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charts/chart59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word/charts/chart28.xml" ContentType="application/vnd.openxmlformats-officedocument.drawingml.chart+xml"/>
  <Override PartName="/word/charts/chart39.xml" ContentType="application/vnd.openxmlformats-officedocument.drawingml.chart+xml"/>
  <Override PartName="/word/charts/chart48.xml" ContentType="application/vnd.openxmlformats-officedocument.drawingml.chart+xml"/>
  <Override PartName="/word/charts/chart57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26.xml" ContentType="application/vnd.openxmlformats-officedocument.drawingml.chart+xml"/>
  <Override PartName="/word/charts/chart37.xml" ContentType="application/vnd.openxmlformats-officedocument.drawingml.chart+xml"/>
  <Override PartName="/word/charts/chart46.xml" ContentType="application/vnd.openxmlformats-officedocument.drawingml.chart+xml"/>
  <Override PartName="/word/charts/chart55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24.xml" ContentType="application/vnd.openxmlformats-officedocument.drawingml.chart+xml"/>
  <Override PartName="/word/charts/chart35.xml" ContentType="application/vnd.openxmlformats-officedocument.drawingml.chart+xml"/>
  <Override PartName="/word/charts/chart44.xml" ContentType="application/vnd.openxmlformats-officedocument.drawingml.chart+xml"/>
  <Override PartName="/word/charts/chart53.xml" ContentType="application/vnd.openxmlformats-officedocument.drawingml.chart+xml"/>
  <Override PartName="/word/charts/chart62.xml" ContentType="application/vnd.openxmlformats-officedocument.drawingml.chart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41.xml" ContentType="application/vnd.openxmlformats-officedocument.drawingml.chart+xml"/>
  <Override PartName="/word/charts/chart42.xml" ContentType="application/vnd.openxmlformats-officedocument.drawingml.chart+xml"/>
  <Override PartName="/word/charts/chart50.xml" ContentType="application/vnd.openxmlformats-officedocument.drawingml.chart+xml"/>
  <Override PartName="/word/charts/chart51.xml" ContentType="application/vnd.openxmlformats-officedocument.drawingml.chart+xml"/>
  <Override PartName="/word/charts/chart60.xml" ContentType="application/vnd.openxmlformats-officedocument.drawingml.chart+xml"/>
  <Override PartName="/word/charts/chart61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30.xml" ContentType="application/vnd.openxmlformats-officedocument.drawingml.chart+xml"/>
  <Override PartName="/word/charts/chart40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  <Default Extension="png" ContentType="image/png"/>
  <Default Extension="jpeg" ContentType="image/jpeg"/>
  <Override PartName="/word/charts/chart49.xml" ContentType="application/vnd.openxmlformats-officedocument.drawingml.chart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29.xml" ContentType="application/vnd.openxmlformats-officedocument.drawingml.chart+xml"/>
  <Override PartName="/word/charts/chart38.xml" ContentType="application/vnd.openxmlformats-officedocument.drawingml.chart+xml"/>
  <Override PartName="/word/charts/chart47.xml" ContentType="application/vnd.openxmlformats-officedocument.drawingml.chart+xml"/>
  <Override PartName="/word/charts/chart5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18.xml" ContentType="application/vnd.openxmlformats-officedocument.drawingml.chart+xml"/>
  <Override PartName="/word/charts/chart27.xml" ContentType="application/vnd.openxmlformats-officedocument.drawingml.chart+xml"/>
  <Override PartName="/word/charts/chart36.xml" ContentType="application/vnd.openxmlformats-officedocument.drawingml.chart+xml"/>
  <Override PartName="/word/charts/chart45.xml" ContentType="application/vnd.openxmlformats-officedocument.drawingml.chart+xml"/>
  <Override PartName="/word/charts/chart54.xml" ContentType="application/vnd.openxmlformats-officedocument.drawingml.chart+xml"/>
  <Override PartName="/word/charts/chart56.xml" ContentType="application/vnd.openxmlformats-officedocument.drawingml.chart+xml"/>
  <Override PartName="/word/charts/chart4.xml" ContentType="application/vnd.openxmlformats-officedocument.drawingml.chart+xml"/>
  <Override PartName="/word/charts/chart16.xml" ContentType="application/vnd.openxmlformats-officedocument.drawingml.chart+xml"/>
  <Override PartName="/word/charts/chart25.xml" ContentType="application/vnd.openxmlformats-officedocument.drawingml.chart+xml"/>
  <Override PartName="/word/charts/chart34.xml" ContentType="application/vnd.openxmlformats-officedocument.drawingml.chart+xml"/>
  <Override PartName="/word/charts/chart43.xml" ContentType="application/vnd.openxmlformats-officedocument.drawingml.chart+xml"/>
  <Override PartName="/word/charts/chart52.xml" ContentType="application/vnd.openxmlformats-officedocument.drawingml.chart+xml"/>
  <Override PartName="/word/charts/chart63.xml" ContentType="application/vnd.openxmlformats-officedocument.drawingml.chart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FAC" w:rsidRPr="004D1CE8" w:rsidRDefault="00801FAC" w:rsidP="00801FAC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4D1CE8">
        <w:rPr>
          <w:rFonts w:ascii="Times New Roman" w:hAnsi="Times New Roman" w:cs="Times New Roman"/>
          <w:b w:val="0"/>
          <w:sz w:val="24"/>
          <w:szCs w:val="24"/>
        </w:rPr>
        <w:t>ПРОЕКТ</w:t>
      </w:r>
    </w:p>
    <w:p w:rsidR="00801FAC" w:rsidRPr="004D1CE8" w:rsidRDefault="00801FAC" w:rsidP="00801FA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24D2C" w:rsidRPr="00524D2C" w:rsidRDefault="00524D2C" w:rsidP="00524D2C">
      <w:pPr>
        <w:jc w:val="center"/>
        <w:rPr>
          <w:b/>
          <w:sz w:val="28"/>
          <w:szCs w:val="28"/>
        </w:rPr>
      </w:pPr>
      <w:r w:rsidRPr="00524D2C">
        <w:rPr>
          <w:b/>
          <w:sz w:val="28"/>
          <w:szCs w:val="28"/>
        </w:rPr>
        <w:t>ЖЕЛЕЗНОГОРСКАЯ ГОРОДСКАЯ ДУМА</w:t>
      </w:r>
    </w:p>
    <w:p w:rsidR="00524D2C" w:rsidRPr="00524D2C" w:rsidRDefault="00524D2C" w:rsidP="00524D2C">
      <w:pPr>
        <w:jc w:val="center"/>
        <w:rPr>
          <w:b/>
          <w:sz w:val="28"/>
          <w:szCs w:val="28"/>
        </w:rPr>
      </w:pPr>
      <w:r w:rsidRPr="00524D2C">
        <w:rPr>
          <w:b/>
          <w:sz w:val="28"/>
          <w:szCs w:val="28"/>
        </w:rPr>
        <w:t xml:space="preserve"> </w:t>
      </w:r>
    </w:p>
    <w:p w:rsidR="00524D2C" w:rsidRPr="00524D2C" w:rsidRDefault="00524D2C" w:rsidP="00524D2C">
      <w:pPr>
        <w:jc w:val="center"/>
        <w:rPr>
          <w:b/>
          <w:sz w:val="28"/>
          <w:szCs w:val="28"/>
        </w:rPr>
      </w:pPr>
      <w:r w:rsidRPr="00524D2C">
        <w:rPr>
          <w:b/>
          <w:sz w:val="28"/>
          <w:szCs w:val="28"/>
        </w:rPr>
        <w:t>РЕШЕНИЕ</w:t>
      </w:r>
    </w:p>
    <w:p w:rsidR="00524D2C" w:rsidRPr="00524D2C" w:rsidRDefault="00524D2C" w:rsidP="00524D2C">
      <w:pPr>
        <w:jc w:val="center"/>
        <w:rPr>
          <w:b/>
          <w:sz w:val="28"/>
          <w:szCs w:val="28"/>
        </w:rPr>
      </w:pPr>
      <w:r w:rsidRPr="00524D2C">
        <w:rPr>
          <w:b/>
          <w:sz w:val="28"/>
          <w:szCs w:val="28"/>
        </w:rPr>
        <w:t>от «____» __________2025 года № ____-7-РД</w:t>
      </w:r>
    </w:p>
    <w:p w:rsidR="00801FAC" w:rsidRPr="002453F7" w:rsidRDefault="00801FAC" w:rsidP="00801F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D1CE8" w:rsidRPr="002453F7" w:rsidRDefault="004D1CE8" w:rsidP="004B3F20">
      <w:pPr>
        <w:jc w:val="center"/>
        <w:rPr>
          <w:sz w:val="28"/>
          <w:szCs w:val="28"/>
        </w:rPr>
      </w:pPr>
    </w:p>
    <w:p w:rsidR="009D3B86" w:rsidRPr="00524D2C" w:rsidRDefault="00801FAC" w:rsidP="004B3F20">
      <w:pPr>
        <w:jc w:val="center"/>
        <w:rPr>
          <w:b/>
          <w:bCs/>
          <w:sz w:val="28"/>
          <w:szCs w:val="28"/>
        </w:rPr>
      </w:pPr>
      <w:r w:rsidRPr="00524D2C">
        <w:rPr>
          <w:b/>
          <w:sz w:val="28"/>
          <w:szCs w:val="28"/>
        </w:rPr>
        <w:t>О</w:t>
      </w:r>
      <w:r w:rsidR="009D3B86" w:rsidRPr="00524D2C">
        <w:rPr>
          <w:b/>
          <w:sz w:val="28"/>
          <w:szCs w:val="28"/>
        </w:rPr>
        <w:t>б</w:t>
      </w:r>
      <w:r w:rsidRPr="00524D2C">
        <w:rPr>
          <w:b/>
          <w:sz w:val="28"/>
          <w:szCs w:val="28"/>
        </w:rPr>
        <w:t xml:space="preserve"> </w:t>
      </w:r>
      <w:r w:rsidR="009D3B86" w:rsidRPr="00524D2C">
        <w:rPr>
          <w:b/>
          <w:sz w:val="28"/>
          <w:szCs w:val="28"/>
        </w:rPr>
        <w:t>утверждении</w:t>
      </w:r>
      <w:r w:rsidR="004B3F20" w:rsidRPr="00524D2C">
        <w:rPr>
          <w:b/>
          <w:bCs/>
          <w:sz w:val="28"/>
          <w:szCs w:val="28"/>
        </w:rPr>
        <w:t xml:space="preserve"> стратегии социально-экономического развития </w:t>
      </w:r>
    </w:p>
    <w:p w:rsidR="00801FAC" w:rsidRPr="00524D2C" w:rsidRDefault="004B3F20" w:rsidP="009D3B86">
      <w:pPr>
        <w:jc w:val="center"/>
        <w:rPr>
          <w:b/>
          <w:sz w:val="28"/>
          <w:szCs w:val="28"/>
        </w:rPr>
      </w:pPr>
      <w:r w:rsidRPr="00524D2C">
        <w:rPr>
          <w:b/>
          <w:bCs/>
          <w:sz w:val="28"/>
          <w:szCs w:val="28"/>
        </w:rPr>
        <w:t xml:space="preserve">города Железногорска </w:t>
      </w:r>
      <w:r w:rsidRPr="00524D2C">
        <w:rPr>
          <w:b/>
          <w:sz w:val="28"/>
          <w:szCs w:val="28"/>
        </w:rPr>
        <w:t>Курской области до 20</w:t>
      </w:r>
      <w:r w:rsidR="00173AB2">
        <w:rPr>
          <w:b/>
          <w:sz w:val="28"/>
          <w:szCs w:val="28"/>
        </w:rPr>
        <w:t>36</w:t>
      </w:r>
      <w:r w:rsidRPr="00524D2C">
        <w:rPr>
          <w:b/>
          <w:sz w:val="28"/>
          <w:szCs w:val="28"/>
        </w:rPr>
        <w:t xml:space="preserve"> года</w:t>
      </w:r>
      <w:r w:rsidR="004D1CE8" w:rsidRPr="00524D2C">
        <w:rPr>
          <w:b/>
          <w:sz w:val="28"/>
          <w:szCs w:val="28"/>
        </w:rPr>
        <w:t>»</w:t>
      </w:r>
    </w:p>
    <w:p w:rsidR="00801FAC" w:rsidRPr="002453F7" w:rsidRDefault="00801FAC" w:rsidP="00801FAC">
      <w:pPr>
        <w:pStyle w:val="ConsPlusTitle"/>
        <w:ind w:left="57" w:hanging="5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01FAC" w:rsidRPr="002453F7" w:rsidRDefault="00801FAC" w:rsidP="00B84D2E">
      <w:pPr>
        <w:jc w:val="right"/>
        <w:rPr>
          <w:bCs/>
          <w:sz w:val="28"/>
          <w:szCs w:val="28"/>
        </w:rPr>
      </w:pPr>
    </w:p>
    <w:p w:rsidR="0049182F" w:rsidRPr="002453F7" w:rsidRDefault="003F77C4" w:rsidP="002453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53F7">
        <w:rPr>
          <w:rFonts w:ascii="Times New Roman" w:hAnsi="Times New Roman" w:cs="Times New Roman"/>
          <w:sz w:val="28"/>
          <w:szCs w:val="28"/>
        </w:rPr>
        <w:t>Руководствуясь</w:t>
      </w:r>
      <w:r w:rsidR="0049182F" w:rsidRPr="002453F7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8" w:history="1">
        <w:r w:rsidR="0049182F" w:rsidRPr="002453F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49182F" w:rsidRPr="002453F7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Pr="002453F7">
        <w:rPr>
          <w:rFonts w:ascii="Times New Roman" w:hAnsi="Times New Roman" w:cs="Times New Roman"/>
          <w:sz w:val="28"/>
          <w:szCs w:val="28"/>
        </w:rPr>
        <w:t>№</w:t>
      </w:r>
      <w:r w:rsidR="0049182F" w:rsidRPr="002453F7">
        <w:rPr>
          <w:rFonts w:ascii="Times New Roman" w:hAnsi="Times New Roman" w:cs="Times New Roman"/>
          <w:sz w:val="28"/>
          <w:szCs w:val="28"/>
        </w:rPr>
        <w:t xml:space="preserve"> 131-ФЗ </w:t>
      </w:r>
      <w:r w:rsidR="00682BFD" w:rsidRPr="002453F7">
        <w:rPr>
          <w:rFonts w:ascii="Times New Roman" w:hAnsi="Times New Roman" w:cs="Times New Roman"/>
          <w:sz w:val="28"/>
          <w:szCs w:val="28"/>
        </w:rPr>
        <w:t>«</w:t>
      </w:r>
      <w:r w:rsidR="0049182F" w:rsidRPr="002453F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82BFD" w:rsidRPr="002453F7">
        <w:rPr>
          <w:rFonts w:ascii="Times New Roman" w:hAnsi="Times New Roman" w:cs="Times New Roman"/>
          <w:sz w:val="28"/>
          <w:szCs w:val="28"/>
        </w:rPr>
        <w:t>»</w:t>
      </w:r>
      <w:r w:rsidR="0049182F" w:rsidRPr="002453F7">
        <w:rPr>
          <w:rFonts w:ascii="Times New Roman" w:hAnsi="Times New Roman" w:cs="Times New Roman"/>
          <w:sz w:val="28"/>
          <w:szCs w:val="28"/>
        </w:rPr>
        <w:t xml:space="preserve">, </w:t>
      </w:r>
      <w:r w:rsidR="00D75488" w:rsidRPr="002453F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Федеральным законом от 20.03.2025 N 33-ФЗ «Об общих принципах организации местного самоуправления в единой системе публичной власти», </w:t>
      </w:r>
      <w:r w:rsidR="0051639B" w:rsidRPr="002453F7">
        <w:rPr>
          <w:rFonts w:ascii="Times New Roman" w:hAnsi="Times New Roman" w:cs="Times New Roman"/>
          <w:sz w:val="28"/>
          <w:szCs w:val="28"/>
        </w:rPr>
        <w:t xml:space="preserve">Федеральным законом от 28.06.2014 № 172-ФЗ «О стратегическом планировании в Российской Федерации», </w:t>
      </w:r>
      <w:hyperlink r:id="rId9" w:history="1">
        <w:r w:rsidR="0049182F" w:rsidRPr="002453F7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49182F" w:rsidRPr="002453F7">
        <w:rPr>
          <w:rFonts w:ascii="Times New Roman" w:hAnsi="Times New Roman" w:cs="Times New Roman"/>
          <w:sz w:val="28"/>
          <w:szCs w:val="28"/>
        </w:rPr>
        <w:t xml:space="preserve"> города Железногорска Курской области</w:t>
      </w:r>
      <w:r w:rsidR="00A11396" w:rsidRPr="002453F7">
        <w:rPr>
          <w:rFonts w:ascii="Times New Roman" w:hAnsi="Times New Roman" w:cs="Times New Roman"/>
          <w:sz w:val="28"/>
          <w:szCs w:val="28"/>
        </w:rPr>
        <w:t xml:space="preserve"> </w:t>
      </w:r>
      <w:r w:rsidR="0049182F" w:rsidRPr="002453F7">
        <w:rPr>
          <w:rFonts w:ascii="Times New Roman" w:hAnsi="Times New Roman" w:cs="Times New Roman"/>
          <w:sz w:val="28"/>
          <w:szCs w:val="28"/>
        </w:rPr>
        <w:t xml:space="preserve">Железногорская городская Дума </w:t>
      </w:r>
      <w:r w:rsidR="002453F7" w:rsidRPr="002453F7">
        <w:rPr>
          <w:rFonts w:ascii="Times New Roman" w:hAnsi="Times New Roman" w:cs="Times New Roman"/>
          <w:sz w:val="28"/>
          <w:szCs w:val="28"/>
        </w:rPr>
        <w:t>РЕШИЛА</w:t>
      </w:r>
      <w:r w:rsidR="0049182F" w:rsidRPr="002453F7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95679" w:rsidRPr="002453F7" w:rsidRDefault="0049182F" w:rsidP="002453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3F7">
        <w:rPr>
          <w:rFonts w:ascii="Times New Roman" w:hAnsi="Times New Roman" w:cs="Times New Roman"/>
          <w:sz w:val="28"/>
          <w:szCs w:val="28"/>
        </w:rPr>
        <w:t xml:space="preserve">1. </w:t>
      </w:r>
      <w:r w:rsidR="00C95679" w:rsidRPr="002453F7">
        <w:rPr>
          <w:rFonts w:ascii="Times New Roman" w:hAnsi="Times New Roman" w:cs="Times New Roman"/>
          <w:sz w:val="28"/>
          <w:szCs w:val="28"/>
        </w:rPr>
        <w:t>Утвердить прилагаемую Стратегию социально-экономического развития города Железногорска Курской области до 2036 года.</w:t>
      </w:r>
    </w:p>
    <w:p w:rsidR="00C95679" w:rsidRPr="002453F7" w:rsidRDefault="00C95679" w:rsidP="002453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3F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2453F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453F7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заместителя главы </w:t>
      </w:r>
      <w:r w:rsidR="00D75488" w:rsidRPr="002453F7">
        <w:rPr>
          <w:rFonts w:ascii="Times New Roman" w:hAnsi="Times New Roman" w:cs="Times New Roman"/>
          <w:sz w:val="28"/>
          <w:szCs w:val="28"/>
        </w:rPr>
        <w:t>А</w:t>
      </w:r>
      <w:r w:rsidRPr="002453F7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 w:rsidR="00D75488" w:rsidRPr="002453F7">
        <w:rPr>
          <w:rFonts w:ascii="Times New Roman" w:hAnsi="Times New Roman" w:cs="Times New Roman"/>
          <w:sz w:val="28"/>
          <w:szCs w:val="28"/>
        </w:rPr>
        <w:t xml:space="preserve">М.Н. </w:t>
      </w:r>
      <w:proofErr w:type="spellStart"/>
      <w:r w:rsidR="00D75488" w:rsidRPr="002453F7">
        <w:rPr>
          <w:rFonts w:ascii="Times New Roman" w:hAnsi="Times New Roman" w:cs="Times New Roman"/>
          <w:sz w:val="28"/>
          <w:szCs w:val="28"/>
        </w:rPr>
        <w:t>Ващенкову</w:t>
      </w:r>
      <w:proofErr w:type="spellEnd"/>
      <w:r w:rsidRPr="002453F7">
        <w:rPr>
          <w:rFonts w:ascii="Times New Roman" w:hAnsi="Times New Roman" w:cs="Times New Roman"/>
          <w:sz w:val="28"/>
          <w:szCs w:val="28"/>
        </w:rPr>
        <w:t>.</w:t>
      </w:r>
    </w:p>
    <w:p w:rsidR="00C95679" w:rsidRPr="002453F7" w:rsidRDefault="00C95679" w:rsidP="002453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3F7">
        <w:rPr>
          <w:rFonts w:ascii="Times New Roman" w:hAnsi="Times New Roman" w:cs="Times New Roman"/>
          <w:sz w:val="28"/>
          <w:szCs w:val="28"/>
        </w:rPr>
        <w:t xml:space="preserve">3. </w:t>
      </w:r>
      <w:r w:rsidR="00D75488" w:rsidRPr="002453F7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официального опубликования </w:t>
      </w:r>
      <w:r w:rsidRPr="002453F7">
        <w:rPr>
          <w:rFonts w:ascii="Times New Roman" w:hAnsi="Times New Roman" w:cs="Times New Roman"/>
          <w:sz w:val="28"/>
          <w:szCs w:val="28"/>
        </w:rPr>
        <w:t>и распространяется на правоотношения, возникшие с 1 января 20</w:t>
      </w:r>
      <w:r w:rsidR="005A6AC4" w:rsidRPr="002453F7">
        <w:rPr>
          <w:rFonts w:ascii="Times New Roman" w:hAnsi="Times New Roman" w:cs="Times New Roman"/>
          <w:sz w:val="28"/>
          <w:szCs w:val="28"/>
        </w:rPr>
        <w:t>2</w:t>
      </w:r>
      <w:r w:rsidRPr="002453F7">
        <w:rPr>
          <w:rFonts w:ascii="Times New Roman" w:hAnsi="Times New Roman" w:cs="Times New Roman"/>
          <w:sz w:val="28"/>
          <w:szCs w:val="28"/>
        </w:rPr>
        <w:t>6 года.</w:t>
      </w:r>
    </w:p>
    <w:p w:rsidR="0049182F" w:rsidRPr="002453F7" w:rsidRDefault="0049182F" w:rsidP="00C956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182F" w:rsidRPr="002453F7" w:rsidRDefault="0049182F" w:rsidP="004918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7893" w:rsidRPr="002453F7" w:rsidRDefault="000E7893" w:rsidP="000E7893">
      <w:pPr>
        <w:shd w:val="clear" w:color="auto" w:fill="FFFFFF"/>
        <w:tabs>
          <w:tab w:val="left" w:pos="1584"/>
        </w:tabs>
        <w:jc w:val="both"/>
        <w:rPr>
          <w:sz w:val="28"/>
          <w:szCs w:val="28"/>
        </w:rPr>
      </w:pPr>
      <w:r w:rsidRPr="002453F7">
        <w:rPr>
          <w:sz w:val="28"/>
          <w:szCs w:val="28"/>
        </w:rPr>
        <w:t>Председатель</w:t>
      </w:r>
      <w:r w:rsidR="00243A73" w:rsidRPr="002453F7">
        <w:rPr>
          <w:sz w:val="28"/>
          <w:szCs w:val="28"/>
        </w:rPr>
        <w:tab/>
      </w:r>
      <w:r w:rsidR="00243A73" w:rsidRPr="002453F7">
        <w:rPr>
          <w:sz w:val="28"/>
          <w:szCs w:val="28"/>
        </w:rPr>
        <w:tab/>
      </w:r>
      <w:r w:rsidR="00243A73" w:rsidRPr="002453F7">
        <w:rPr>
          <w:sz w:val="28"/>
          <w:szCs w:val="28"/>
        </w:rPr>
        <w:tab/>
      </w:r>
      <w:r w:rsidR="00243A73" w:rsidRPr="002453F7">
        <w:rPr>
          <w:sz w:val="28"/>
          <w:szCs w:val="28"/>
        </w:rPr>
        <w:tab/>
      </w:r>
      <w:r w:rsidR="00243A73" w:rsidRPr="002453F7">
        <w:rPr>
          <w:sz w:val="28"/>
          <w:szCs w:val="28"/>
        </w:rPr>
        <w:tab/>
      </w:r>
      <w:r w:rsidR="00243A73" w:rsidRPr="002453F7">
        <w:rPr>
          <w:sz w:val="28"/>
          <w:szCs w:val="28"/>
        </w:rPr>
        <w:tab/>
      </w:r>
      <w:r w:rsidRPr="002453F7">
        <w:rPr>
          <w:bCs/>
          <w:sz w:val="28"/>
          <w:szCs w:val="28"/>
        </w:rPr>
        <w:t xml:space="preserve">Глава </w:t>
      </w:r>
    </w:p>
    <w:p w:rsidR="000E7893" w:rsidRPr="002453F7" w:rsidRDefault="000E7893" w:rsidP="000E7893">
      <w:pPr>
        <w:shd w:val="clear" w:color="auto" w:fill="FFFFFF"/>
        <w:tabs>
          <w:tab w:val="left" w:pos="1584"/>
        </w:tabs>
        <w:jc w:val="both"/>
        <w:rPr>
          <w:sz w:val="28"/>
          <w:szCs w:val="28"/>
        </w:rPr>
      </w:pPr>
      <w:r w:rsidRPr="002453F7">
        <w:rPr>
          <w:sz w:val="28"/>
          <w:szCs w:val="28"/>
        </w:rPr>
        <w:t>Железногорской городской Думы</w:t>
      </w:r>
      <w:r w:rsidR="00243A73" w:rsidRPr="002453F7">
        <w:rPr>
          <w:bCs/>
          <w:sz w:val="28"/>
          <w:szCs w:val="28"/>
        </w:rPr>
        <w:tab/>
      </w:r>
      <w:r w:rsidR="00243A73" w:rsidRPr="002453F7">
        <w:rPr>
          <w:bCs/>
          <w:sz w:val="28"/>
          <w:szCs w:val="28"/>
        </w:rPr>
        <w:tab/>
      </w:r>
      <w:r w:rsidR="00243A73" w:rsidRPr="002453F7">
        <w:rPr>
          <w:bCs/>
          <w:sz w:val="28"/>
          <w:szCs w:val="28"/>
        </w:rPr>
        <w:tab/>
      </w:r>
      <w:r w:rsidRPr="002453F7">
        <w:rPr>
          <w:bCs/>
          <w:sz w:val="28"/>
          <w:szCs w:val="28"/>
        </w:rPr>
        <w:t xml:space="preserve">города Железногорска                                                                     </w:t>
      </w:r>
    </w:p>
    <w:p w:rsidR="00AB57DB" w:rsidRPr="002453F7" w:rsidRDefault="000E7893" w:rsidP="000E7893">
      <w:pPr>
        <w:shd w:val="clear" w:color="auto" w:fill="FFFFFF"/>
        <w:tabs>
          <w:tab w:val="left" w:pos="1584"/>
        </w:tabs>
        <w:jc w:val="both"/>
        <w:rPr>
          <w:sz w:val="28"/>
          <w:szCs w:val="28"/>
        </w:rPr>
      </w:pPr>
      <w:r w:rsidRPr="002453F7">
        <w:rPr>
          <w:sz w:val="28"/>
          <w:szCs w:val="28"/>
        </w:rPr>
        <w:t xml:space="preserve">                                        </w:t>
      </w:r>
    </w:p>
    <w:p w:rsidR="000E7893" w:rsidRPr="002453F7" w:rsidRDefault="00AB57DB" w:rsidP="000E7893">
      <w:pPr>
        <w:shd w:val="clear" w:color="auto" w:fill="FFFFFF"/>
        <w:tabs>
          <w:tab w:val="left" w:pos="1584"/>
        </w:tabs>
        <w:jc w:val="both"/>
        <w:rPr>
          <w:sz w:val="28"/>
          <w:szCs w:val="28"/>
        </w:rPr>
      </w:pPr>
      <w:r w:rsidRPr="002453F7">
        <w:rPr>
          <w:sz w:val="28"/>
          <w:szCs w:val="28"/>
        </w:rPr>
        <w:tab/>
      </w:r>
      <w:r w:rsidR="002453F7">
        <w:rPr>
          <w:sz w:val="28"/>
          <w:szCs w:val="28"/>
        </w:rPr>
        <w:t xml:space="preserve">   </w:t>
      </w:r>
      <w:r w:rsidR="002453F7" w:rsidRPr="002453F7">
        <w:rPr>
          <w:sz w:val="28"/>
          <w:szCs w:val="28"/>
        </w:rPr>
        <w:t xml:space="preserve">     </w:t>
      </w:r>
      <w:r w:rsidR="00D75488" w:rsidRPr="002453F7">
        <w:rPr>
          <w:sz w:val="28"/>
          <w:szCs w:val="28"/>
        </w:rPr>
        <w:t xml:space="preserve">Е.А. </w:t>
      </w:r>
      <w:proofErr w:type="spellStart"/>
      <w:r w:rsidR="00D75488" w:rsidRPr="002453F7">
        <w:rPr>
          <w:sz w:val="28"/>
          <w:szCs w:val="28"/>
        </w:rPr>
        <w:t>Сафрошин</w:t>
      </w:r>
      <w:proofErr w:type="spellEnd"/>
      <w:r w:rsidR="00D75488" w:rsidRPr="002453F7">
        <w:rPr>
          <w:sz w:val="28"/>
          <w:szCs w:val="28"/>
        </w:rPr>
        <w:tab/>
      </w:r>
      <w:r w:rsidR="00D75488" w:rsidRPr="002453F7">
        <w:rPr>
          <w:sz w:val="28"/>
          <w:szCs w:val="28"/>
        </w:rPr>
        <w:tab/>
      </w:r>
      <w:r w:rsidR="00D75488" w:rsidRPr="002453F7">
        <w:rPr>
          <w:sz w:val="28"/>
          <w:szCs w:val="28"/>
        </w:rPr>
        <w:tab/>
      </w:r>
      <w:r w:rsidR="00D75488" w:rsidRPr="002453F7">
        <w:rPr>
          <w:sz w:val="28"/>
          <w:szCs w:val="28"/>
        </w:rPr>
        <w:tab/>
      </w:r>
      <w:r w:rsidR="00D75488" w:rsidRPr="002453F7">
        <w:rPr>
          <w:sz w:val="28"/>
          <w:szCs w:val="28"/>
        </w:rPr>
        <w:tab/>
        <w:t>А.В. Михайлов</w:t>
      </w:r>
    </w:p>
    <w:p w:rsidR="000E7893" w:rsidRPr="006E44B9" w:rsidRDefault="000E7893" w:rsidP="000E7893">
      <w:pPr>
        <w:shd w:val="clear" w:color="auto" w:fill="FFFFFF"/>
        <w:spacing w:before="100" w:beforeAutospacing="1"/>
        <w:rPr>
          <w:sz w:val="24"/>
          <w:szCs w:val="24"/>
        </w:rPr>
      </w:pPr>
    </w:p>
    <w:p w:rsidR="00882E9F" w:rsidRDefault="00882E9F" w:rsidP="000E7893">
      <w:pPr>
        <w:shd w:val="clear" w:color="auto" w:fill="FFFFFF"/>
        <w:spacing w:before="100" w:beforeAutospacing="1"/>
        <w:rPr>
          <w:sz w:val="24"/>
          <w:szCs w:val="24"/>
        </w:rPr>
      </w:pPr>
    </w:p>
    <w:p w:rsidR="006E44B9" w:rsidRDefault="006E44B9" w:rsidP="000E7893">
      <w:pPr>
        <w:shd w:val="clear" w:color="auto" w:fill="FFFFFF"/>
        <w:spacing w:before="100" w:beforeAutospacing="1"/>
        <w:rPr>
          <w:sz w:val="24"/>
          <w:szCs w:val="24"/>
        </w:rPr>
      </w:pPr>
    </w:p>
    <w:p w:rsidR="002453F7" w:rsidRDefault="002453F7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5134" w:type="pct"/>
        <w:jc w:val="center"/>
        <w:tblLook w:val="00A0"/>
      </w:tblPr>
      <w:tblGrid>
        <w:gridCol w:w="9943"/>
      </w:tblGrid>
      <w:tr w:rsidR="002453F7" w:rsidRPr="003B121D" w:rsidTr="002453F7">
        <w:trPr>
          <w:trHeight w:val="6287"/>
          <w:jc w:val="center"/>
        </w:trPr>
        <w:tc>
          <w:tcPr>
            <w:tcW w:w="5000" w:type="pct"/>
          </w:tcPr>
          <w:p w:rsidR="002453F7" w:rsidRPr="003B121D" w:rsidRDefault="002453F7" w:rsidP="002453F7">
            <w:pPr>
              <w:pStyle w:val="NoSpacing1"/>
              <w:jc w:val="center"/>
              <w:rPr>
                <w:smallCaps/>
                <w:sz w:val="24"/>
                <w:szCs w:val="24"/>
              </w:rPr>
            </w:pPr>
            <w:r w:rsidRPr="003B121D">
              <w:rPr>
                <w:smallCaps/>
                <w:sz w:val="24"/>
                <w:szCs w:val="24"/>
              </w:rPr>
              <w:lastRenderedPageBreak/>
              <w:t>Российская Федерация</w:t>
            </w:r>
          </w:p>
          <w:p w:rsidR="002453F7" w:rsidRPr="003B121D" w:rsidRDefault="002453F7" w:rsidP="002453F7">
            <w:pPr>
              <w:pStyle w:val="NoSpacing1"/>
              <w:jc w:val="center"/>
              <w:rPr>
                <w:smallCaps/>
                <w:sz w:val="24"/>
                <w:szCs w:val="24"/>
              </w:rPr>
            </w:pPr>
            <w:r w:rsidRPr="003B121D">
              <w:rPr>
                <w:smallCaps/>
                <w:sz w:val="24"/>
                <w:szCs w:val="24"/>
              </w:rPr>
              <w:t>Курская область</w:t>
            </w:r>
          </w:p>
          <w:p w:rsidR="002453F7" w:rsidRPr="003B121D" w:rsidRDefault="002453F7" w:rsidP="002453F7">
            <w:pPr>
              <w:pStyle w:val="NoSpacing1"/>
              <w:jc w:val="center"/>
              <w:rPr>
                <w:smallCaps/>
                <w:sz w:val="24"/>
                <w:szCs w:val="24"/>
              </w:rPr>
            </w:pPr>
            <w:r w:rsidRPr="003B121D">
              <w:rPr>
                <w:smallCaps/>
                <w:sz w:val="24"/>
                <w:szCs w:val="24"/>
              </w:rPr>
              <w:t>город Железногорск</w:t>
            </w:r>
          </w:p>
          <w:p w:rsidR="002453F7" w:rsidRPr="003B121D" w:rsidRDefault="002453F7" w:rsidP="002453F7">
            <w:pPr>
              <w:pStyle w:val="NoSpacing1"/>
              <w:jc w:val="center"/>
              <w:rPr>
                <w:smallCaps/>
                <w:sz w:val="24"/>
                <w:szCs w:val="24"/>
              </w:rPr>
            </w:pPr>
          </w:p>
          <w:p w:rsidR="002453F7" w:rsidRPr="003B121D" w:rsidRDefault="002453F7" w:rsidP="002453F7">
            <w:pPr>
              <w:pStyle w:val="NoSpacing1"/>
              <w:jc w:val="center"/>
              <w:rPr>
                <w:smallCaps/>
                <w:sz w:val="24"/>
                <w:szCs w:val="24"/>
              </w:rPr>
            </w:pPr>
          </w:p>
          <w:p w:rsidR="002453F7" w:rsidRPr="003B121D" w:rsidRDefault="002453F7" w:rsidP="002453F7">
            <w:pPr>
              <w:pStyle w:val="NoSpacing1"/>
              <w:jc w:val="center"/>
              <w:rPr>
                <w:caps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31720" cy="2682240"/>
                  <wp:effectExtent l="19050" t="0" r="0" b="0"/>
                  <wp:docPr id="1" name="Рисунок 1" descr="http://adminzhel.ru/images/coats/user/46f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adminzhel.ru/images/coats/user/46f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1720" cy="268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53F7" w:rsidRPr="003B121D" w:rsidTr="002453F7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632423"/>
            </w:tcBorders>
            <w:vAlign w:val="center"/>
          </w:tcPr>
          <w:p w:rsidR="002453F7" w:rsidRPr="003B121D" w:rsidRDefault="002453F7" w:rsidP="002453F7">
            <w:pPr>
              <w:pStyle w:val="NoSpacing1"/>
              <w:jc w:val="center"/>
              <w:rPr>
                <w:b/>
                <w:smallCaps/>
                <w:sz w:val="52"/>
                <w:szCs w:val="52"/>
              </w:rPr>
            </w:pPr>
          </w:p>
          <w:p w:rsidR="002453F7" w:rsidRPr="003B121D" w:rsidRDefault="002453F7" w:rsidP="002453F7">
            <w:pPr>
              <w:pStyle w:val="NoSpacing1"/>
              <w:jc w:val="center"/>
              <w:rPr>
                <w:b/>
                <w:smallCaps/>
                <w:sz w:val="48"/>
                <w:szCs w:val="48"/>
              </w:rPr>
            </w:pPr>
            <w:r>
              <w:rPr>
                <w:b/>
                <w:smallCaps/>
                <w:sz w:val="48"/>
                <w:szCs w:val="48"/>
              </w:rPr>
              <w:t>СТРАТЕГИЯ</w:t>
            </w:r>
          </w:p>
          <w:p w:rsidR="002453F7" w:rsidRPr="003B121D" w:rsidRDefault="002453F7" w:rsidP="002453F7">
            <w:pPr>
              <w:pStyle w:val="NoSpacing1"/>
              <w:jc w:val="center"/>
              <w:rPr>
                <w:b/>
                <w:smallCaps/>
                <w:sz w:val="48"/>
                <w:szCs w:val="48"/>
              </w:rPr>
            </w:pPr>
            <w:r w:rsidRPr="003B121D">
              <w:rPr>
                <w:b/>
                <w:smallCaps/>
                <w:sz w:val="48"/>
                <w:szCs w:val="48"/>
              </w:rPr>
              <w:t>СОЦИАЛЬНО-ЭКОНОМИЧЕСКОГО</w:t>
            </w:r>
          </w:p>
          <w:p w:rsidR="002453F7" w:rsidRPr="003B121D" w:rsidRDefault="002453F7" w:rsidP="002453F7">
            <w:pPr>
              <w:pStyle w:val="NoSpacing1"/>
              <w:jc w:val="center"/>
              <w:rPr>
                <w:b/>
                <w:smallCaps/>
                <w:sz w:val="48"/>
                <w:szCs w:val="48"/>
              </w:rPr>
            </w:pPr>
            <w:r w:rsidRPr="003B121D">
              <w:rPr>
                <w:b/>
                <w:smallCaps/>
                <w:sz w:val="48"/>
                <w:szCs w:val="48"/>
              </w:rPr>
              <w:t xml:space="preserve"> РАЗВИТИЯ </w:t>
            </w:r>
          </w:p>
          <w:p w:rsidR="002453F7" w:rsidRPr="003B121D" w:rsidRDefault="002453F7" w:rsidP="002453F7">
            <w:pPr>
              <w:pStyle w:val="NoSpacing1"/>
              <w:jc w:val="center"/>
              <w:rPr>
                <w:b/>
                <w:bCs/>
                <w:smallCaps/>
                <w:sz w:val="38"/>
                <w:szCs w:val="38"/>
              </w:rPr>
            </w:pPr>
            <w:r>
              <w:rPr>
                <w:b/>
                <w:smallCaps/>
                <w:sz w:val="38"/>
                <w:szCs w:val="38"/>
              </w:rPr>
              <w:t>ГОРОДА ЖЕЛЕЗНОГОРСКА</w:t>
            </w:r>
            <w:r w:rsidRPr="003B121D">
              <w:rPr>
                <w:b/>
                <w:smallCaps/>
                <w:sz w:val="38"/>
                <w:szCs w:val="38"/>
              </w:rPr>
              <w:t xml:space="preserve"> КУРСКОЙ ОБЛАСТИ </w:t>
            </w:r>
          </w:p>
          <w:p w:rsidR="002453F7" w:rsidRPr="003B121D" w:rsidRDefault="002453F7" w:rsidP="002453F7">
            <w:pPr>
              <w:pStyle w:val="NoSpacing1"/>
              <w:jc w:val="center"/>
              <w:rPr>
                <w:b/>
                <w:sz w:val="60"/>
                <w:szCs w:val="60"/>
              </w:rPr>
            </w:pPr>
            <w:r w:rsidRPr="003B121D">
              <w:rPr>
                <w:b/>
                <w:smallCaps/>
                <w:sz w:val="38"/>
                <w:szCs w:val="38"/>
              </w:rPr>
              <w:t>до 20</w:t>
            </w:r>
            <w:r>
              <w:rPr>
                <w:b/>
                <w:smallCaps/>
                <w:sz w:val="38"/>
                <w:szCs w:val="38"/>
              </w:rPr>
              <w:t>36</w:t>
            </w:r>
            <w:r w:rsidRPr="003B121D">
              <w:rPr>
                <w:b/>
                <w:smallCaps/>
                <w:sz w:val="38"/>
                <w:szCs w:val="38"/>
              </w:rPr>
              <w:t xml:space="preserve"> года</w:t>
            </w:r>
          </w:p>
        </w:tc>
      </w:tr>
      <w:tr w:rsidR="002453F7" w:rsidRPr="003B121D" w:rsidTr="002453F7">
        <w:trPr>
          <w:trHeight w:val="720"/>
          <w:jc w:val="center"/>
        </w:trPr>
        <w:tc>
          <w:tcPr>
            <w:tcW w:w="5000" w:type="pct"/>
            <w:tcBorders>
              <w:top w:val="single" w:sz="4" w:space="0" w:color="632423"/>
            </w:tcBorders>
            <w:vAlign w:val="center"/>
          </w:tcPr>
          <w:p w:rsidR="002453F7" w:rsidRPr="003B121D" w:rsidRDefault="002453F7" w:rsidP="002453F7">
            <w:pPr>
              <w:pStyle w:val="NoSpacing1"/>
              <w:jc w:val="center"/>
              <w:rPr>
                <w:sz w:val="44"/>
                <w:szCs w:val="44"/>
              </w:rPr>
            </w:pPr>
          </w:p>
        </w:tc>
      </w:tr>
      <w:tr w:rsidR="002453F7" w:rsidRPr="003B121D" w:rsidTr="002453F7">
        <w:trPr>
          <w:trHeight w:val="360"/>
          <w:jc w:val="center"/>
        </w:trPr>
        <w:tc>
          <w:tcPr>
            <w:tcW w:w="5000" w:type="pct"/>
            <w:vAlign w:val="center"/>
          </w:tcPr>
          <w:p w:rsidR="002453F7" w:rsidRPr="003B121D" w:rsidRDefault="002453F7" w:rsidP="002453F7">
            <w:pPr>
              <w:pStyle w:val="NoSpacing1"/>
              <w:jc w:val="center"/>
            </w:pPr>
          </w:p>
        </w:tc>
      </w:tr>
      <w:tr w:rsidR="002453F7" w:rsidRPr="003B121D" w:rsidTr="002453F7">
        <w:trPr>
          <w:trHeight w:val="360"/>
          <w:jc w:val="center"/>
        </w:trPr>
        <w:tc>
          <w:tcPr>
            <w:tcW w:w="5000" w:type="pct"/>
            <w:vAlign w:val="center"/>
          </w:tcPr>
          <w:p w:rsidR="002453F7" w:rsidRPr="003B121D" w:rsidRDefault="002453F7" w:rsidP="002453F7">
            <w:pPr>
              <w:pStyle w:val="NoSpacing1"/>
              <w:jc w:val="center"/>
              <w:rPr>
                <w:b/>
                <w:bCs/>
              </w:rPr>
            </w:pPr>
          </w:p>
        </w:tc>
      </w:tr>
      <w:tr w:rsidR="002453F7" w:rsidRPr="00C616F9" w:rsidTr="002453F7">
        <w:trPr>
          <w:trHeight w:val="360"/>
          <w:jc w:val="center"/>
        </w:trPr>
        <w:tc>
          <w:tcPr>
            <w:tcW w:w="5000" w:type="pct"/>
            <w:vAlign w:val="center"/>
          </w:tcPr>
          <w:p w:rsidR="002453F7" w:rsidRPr="003B121D" w:rsidRDefault="002453F7" w:rsidP="002453F7">
            <w:pPr>
              <w:pStyle w:val="NoSpacing1"/>
              <w:jc w:val="center"/>
              <w:rPr>
                <w:b/>
                <w:bCs/>
              </w:rPr>
            </w:pPr>
          </w:p>
          <w:p w:rsidR="002453F7" w:rsidRPr="003B121D" w:rsidRDefault="002453F7" w:rsidP="002453F7">
            <w:pPr>
              <w:pStyle w:val="NoSpacing1"/>
              <w:jc w:val="center"/>
              <w:rPr>
                <w:b/>
                <w:bCs/>
              </w:rPr>
            </w:pPr>
          </w:p>
          <w:p w:rsidR="002453F7" w:rsidRPr="003B121D" w:rsidRDefault="002453F7" w:rsidP="002453F7">
            <w:pPr>
              <w:pStyle w:val="NoSpacing1"/>
              <w:jc w:val="center"/>
              <w:rPr>
                <w:b/>
                <w:bCs/>
              </w:rPr>
            </w:pPr>
          </w:p>
          <w:p w:rsidR="002453F7" w:rsidRPr="003B121D" w:rsidRDefault="002453F7" w:rsidP="002453F7">
            <w:pPr>
              <w:pStyle w:val="NoSpacing1"/>
              <w:jc w:val="center"/>
              <w:rPr>
                <w:b/>
                <w:bCs/>
              </w:rPr>
            </w:pPr>
          </w:p>
          <w:p w:rsidR="002453F7" w:rsidRPr="003B121D" w:rsidRDefault="002453F7" w:rsidP="002453F7">
            <w:pPr>
              <w:pStyle w:val="NoSpacing1"/>
              <w:jc w:val="center"/>
              <w:rPr>
                <w:b/>
                <w:bCs/>
              </w:rPr>
            </w:pPr>
          </w:p>
          <w:p w:rsidR="002453F7" w:rsidRPr="003B121D" w:rsidRDefault="002453F7" w:rsidP="002453F7">
            <w:pPr>
              <w:pStyle w:val="NoSpacing1"/>
              <w:jc w:val="center"/>
              <w:rPr>
                <w:b/>
                <w:bCs/>
              </w:rPr>
            </w:pPr>
          </w:p>
          <w:p w:rsidR="002453F7" w:rsidRPr="003B121D" w:rsidRDefault="002453F7" w:rsidP="002453F7">
            <w:pPr>
              <w:pStyle w:val="NoSpacing1"/>
              <w:jc w:val="center"/>
              <w:rPr>
                <w:b/>
                <w:bCs/>
              </w:rPr>
            </w:pPr>
          </w:p>
          <w:p w:rsidR="002453F7" w:rsidRPr="003B121D" w:rsidRDefault="002453F7" w:rsidP="002453F7">
            <w:pPr>
              <w:pStyle w:val="NoSpacing1"/>
              <w:jc w:val="center"/>
              <w:rPr>
                <w:b/>
                <w:bCs/>
              </w:rPr>
            </w:pPr>
            <w:bookmarkStart w:id="0" w:name="_GoBack"/>
            <w:bookmarkEnd w:id="0"/>
          </w:p>
          <w:p w:rsidR="002453F7" w:rsidRPr="00C616F9" w:rsidRDefault="002453F7" w:rsidP="002453F7">
            <w:pPr>
              <w:pStyle w:val="NoSpacing1"/>
              <w:jc w:val="center"/>
              <w:rPr>
                <w:bCs/>
                <w:sz w:val="24"/>
                <w:szCs w:val="24"/>
              </w:rPr>
            </w:pPr>
            <w:r w:rsidRPr="00C616F9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5</w:t>
            </w:r>
            <w:r w:rsidRPr="00C616F9">
              <w:rPr>
                <w:bCs/>
                <w:sz w:val="24"/>
                <w:szCs w:val="24"/>
              </w:rPr>
              <w:t xml:space="preserve"> год</w:t>
            </w:r>
          </w:p>
        </w:tc>
      </w:tr>
    </w:tbl>
    <w:p w:rsidR="002453F7" w:rsidRDefault="002453F7">
      <w:pPr>
        <w:rPr>
          <w:sz w:val="28"/>
          <w:szCs w:val="28"/>
        </w:rPr>
      </w:pPr>
    </w:p>
    <w:p w:rsidR="002453F7" w:rsidRDefault="002453F7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453F7" w:rsidRPr="00FD5A2D" w:rsidRDefault="002453F7" w:rsidP="002453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</w:t>
      </w:r>
      <w:r w:rsidRPr="00FD5A2D">
        <w:rPr>
          <w:b/>
          <w:sz w:val="28"/>
          <w:szCs w:val="28"/>
        </w:rPr>
        <w:t>одержание</w:t>
      </w:r>
      <w:r>
        <w:rPr>
          <w:b/>
          <w:sz w:val="28"/>
          <w:szCs w:val="28"/>
        </w:rPr>
        <w:t xml:space="preserve"> стратегии</w:t>
      </w:r>
    </w:p>
    <w:p w:rsidR="002453F7" w:rsidRPr="0091344A" w:rsidRDefault="002453F7" w:rsidP="002453F7">
      <w:pPr>
        <w:jc w:val="center"/>
        <w:rPr>
          <w:b/>
        </w:rPr>
      </w:pPr>
    </w:p>
    <w:tbl>
      <w:tblPr>
        <w:tblW w:w="9464" w:type="dxa"/>
        <w:tblLayout w:type="fixed"/>
        <w:tblLook w:val="01E0"/>
      </w:tblPr>
      <w:tblGrid>
        <w:gridCol w:w="392"/>
        <w:gridCol w:w="8221"/>
        <w:gridCol w:w="851"/>
      </w:tblGrid>
      <w:tr w:rsidR="002453F7" w:rsidRPr="000A3779" w:rsidTr="000A3779">
        <w:tc>
          <w:tcPr>
            <w:tcW w:w="392" w:type="dxa"/>
          </w:tcPr>
          <w:p w:rsidR="002453F7" w:rsidRPr="000A3779" w:rsidRDefault="002453F7" w:rsidP="002453F7">
            <w:pPr>
              <w:ind w:left="-142" w:right="-108"/>
              <w:jc w:val="center"/>
              <w:rPr>
                <w:b/>
                <w:sz w:val="28"/>
                <w:szCs w:val="28"/>
              </w:rPr>
            </w:pPr>
            <w:r w:rsidRPr="000A3779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8221" w:type="dxa"/>
          </w:tcPr>
          <w:p w:rsidR="002453F7" w:rsidRPr="000A3779" w:rsidRDefault="002453F7" w:rsidP="000A3779">
            <w:pPr>
              <w:pStyle w:val="Default"/>
              <w:ind w:right="-108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 w:rsidRPr="000A3779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Общая характеристика города Железногорска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453F7" w:rsidRPr="000A3779" w:rsidRDefault="000A3779" w:rsidP="000A3779">
            <w:pPr>
              <w:ind w:firstLine="1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453F7" w:rsidRPr="000A3779" w:rsidTr="000A3779">
        <w:tc>
          <w:tcPr>
            <w:tcW w:w="392" w:type="dxa"/>
          </w:tcPr>
          <w:p w:rsidR="002453F7" w:rsidRPr="000A3779" w:rsidRDefault="002453F7" w:rsidP="002453F7">
            <w:pPr>
              <w:ind w:left="-142"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2453F7" w:rsidRPr="000A3779" w:rsidRDefault="002453F7" w:rsidP="000A3779">
            <w:pPr>
              <w:pStyle w:val="Default"/>
              <w:ind w:right="-108"/>
              <w:rPr>
                <w:sz w:val="28"/>
                <w:szCs w:val="28"/>
              </w:rPr>
            </w:pPr>
            <w:r w:rsidRPr="000A3779">
              <w:rPr>
                <w:sz w:val="28"/>
                <w:szCs w:val="28"/>
              </w:rPr>
              <w:t>Общее описание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453F7" w:rsidRPr="000A3779" w:rsidRDefault="000A3779" w:rsidP="000A3779">
            <w:pPr>
              <w:ind w:firstLine="1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453F7" w:rsidRPr="000A3779" w:rsidTr="000A3779">
        <w:tc>
          <w:tcPr>
            <w:tcW w:w="392" w:type="dxa"/>
          </w:tcPr>
          <w:p w:rsidR="002453F7" w:rsidRPr="000A3779" w:rsidRDefault="002453F7" w:rsidP="002453F7">
            <w:pPr>
              <w:ind w:left="-142"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2453F7" w:rsidRPr="000A3779" w:rsidRDefault="002453F7" w:rsidP="000A3779">
            <w:pPr>
              <w:rPr>
                <w:sz w:val="28"/>
                <w:szCs w:val="28"/>
              </w:rPr>
            </w:pPr>
            <w:r w:rsidRPr="000A3779">
              <w:rPr>
                <w:sz w:val="28"/>
                <w:szCs w:val="28"/>
              </w:rPr>
              <w:t>Экономико-географические особенности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453F7" w:rsidRPr="000A3779" w:rsidRDefault="000A3779" w:rsidP="000A3779">
            <w:pPr>
              <w:ind w:firstLine="1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453F7" w:rsidRPr="000A3779" w:rsidTr="000A3779">
        <w:tc>
          <w:tcPr>
            <w:tcW w:w="392" w:type="dxa"/>
          </w:tcPr>
          <w:p w:rsidR="002453F7" w:rsidRPr="000A3779" w:rsidRDefault="002453F7" w:rsidP="002453F7">
            <w:pPr>
              <w:ind w:left="-142" w:right="-108"/>
              <w:jc w:val="center"/>
              <w:rPr>
                <w:b/>
                <w:sz w:val="28"/>
                <w:szCs w:val="28"/>
              </w:rPr>
            </w:pPr>
            <w:r w:rsidRPr="000A3779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8221" w:type="dxa"/>
          </w:tcPr>
          <w:p w:rsidR="002453F7" w:rsidRPr="000A3779" w:rsidRDefault="002453F7" w:rsidP="000A3779">
            <w:pPr>
              <w:pStyle w:val="Default"/>
              <w:ind w:right="-108"/>
              <w:rPr>
                <w:b/>
                <w:sz w:val="28"/>
                <w:szCs w:val="28"/>
              </w:rPr>
            </w:pPr>
            <w:r w:rsidRPr="000A3779">
              <w:rPr>
                <w:b/>
                <w:bCs/>
                <w:sz w:val="28"/>
                <w:szCs w:val="28"/>
              </w:rPr>
              <w:t>Оценка текущей социально-экономической ситуации и достигнутых целей социально-экономического развития города Железногорска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453F7" w:rsidRPr="000A3779" w:rsidRDefault="000A3779" w:rsidP="000A3779">
            <w:pPr>
              <w:ind w:firstLine="1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2453F7" w:rsidRPr="000A3779" w:rsidTr="000A3779">
        <w:tc>
          <w:tcPr>
            <w:tcW w:w="392" w:type="dxa"/>
          </w:tcPr>
          <w:p w:rsidR="002453F7" w:rsidRPr="000A3779" w:rsidRDefault="002453F7" w:rsidP="002453F7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2453F7" w:rsidRPr="000A3779" w:rsidRDefault="002453F7" w:rsidP="000A3779">
            <w:pPr>
              <w:pStyle w:val="Default"/>
              <w:rPr>
                <w:color w:val="auto"/>
                <w:sz w:val="28"/>
                <w:szCs w:val="28"/>
              </w:rPr>
            </w:pPr>
            <w:r w:rsidRPr="000A3779">
              <w:rPr>
                <w:bCs/>
                <w:color w:val="auto"/>
                <w:sz w:val="28"/>
                <w:szCs w:val="28"/>
              </w:rPr>
              <w:t>Демографическая ситуация и миграционные процессы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453F7" w:rsidRPr="000A3779" w:rsidRDefault="000A3779" w:rsidP="000A3779">
            <w:pPr>
              <w:ind w:firstLine="1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2453F7" w:rsidRPr="000A3779" w:rsidTr="000A3779">
        <w:tc>
          <w:tcPr>
            <w:tcW w:w="392" w:type="dxa"/>
          </w:tcPr>
          <w:p w:rsidR="002453F7" w:rsidRPr="000A3779" w:rsidRDefault="002453F7" w:rsidP="002453F7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2453F7" w:rsidRPr="000A3779" w:rsidRDefault="002453F7" w:rsidP="000A3779">
            <w:pPr>
              <w:pStyle w:val="Default"/>
              <w:widowControl w:val="0"/>
              <w:rPr>
                <w:bCs/>
                <w:color w:val="auto"/>
                <w:sz w:val="28"/>
                <w:szCs w:val="28"/>
              </w:rPr>
            </w:pPr>
            <w:r w:rsidRPr="000A3779">
              <w:rPr>
                <w:bCs/>
                <w:color w:val="auto"/>
                <w:sz w:val="28"/>
                <w:szCs w:val="28"/>
              </w:rPr>
              <w:t>Уровень жизни населения, труд и занятость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453F7" w:rsidRPr="000A3779" w:rsidRDefault="000A3779" w:rsidP="000A3779">
            <w:pPr>
              <w:ind w:firstLine="1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2453F7" w:rsidRPr="000A3779" w:rsidTr="000A3779">
        <w:tc>
          <w:tcPr>
            <w:tcW w:w="392" w:type="dxa"/>
          </w:tcPr>
          <w:p w:rsidR="002453F7" w:rsidRPr="000A3779" w:rsidRDefault="002453F7" w:rsidP="002453F7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2453F7" w:rsidRPr="000A3779" w:rsidRDefault="002453F7" w:rsidP="000A3779">
            <w:pPr>
              <w:pStyle w:val="Default"/>
              <w:widowControl w:val="0"/>
              <w:rPr>
                <w:bCs/>
                <w:color w:val="auto"/>
                <w:sz w:val="28"/>
                <w:szCs w:val="28"/>
              </w:rPr>
            </w:pPr>
            <w:r w:rsidRPr="000A3779">
              <w:rPr>
                <w:bCs/>
                <w:color w:val="auto"/>
                <w:sz w:val="28"/>
                <w:szCs w:val="28"/>
              </w:rPr>
              <w:t>Инвестиции, градостроительство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453F7" w:rsidRPr="000A3779" w:rsidRDefault="00453661" w:rsidP="000A3779">
            <w:pPr>
              <w:ind w:firstLine="170"/>
              <w:jc w:val="center"/>
              <w:rPr>
                <w:sz w:val="28"/>
                <w:szCs w:val="28"/>
              </w:rPr>
            </w:pPr>
            <w:r w:rsidRPr="000A3779">
              <w:rPr>
                <w:sz w:val="28"/>
                <w:szCs w:val="28"/>
              </w:rPr>
              <w:t>1</w:t>
            </w:r>
            <w:r w:rsidR="000A3779">
              <w:rPr>
                <w:sz w:val="28"/>
                <w:szCs w:val="28"/>
              </w:rPr>
              <w:t>3</w:t>
            </w:r>
          </w:p>
        </w:tc>
      </w:tr>
      <w:tr w:rsidR="00453661" w:rsidRPr="000A3779" w:rsidTr="000A3779">
        <w:tc>
          <w:tcPr>
            <w:tcW w:w="392" w:type="dxa"/>
          </w:tcPr>
          <w:p w:rsidR="00453661" w:rsidRPr="000A3779" w:rsidRDefault="00453661" w:rsidP="002453F7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53661" w:rsidRPr="000A3779" w:rsidRDefault="00453661" w:rsidP="000A3779">
            <w:pPr>
              <w:pStyle w:val="Default"/>
              <w:widowControl w:val="0"/>
              <w:rPr>
                <w:bCs/>
                <w:color w:val="auto"/>
                <w:sz w:val="28"/>
                <w:szCs w:val="28"/>
              </w:rPr>
            </w:pPr>
            <w:r w:rsidRPr="000A3779">
              <w:rPr>
                <w:bCs/>
                <w:color w:val="auto"/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53661" w:rsidRPr="000A3779" w:rsidRDefault="00453661" w:rsidP="000A3779">
            <w:pPr>
              <w:ind w:firstLine="170"/>
              <w:jc w:val="center"/>
              <w:rPr>
                <w:sz w:val="28"/>
                <w:szCs w:val="28"/>
              </w:rPr>
            </w:pPr>
            <w:r w:rsidRPr="000A3779">
              <w:rPr>
                <w:sz w:val="28"/>
                <w:szCs w:val="28"/>
              </w:rPr>
              <w:t>1</w:t>
            </w:r>
            <w:r w:rsidR="000A3779">
              <w:rPr>
                <w:sz w:val="28"/>
                <w:szCs w:val="28"/>
              </w:rPr>
              <w:t>7</w:t>
            </w:r>
          </w:p>
        </w:tc>
      </w:tr>
      <w:tr w:rsidR="002453F7" w:rsidRPr="000A3779" w:rsidTr="000A3779">
        <w:tc>
          <w:tcPr>
            <w:tcW w:w="392" w:type="dxa"/>
          </w:tcPr>
          <w:p w:rsidR="002453F7" w:rsidRPr="000A3779" w:rsidRDefault="002453F7" w:rsidP="002453F7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2453F7" w:rsidRPr="000A3779" w:rsidRDefault="002453F7" w:rsidP="000A3779">
            <w:pPr>
              <w:pStyle w:val="Default"/>
              <w:widowControl w:val="0"/>
              <w:rPr>
                <w:bCs/>
                <w:color w:val="auto"/>
                <w:sz w:val="28"/>
                <w:szCs w:val="28"/>
              </w:rPr>
            </w:pPr>
            <w:r w:rsidRPr="000A3779">
              <w:rPr>
                <w:bCs/>
                <w:color w:val="auto"/>
                <w:sz w:val="28"/>
                <w:szCs w:val="28"/>
              </w:rPr>
              <w:t>Производственная сфера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453F7" w:rsidRPr="000A3779" w:rsidRDefault="00453661" w:rsidP="000A3779">
            <w:pPr>
              <w:ind w:firstLine="170"/>
              <w:jc w:val="center"/>
              <w:rPr>
                <w:sz w:val="28"/>
                <w:szCs w:val="28"/>
              </w:rPr>
            </w:pPr>
            <w:r w:rsidRPr="000A3779">
              <w:rPr>
                <w:sz w:val="28"/>
                <w:szCs w:val="28"/>
              </w:rPr>
              <w:t>1</w:t>
            </w:r>
            <w:r w:rsidR="000A3779">
              <w:rPr>
                <w:sz w:val="28"/>
                <w:szCs w:val="28"/>
              </w:rPr>
              <w:t>9</w:t>
            </w:r>
          </w:p>
        </w:tc>
      </w:tr>
      <w:tr w:rsidR="002453F7" w:rsidRPr="000A3779" w:rsidTr="000A3779">
        <w:tc>
          <w:tcPr>
            <w:tcW w:w="392" w:type="dxa"/>
          </w:tcPr>
          <w:p w:rsidR="002453F7" w:rsidRPr="000A3779" w:rsidRDefault="002453F7" w:rsidP="002453F7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2453F7" w:rsidRPr="000A3779" w:rsidRDefault="002453F7" w:rsidP="000A3779">
            <w:pPr>
              <w:pStyle w:val="Default"/>
              <w:widowControl w:val="0"/>
              <w:rPr>
                <w:bCs/>
                <w:color w:val="auto"/>
                <w:sz w:val="28"/>
                <w:szCs w:val="28"/>
              </w:rPr>
            </w:pPr>
            <w:r w:rsidRPr="000A3779">
              <w:rPr>
                <w:bCs/>
                <w:color w:val="auto"/>
                <w:sz w:val="28"/>
                <w:szCs w:val="28"/>
              </w:rPr>
              <w:t>Транспортная инфраструктура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453F7" w:rsidRPr="000A3779" w:rsidRDefault="000A3779" w:rsidP="000A3779">
            <w:pPr>
              <w:ind w:firstLine="1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2453F7" w:rsidRPr="000A3779" w:rsidTr="000A3779">
        <w:tc>
          <w:tcPr>
            <w:tcW w:w="392" w:type="dxa"/>
          </w:tcPr>
          <w:p w:rsidR="002453F7" w:rsidRPr="000A3779" w:rsidRDefault="002453F7" w:rsidP="002453F7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2453F7" w:rsidRPr="000A3779" w:rsidRDefault="002453F7" w:rsidP="000A3779">
            <w:pPr>
              <w:pStyle w:val="Default"/>
              <w:widowControl w:val="0"/>
              <w:rPr>
                <w:bCs/>
                <w:color w:val="auto"/>
                <w:sz w:val="28"/>
                <w:szCs w:val="28"/>
              </w:rPr>
            </w:pPr>
            <w:r w:rsidRPr="000A3779">
              <w:rPr>
                <w:bCs/>
                <w:color w:val="auto"/>
                <w:sz w:val="28"/>
                <w:szCs w:val="28"/>
              </w:rPr>
              <w:t>Связь и информатизация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453F7" w:rsidRPr="000A3779" w:rsidRDefault="00453661" w:rsidP="000A3779">
            <w:pPr>
              <w:ind w:firstLine="170"/>
              <w:jc w:val="center"/>
              <w:rPr>
                <w:sz w:val="28"/>
                <w:szCs w:val="28"/>
              </w:rPr>
            </w:pPr>
            <w:r w:rsidRPr="000A3779">
              <w:rPr>
                <w:sz w:val="28"/>
                <w:szCs w:val="28"/>
              </w:rPr>
              <w:t>2</w:t>
            </w:r>
            <w:r w:rsidR="000A3779">
              <w:rPr>
                <w:sz w:val="28"/>
                <w:szCs w:val="28"/>
              </w:rPr>
              <w:t>3</w:t>
            </w:r>
          </w:p>
        </w:tc>
      </w:tr>
      <w:tr w:rsidR="002453F7" w:rsidRPr="000A3779" w:rsidTr="000A3779">
        <w:tc>
          <w:tcPr>
            <w:tcW w:w="392" w:type="dxa"/>
          </w:tcPr>
          <w:p w:rsidR="002453F7" w:rsidRPr="000A3779" w:rsidRDefault="002453F7" w:rsidP="002453F7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2453F7" w:rsidRPr="000A3779" w:rsidRDefault="002453F7" w:rsidP="000A3779">
            <w:pPr>
              <w:pStyle w:val="Default"/>
              <w:widowControl w:val="0"/>
              <w:rPr>
                <w:bCs/>
                <w:color w:val="auto"/>
                <w:sz w:val="28"/>
                <w:szCs w:val="28"/>
              </w:rPr>
            </w:pPr>
            <w:r w:rsidRPr="000A3779">
              <w:rPr>
                <w:bCs/>
                <w:color w:val="auto"/>
                <w:sz w:val="28"/>
                <w:szCs w:val="28"/>
              </w:rPr>
              <w:t>Малое и среднее предпринимательство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453F7" w:rsidRPr="000A3779" w:rsidRDefault="00453661" w:rsidP="000A3779">
            <w:pPr>
              <w:ind w:firstLine="170"/>
              <w:jc w:val="center"/>
              <w:rPr>
                <w:sz w:val="28"/>
                <w:szCs w:val="28"/>
              </w:rPr>
            </w:pPr>
            <w:r w:rsidRPr="000A3779">
              <w:rPr>
                <w:sz w:val="28"/>
                <w:szCs w:val="28"/>
              </w:rPr>
              <w:t>2</w:t>
            </w:r>
            <w:r w:rsidR="000A3779">
              <w:rPr>
                <w:sz w:val="28"/>
                <w:szCs w:val="28"/>
              </w:rPr>
              <w:t>4</w:t>
            </w:r>
          </w:p>
        </w:tc>
      </w:tr>
      <w:tr w:rsidR="002453F7" w:rsidRPr="000A3779" w:rsidTr="000A3779">
        <w:tc>
          <w:tcPr>
            <w:tcW w:w="392" w:type="dxa"/>
          </w:tcPr>
          <w:p w:rsidR="002453F7" w:rsidRPr="000A3779" w:rsidRDefault="002453F7" w:rsidP="002453F7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2453F7" w:rsidRPr="000A3779" w:rsidRDefault="002453F7" w:rsidP="000A3779">
            <w:pPr>
              <w:pStyle w:val="Default"/>
              <w:widowControl w:val="0"/>
              <w:rPr>
                <w:bCs/>
                <w:color w:val="auto"/>
                <w:sz w:val="28"/>
                <w:szCs w:val="28"/>
              </w:rPr>
            </w:pPr>
            <w:r w:rsidRPr="000A3779">
              <w:rPr>
                <w:color w:val="auto"/>
                <w:sz w:val="28"/>
                <w:szCs w:val="28"/>
              </w:rPr>
              <w:t>Потребительский рынок и сфера услуг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453F7" w:rsidRPr="000A3779" w:rsidRDefault="00453661" w:rsidP="000A3779">
            <w:pPr>
              <w:ind w:firstLine="170"/>
              <w:jc w:val="center"/>
              <w:rPr>
                <w:sz w:val="28"/>
                <w:szCs w:val="28"/>
              </w:rPr>
            </w:pPr>
            <w:r w:rsidRPr="000A3779">
              <w:rPr>
                <w:sz w:val="28"/>
                <w:szCs w:val="28"/>
              </w:rPr>
              <w:t>2</w:t>
            </w:r>
            <w:r w:rsidR="000A3779">
              <w:rPr>
                <w:sz w:val="28"/>
                <w:szCs w:val="28"/>
              </w:rPr>
              <w:t>7</w:t>
            </w:r>
          </w:p>
        </w:tc>
      </w:tr>
      <w:tr w:rsidR="002453F7" w:rsidRPr="000A3779" w:rsidTr="000A3779">
        <w:tc>
          <w:tcPr>
            <w:tcW w:w="392" w:type="dxa"/>
          </w:tcPr>
          <w:p w:rsidR="002453F7" w:rsidRPr="000A3779" w:rsidRDefault="002453F7" w:rsidP="002453F7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2453F7" w:rsidRPr="000A3779" w:rsidRDefault="002453F7" w:rsidP="000A3779">
            <w:pPr>
              <w:pStyle w:val="Default"/>
              <w:widowControl w:val="0"/>
              <w:rPr>
                <w:bCs/>
                <w:color w:val="auto"/>
                <w:sz w:val="28"/>
                <w:szCs w:val="28"/>
              </w:rPr>
            </w:pPr>
            <w:r w:rsidRPr="000A3779">
              <w:rPr>
                <w:color w:val="auto"/>
                <w:sz w:val="28"/>
                <w:szCs w:val="28"/>
              </w:rPr>
              <w:t>Городская инженерная инфраструктура и ЖКХ, ресурсосбережение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453F7" w:rsidRPr="000A3779" w:rsidRDefault="00453661" w:rsidP="000A3779">
            <w:pPr>
              <w:ind w:firstLine="170"/>
              <w:jc w:val="center"/>
              <w:rPr>
                <w:sz w:val="28"/>
                <w:szCs w:val="28"/>
              </w:rPr>
            </w:pPr>
            <w:r w:rsidRPr="000A3779">
              <w:rPr>
                <w:sz w:val="28"/>
                <w:szCs w:val="28"/>
              </w:rPr>
              <w:t>2</w:t>
            </w:r>
            <w:r w:rsidR="000A3779">
              <w:rPr>
                <w:sz w:val="28"/>
                <w:szCs w:val="28"/>
              </w:rPr>
              <w:t>9</w:t>
            </w:r>
          </w:p>
        </w:tc>
      </w:tr>
      <w:tr w:rsidR="002453F7" w:rsidRPr="000A3779" w:rsidTr="000A3779">
        <w:tc>
          <w:tcPr>
            <w:tcW w:w="392" w:type="dxa"/>
          </w:tcPr>
          <w:p w:rsidR="002453F7" w:rsidRPr="000A3779" w:rsidRDefault="002453F7" w:rsidP="002453F7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2453F7" w:rsidRPr="000A3779" w:rsidRDefault="002453F7" w:rsidP="000A3779">
            <w:pPr>
              <w:pStyle w:val="Default"/>
              <w:widowControl w:val="0"/>
              <w:rPr>
                <w:bCs/>
                <w:sz w:val="28"/>
                <w:szCs w:val="28"/>
              </w:rPr>
            </w:pPr>
            <w:r w:rsidRPr="000A3779">
              <w:rPr>
                <w:sz w:val="28"/>
                <w:szCs w:val="28"/>
              </w:rPr>
              <w:t>Бюджетная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453F7" w:rsidRPr="000A3779" w:rsidRDefault="00453661" w:rsidP="000A3779">
            <w:pPr>
              <w:ind w:firstLine="170"/>
              <w:jc w:val="center"/>
              <w:rPr>
                <w:sz w:val="28"/>
                <w:szCs w:val="28"/>
              </w:rPr>
            </w:pPr>
            <w:r w:rsidRPr="000A3779">
              <w:rPr>
                <w:sz w:val="28"/>
                <w:szCs w:val="28"/>
              </w:rPr>
              <w:t>3</w:t>
            </w:r>
            <w:r w:rsidR="000A3779">
              <w:rPr>
                <w:sz w:val="28"/>
                <w:szCs w:val="28"/>
              </w:rPr>
              <w:t>5</w:t>
            </w:r>
          </w:p>
        </w:tc>
      </w:tr>
      <w:tr w:rsidR="002453F7" w:rsidRPr="000A3779" w:rsidTr="000A3779">
        <w:tc>
          <w:tcPr>
            <w:tcW w:w="392" w:type="dxa"/>
          </w:tcPr>
          <w:p w:rsidR="002453F7" w:rsidRPr="000A3779" w:rsidRDefault="002453F7" w:rsidP="002453F7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2453F7" w:rsidRPr="000A3779" w:rsidRDefault="002453F7" w:rsidP="000A3779">
            <w:pPr>
              <w:pStyle w:val="Default"/>
              <w:widowControl w:val="0"/>
              <w:rPr>
                <w:bCs/>
                <w:color w:val="auto"/>
                <w:sz w:val="28"/>
                <w:szCs w:val="28"/>
              </w:rPr>
            </w:pPr>
            <w:r w:rsidRPr="000A3779">
              <w:rPr>
                <w:bCs/>
                <w:color w:val="auto"/>
                <w:sz w:val="28"/>
                <w:szCs w:val="28"/>
              </w:rPr>
              <w:t>Социальная сфера: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453F7" w:rsidRPr="000A3779" w:rsidRDefault="000A3779" w:rsidP="000A3779">
            <w:pPr>
              <w:ind w:firstLine="1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2453F7" w:rsidRPr="000A3779" w:rsidTr="000A3779">
        <w:tc>
          <w:tcPr>
            <w:tcW w:w="392" w:type="dxa"/>
          </w:tcPr>
          <w:p w:rsidR="002453F7" w:rsidRPr="000A3779" w:rsidRDefault="002453F7" w:rsidP="002453F7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2453F7" w:rsidRPr="000A3779" w:rsidRDefault="002453F7" w:rsidP="000A3779">
            <w:pPr>
              <w:pStyle w:val="a8"/>
              <w:widowControl w:val="0"/>
              <w:numPr>
                <w:ilvl w:val="0"/>
                <w:numId w:val="1"/>
              </w:numPr>
              <w:spacing w:line="240" w:lineRule="auto"/>
              <w:ind w:left="993" w:hanging="283"/>
              <w:jc w:val="left"/>
              <w:rPr>
                <w:i/>
                <w:sz w:val="28"/>
                <w:szCs w:val="28"/>
              </w:rPr>
            </w:pPr>
            <w:r w:rsidRPr="000A3779">
              <w:rPr>
                <w:i/>
                <w:sz w:val="28"/>
                <w:szCs w:val="28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453F7" w:rsidRPr="000A3779" w:rsidRDefault="000A3779" w:rsidP="000A3779">
            <w:pPr>
              <w:ind w:firstLine="1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2453F7" w:rsidRPr="000A3779" w:rsidTr="000A3779">
        <w:tc>
          <w:tcPr>
            <w:tcW w:w="392" w:type="dxa"/>
          </w:tcPr>
          <w:p w:rsidR="002453F7" w:rsidRPr="000A3779" w:rsidRDefault="002453F7" w:rsidP="002453F7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2453F7" w:rsidRPr="000A3779" w:rsidRDefault="002453F7" w:rsidP="000A3779">
            <w:pPr>
              <w:pStyle w:val="a8"/>
              <w:widowControl w:val="0"/>
              <w:numPr>
                <w:ilvl w:val="0"/>
                <w:numId w:val="1"/>
              </w:numPr>
              <w:spacing w:line="240" w:lineRule="auto"/>
              <w:ind w:left="993" w:hanging="283"/>
              <w:jc w:val="left"/>
              <w:rPr>
                <w:i/>
                <w:sz w:val="28"/>
                <w:szCs w:val="28"/>
              </w:rPr>
            </w:pPr>
            <w:r w:rsidRPr="000A3779">
              <w:rPr>
                <w:i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453F7" w:rsidRPr="000A3779" w:rsidRDefault="00453661" w:rsidP="000A3779">
            <w:pPr>
              <w:ind w:firstLine="170"/>
              <w:jc w:val="center"/>
              <w:rPr>
                <w:sz w:val="28"/>
                <w:szCs w:val="28"/>
              </w:rPr>
            </w:pPr>
            <w:r w:rsidRPr="000A3779">
              <w:rPr>
                <w:sz w:val="28"/>
                <w:szCs w:val="28"/>
              </w:rPr>
              <w:t>4</w:t>
            </w:r>
            <w:r w:rsidR="000A3779">
              <w:rPr>
                <w:sz w:val="28"/>
                <w:szCs w:val="28"/>
              </w:rPr>
              <w:t>5</w:t>
            </w:r>
          </w:p>
        </w:tc>
      </w:tr>
      <w:tr w:rsidR="002453F7" w:rsidRPr="000A3779" w:rsidTr="000A3779">
        <w:tc>
          <w:tcPr>
            <w:tcW w:w="392" w:type="dxa"/>
          </w:tcPr>
          <w:p w:rsidR="002453F7" w:rsidRPr="000A3779" w:rsidRDefault="002453F7" w:rsidP="002453F7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2453F7" w:rsidRPr="000A3779" w:rsidRDefault="002453F7" w:rsidP="000A3779">
            <w:pPr>
              <w:pStyle w:val="a8"/>
              <w:widowControl w:val="0"/>
              <w:numPr>
                <w:ilvl w:val="0"/>
                <w:numId w:val="1"/>
              </w:numPr>
              <w:spacing w:line="240" w:lineRule="auto"/>
              <w:ind w:left="993" w:hanging="283"/>
              <w:jc w:val="left"/>
              <w:rPr>
                <w:i/>
                <w:sz w:val="28"/>
                <w:szCs w:val="28"/>
              </w:rPr>
            </w:pPr>
            <w:r w:rsidRPr="000A3779">
              <w:rPr>
                <w:i/>
                <w:sz w:val="28"/>
                <w:szCs w:val="28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453F7" w:rsidRPr="000A3779" w:rsidRDefault="00453661" w:rsidP="008009DC">
            <w:pPr>
              <w:ind w:firstLine="170"/>
              <w:jc w:val="center"/>
              <w:rPr>
                <w:sz w:val="28"/>
                <w:szCs w:val="28"/>
              </w:rPr>
            </w:pPr>
            <w:r w:rsidRPr="000A3779">
              <w:rPr>
                <w:sz w:val="28"/>
                <w:szCs w:val="28"/>
              </w:rPr>
              <w:t>4</w:t>
            </w:r>
            <w:r w:rsidR="008009DC">
              <w:rPr>
                <w:sz w:val="28"/>
                <w:szCs w:val="28"/>
              </w:rPr>
              <w:t>6</w:t>
            </w:r>
          </w:p>
        </w:tc>
      </w:tr>
      <w:tr w:rsidR="002453F7" w:rsidRPr="000A3779" w:rsidTr="000A3779">
        <w:tc>
          <w:tcPr>
            <w:tcW w:w="392" w:type="dxa"/>
          </w:tcPr>
          <w:p w:rsidR="002453F7" w:rsidRPr="000A3779" w:rsidRDefault="002453F7" w:rsidP="002453F7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2453F7" w:rsidRPr="000A3779" w:rsidRDefault="002453F7" w:rsidP="000A3779">
            <w:pPr>
              <w:pStyle w:val="a8"/>
              <w:widowControl w:val="0"/>
              <w:numPr>
                <w:ilvl w:val="0"/>
                <w:numId w:val="1"/>
              </w:numPr>
              <w:spacing w:line="240" w:lineRule="auto"/>
              <w:ind w:left="993" w:hanging="283"/>
              <w:jc w:val="left"/>
              <w:rPr>
                <w:i/>
                <w:sz w:val="28"/>
                <w:szCs w:val="28"/>
              </w:rPr>
            </w:pPr>
            <w:r w:rsidRPr="000A3779">
              <w:rPr>
                <w:i/>
                <w:sz w:val="28"/>
                <w:szCs w:val="28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453F7" w:rsidRPr="000A3779" w:rsidRDefault="00453661" w:rsidP="000A3779">
            <w:pPr>
              <w:ind w:firstLine="170"/>
              <w:jc w:val="center"/>
              <w:rPr>
                <w:sz w:val="28"/>
                <w:szCs w:val="28"/>
              </w:rPr>
            </w:pPr>
            <w:r w:rsidRPr="000A3779">
              <w:rPr>
                <w:sz w:val="28"/>
                <w:szCs w:val="28"/>
              </w:rPr>
              <w:t>4</w:t>
            </w:r>
            <w:r w:rsidR="000A3779">
              <w:rPr>
                <w:sz w:val="28"/>
                <w:szCs w:val="28"/>
              </w:rPr>
              <w:t>8</w:t>
            </w:r>
          </w:p>
        </w:tc>
      </w:tr>
      <w:tr w:rsidR="002453F7" w:rsidRPr="000A3779" w:rsidTr="000A3779">
        <w:tc>
          <w:tcPr>
            <w:tcW w:w="392" w:type="dxa"/>
          </w:tcPr>
          <w:p w:rsidR="002453F7" w:rsidRPr="000A3779" w:rsidRDefault="002453F7" w:rsidP="002453F7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2453F7" w:rsidRPr="000A3779" w:rsidRDefault="002453F7" w:rsidP="000A3779">
            <w:pPr>
              <w:pStyle w:val="a8"/>
              <w:widowControl w:val="0"/>
              <w:numPr>
                <w:ilvl w:val="0"/>
                <w:numId w:val="1"/>
              </w:numPr>
              <w:spacing w:line="240" w:lineRule="auto"/>
              <w:ind w:left="993" w:hanging="283"/>
              <w:jc w:val="left"/>
              <w:rPr>
                <w:i/>
                <w:sz w:val="28"/>
                <w:szCs w:val="28"/>
              </w:rPr>
            </w:pPr>
            <w:r w:rsidRPr="000A3779">
              <w:rPr>
                <w:i/>
                <w:sz w:val="28"/>
                <w:szCs w:val="28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453F7" w:rsidRPr="000A3779" w:rsidRDefault="000A3779" w:rsidP="000A3779">
            <w:pPr>
              <w:ind w:firstLine="1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2453F7" w:rsidRPr="000A3779" w:rsidTr="000A3779">
        <w:tc>
          <w:tcPr>
            <w:tcW w:w="392" w:type="dxa"/>
          </w:tcPr>
          <w:p w:rsidR="002453F7" w:rsidRPr="000A3779" w:rsidRDefault="002453F7" w:rsidP="002453F7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2453F7" w:rsidRPr="000A3779" w:rsidRDefault="002453F7" w:rsidP="000A3779">
            <w:pPr>
              <w:pStyle w:val="a8"/>
              <w:widowControl w:val="0"/>
              <w:numPr>
                <w:ilvl w:val="0"/>
                <w:numId w:val="1"/>
              </w:numPr>
              <w:spacing w:line="240" w:lineRule="auto"/>
              <w:ind w:left="993" w:hanging="283"/>
              <w:jc w:val="left"/>
              <w:rPr>
                <w:i/>
                <w:sz w:val="28"/>
                <w:szCs w:val="28"/>
              </w:rPr>
            </w:pPr>
            <w:r w:rsidRPr="000A3779">
              <w:rPr>
                <w:i/>
                <w:sz w:val="28"/>
                <w:szCs w:val="28"/>
              </w:rPr>
              <w:t>Туризм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453F7" w:rsidRPr="000A3779" w:rsidRDefault="00453661" w:rsidP="000A3779">
            <w:pPr>
              <w:ind w:firstLine="170"/>
              <w:jc w:val="center"/>
              <w:rPr>
                <w:sz w:val="28"/>
                <w:szCs w:val="28"/>
              </w:rPr>
            </w:pPr>
            <w:r w:rsidRPr="000A3779">
              <w:rPr>
                <w:sz w:val="28"/>
                <w:szCs w:val="28"/>
              </w:rPr>
              <w:t>5</w:t>
            </w:r>
            <w:r w:rsidR="000A3779">
              <w:rPr>
                <w:sz w:val="28"/>
                <w:szCs w:val="28"/>
              </w:rPr>
              <w:t>1</w:t>
            </w:r>
          </w:p>
        </w:tc>
      </w:tr>
      <w:tr w:rsidR="002453F7" w:rsidRPr="000A3779" w:rsidTr="000A3779">
        <w:tc>
          <w:tcPr>
            <w:tcW w:w="392" w:type="dxa"/>
          </w:tcPr>
          <w:p w:rsidR="002453F7" w:rsidRPr="000A3779" w:rsidRDefault="002453F7" w:rsidP="002453F7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2453F7" w:rsidRPr="000A3779" w:rsidRDefault="002453F7" w:rsidP="000A3779">
            <w:pPr>
              <w:ind w:hanging="9"/>
              <w:rPr>
                <w:sz w:val="28"/>
                <w:szCs w:val="28"/>
              </w:rPr>
            </w:pPr>
            <w:r w:rsidRPr="000A3779">
              <w:rPr>
                <w:sz w:val="28"/>
                <w:szCs w:val="28"/>
              </w:rPr>
              <w:t>Система социальной защиты и безопасности жизнедеятельности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453F7" w:rsidRPr="000A3779" w:rsidRDefault="00453661" w:rsidP="000A3779">
            <w:pPr>
              <w:ind w:firstLine="170"/>
              <w:jc w:val="center"/>
              <w:rPr>
                <w:sz w:val="28"/>
                <w:szCs w:val="28"/>
              </w:rPr>
            </w:pPr>
            <w:r w:rsidRPr="000A3779">
              <w:rPr>
                <w:sz w:val="28"/>
                <w:szCs w:val="28"/>
              </w:rPr>
              <w:t>5</w:t>
            </w:r>
            <w:r w:rsidR="000A3779">
              <w:rPr>
                <w:sz w:val="28"/>
                <w:szCs w:val="28"/>
              </w:rPr>
              <w:t>2</w:t>
            </w:r>
          </w:p>
        </w:tc>
      </w:tr>
      <w:tr w:rsidR="002453F7" w:rsidRPr="000A3779" w:rsidTr="000A3779">
        <w:tc>
          <w:tcPr>
            <w:tcW w:w="392" w:type="dxa"/>
          </w:tcPr>
          <w:p w:rsidR="002453F7" w:rsidRPr="000A3779" w:rsidRDefault="002453F7" w:rsidP="002453F7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2453F7" w:rsidRPr="000A3779" w:rsidRDefault="002453F7" w:rsidP="000A3779">
            <w:pPr>
              <w:pStyle w:val="a8"/>
              <w:widowControl w:val="0"/>
              <w:numPr>
                <w:ilvl w:val="0"/>
                <w:numId w:val="1"/>
              </w:numPr>
              <w:spacing w:line="240" w:lineRule="auto"/>
              <w:ind w:left="993" w:hanging="283"/>
              <w:jc w:val="left"/>
              <w:rPr>
                <w:i/>
                <w:sz w:val="28"/>
                <w:szCs w:val="28"/>
              </w:rPr>
            </w:pPr>
            <w:r w:rsidRPr="000A3779">
              <w:rPr>
                <w:i/>
                <w:sz w:val="28"/>
                <w:szCs w:val="28"/>
              </w:rPr>
              <w:t>Система социальной защиты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453F7" w:rsidRPr="000A3779" w:rsidRDefault="00453661" w:rsidP="000A3779">
            <w:pPr>
              <w:ind w:firstLine="170"/>
              <w:jc w:val="center"/>
              <w:rPr>
                <w:sz w:val="28"/>
                <w:szCs w:val="28"/>
              </w:rPr>
            </w:pPr>
            <w:r w:rsidRPr="000A3779">
              <w:rPr>
                <w:sz w:val="28"/>
                <w:szCs w:val="28"/>
              </w:rPr>
              <w:t>5</w:t>
            </w:r>
            <w:r w:rsidR="000A3779">
              <w:rPr>
                <w:sz w:val="28"/>
                <w:szCs w:val="28"/>
              </w:rPr>
              <w:t>2</w:t>
            </w:r>
          </w:p>
        </w:tc>
      </w:tr>
      <w:tr w:rsidR="002453F7" w:rsidRPr="000A3779" w:rsidTr="000A3779">
        <w:tc>
          <w:tcPr>
            <w:tcW w:w="392" w:type="dxa"/>
          </w:tcPr>
          <w:p w:rsidR="002453F7" w:rsidRPr="000A3779" w:rsidRDefault="002453F7" w:rsidP="002453F7">
            <w:pPr>
              <w:ind w:left="-142"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2453F7" w:rsidRPr="000A3779" w:rsidRDefault="002453F7" w:rsidP="000A3779">
            <w:pPr>
              <w:pStyle w:val="a8"/>
              <w:widowControl w:val="0"/>
              <w:numPr>
                <w:ilvl w:val="0"/>
                <w:numId w:val="1"/>
              </w:numPr>
              <w:spacing w:line="240" w:lineRule="auto"/>
              <w:ind w:left="993" w:hanging="283"/>
              <w:jc w:val="left"/>
              <w:rPr>
                <w:sz w:val="28"/>
                <w:szCs w:val="28"/>
              </w:rPr>
            </w:pPr>
            <w:r w:rsidRPr="000A3779">
              <w:rPr>
                <w:i/>
                <w:sz w:val="28"/>
                <w:szCs w:val="28"/>
              </w:rPr>
              <w:t>Безопасность жизнедеятельности населения города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453F7" w:rsidRPr="000A3779" w:rsidRDefault="00453661" w:rsidP="000A3779">
            <w:pPr>
              <w:ind w:firstLine="170"/>
              <w:jc w:val="center"/>
              <w:rPr>
                <w:sz w:val="28"/>
                <w:szCs w:val="28"/>
              </w:rPr>
            </w:pPr>
            <w:r w:rsidRPr="000A3779">
              <w:rPr>
                <w:sz w:val="28"/>
                <w:szCs w:val="28"/>
              </w:rPr>
              <w:t>5</w:t>
            </w:r>
            <w:r w:rsidR="000A3779">
              <w:rPr>
                <w:sz w:val="28"/>
                <w:szCs w:val="28"/>
              </w:rPr>
              <w:t>4</w:t>
            </w:r>
          </w:p>
        </w:tc>
      </w:tr>
      <w:tr w:rsidR="002453F7" w:rsidRPr="000A3779" w:rsidTr="000A3779">
        <w:tc>
          <w:tcPr>
            <w:tcW w:w="392" w:type="dxa"/>
          </w:tcPr>
          <w:p w:rsidR="002453F7" w:rsidRPr="000A3779" w:rsidRDefault="002453F7" w:rsidP="002453F7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2453F7" w:rsidRPr="000A3779" w:rsidRDefault="002453F7" w:rsidP="000A3779">
            <w:pPr>
              <w:pStyle w:val="a8"/>
              <w:widowControl w:val="0"/>
              <w:numPr>
                <w:ilvl w:val="0"/>
                <w:numId w:val="1"/>
              </w:numPr>
              <w:spacing w:line="240" w:lineRule="auto"/>
              <w:ind w:left="993" w:hanging="283"/>
              <w:jc w:val="left"/>
              <w:rPr>
                <w:sz w:val="28"/>
                <w:szCs w:val="28"/>
              </w:rPr>
            </w:pPr>
            <w:r w:rsidRPr="000A3779">
              <w:rPr>
                <w:i/>
                <w:sz w:val="28"/>
                <w:szCs w:val="28"/>
              </w:rPr>
              <w:t>Экологическая безопасность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453F7" w:rsidRPr="000A3779" w:rsidRDefault="00453661" w:rsidP="000A3779">
            <w:pPr>
              <w:ind w:firstLine="170"/>
              <w:jc w:val="center"/>
              <w:rPr>
                <w:sz w:val="28"/>
                <w:szCs w:val="28"/>
              </w:rPr>
            </w:pPr>
            <w:r w:rsidRPr="000A3779">
              <w:rPr>
                <w:sz w:val="28"/>
                <w:szCs w:val="28"/>
              </w:rPr>
              <w:t>5</w:t>
            </w:r>
            <w:r w:rsidR="000A3779">
              <w:rPr>
                <w:sz w:val="28"/>
                <w:szCs w:val="28"/>
              </w:rPr>
              <w:t>6</w:t>
            </w:r>
          </w:p>
        </w:tc>
      </w:tr>
      <w:tr w:rsidR="002453F7" w:rsidRPr="000A3779" w:rsidTr="000A3779">
        <w:tc>
          <w:tcPr>
            <w:tcW w:w="392" w:type="dxa"/>
          </w:tcPr>
          <w:p w:rsidR="002453F7" w:rsidRPr="000A3779" w:rsidRDefault="002453F7" w:rsidP="002453F7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2453F7" w:rsidRPr="000A3779" w:rsidRDefault="002453F7" w:rsidP="000A3779">
            <w:pPr>
              <w:shd w:val="clear" w:color="auto" w:fill="FFFFFF"/>
              <w:ind w:hanging="9"/>
              <w:rPr>
                <w:sz w:val="28"/>
                <w:szCs w:val="28"/>
              </w:rPr>
            </w:pPr>
            <w:r w:rsidRPr="000A3779">
              <w:rPr>
                <w:sz w:val="28"/>
                <w:szCs w:val="28"/>
              </w:rPr>
              <w:t>Управление муниципальным имуществом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453F7" w:rsidRPr="000A3779" w:rsidRDefault="000A3779" w:rsidP="000A3779">
            <w:pPr>
              <w:ind w:firstLine="1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2453F7" w:rsidRPr="000A3779" w:rsidTr="000A3779">
        <w:tc>
          <w:tcPr>
            <w:tcW w:w="392" w:type="dxa"/>
          </w:tcPr>
          <w:p w:rsidR="002453F7" w:rsidRPr="000A3779" w:rsidRDefault="002453F7" w:rsidP="002453F7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2453F7" w:rsidRPr="000A3779" w:rsidRDefault="002453F7" w:rsidP="000A3779">
            <w:pPr>
              <w:shd w:val="clear" w:color="auto" w:fill="FFFFFF"/>
              <w:ind w:hanging="9"/>
              <w:rPr>
                <w:snapToGrid w:val="0"/>
                <w:sz w:val="28"/>
                <w:szCs w:val="28"/>
                <w:highlight w:val="yellow"/>
              </w:rPr>
            </w:pPr>
            <w:r w:rsidRPr="000A3779">
              <w:rPr>
                <w:sz w:val="28"/>
                <w:szCs w:val="28"/>
              </w:rPr>
              <w:t xml:space="preserve">Система муниципального управления 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453F7" w:rsidRPr="000A3779" w:rsidRDefault="00453661" w:rsidP="000A3779">
            <w:pPr>
              <w:ind w:firstLine="170"/>
              <w:jc w:val="center"/>
              <w:rPr>
                <w:sz w:val="28"/>
                <w:szCs w:val="28"/>
              </w:rPr>
            </w:pPr>
            <w:r w:rsidRPr="000A3779">
              <w:rPr>
                <w:sz w:val="28"/>
                <w:szCs w:val="28"/>
              </w:rPr>
              <w:t>6</w:t>
            </w:r>
            <w:r w:rsidR="000A3779">
              <w:rPr>
                <w:sz w:val="28"/>
                <w:szCs w:val="28"/>
              </w:rPr>
              <w:t>3</w:t>
            </w:r>
          </w:p>
        </w:tc>
      </w:tr>
      <w:tr w:rsidR="00453661" w:rsidRPr="000A3779" w:rsidTr="000A3779">
        <w:tc>
          <w:tcPr>
            <w:tcW w:w="392" w:type="dxa"/>
          </w:tcPr>
          <w:p w:rsidR="00453661" w:rsidRPr="000A3779" w:rsidRDefault="00453661" w:rsidP="002453F7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53661" w:rsidRPr="000A3779" w:rsidRDefault="00453661" w:rsidP="000A3779">
            <w:pPr>
              <w:pStyle w:val="futurismarkdown-paragraph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0A3779">
              <w:rPr>
                <w:bCs/>
                <w:sz w:val="28"/>
                <w:szCs w:val="28"/>
              </w:rPr>
              <w:t xml:space="preserve">Итоги </w:t>
            </w:r>
            <w:proofErr w:type="gramStart"/>
            <w:r w:rsidRPr="000A3779">
              <w:rPr>
                <w:bCs/>
                <w:sz w:val="28"/>
                <w:szCs w:val="28"/>
              </w:rPr>
              <w:t>реализации стратегии социально-экономического развития города Железногорска Курской области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453661" w:rsidRPr="000A3779" w:rsidRDefault="00453661" w:rsidP="000A3779">
            <w:pPr>
              <w:ind w:firstLine="170"/>
              <w:jc w:val="center"/>
              <w:rPr>
                <w:sz w:val="28"/>
                <w:szCs w:val="28"/>
              </w:rPr>
            </w:pPr>
            <w:r w:rsidRPr="000A3779">
              <w:rPr>
                <w:sz w:val="28"/>
                <w:szCs w:val="28"/>
              </w:rPr>
              <w:t>6</w:t>
            </w:r>
            <w:r w:rsidR="000A3779">
              <w:rPr>
                <w:sz w:val="28"/>
                <w:szCs w:val="28"/>
              </w:rPr>
              <w:t>6</w:t>
            </w:r>
          </w:p>
        </w:tc>
      </w:tr>
      <w:tr w:rsidR="002453F7" w:rsidRPr="000A3779" w:rsidTr="000A3779">
        <w:tc>
          <w:tcPr>
            <w:tcW w:w="392" w:type="dxa"/>
          </w:tcPr>
          <w:p w:rsidR="002453F7" w:rsidRPr="000A3779" w:rsidRDefault="002453F7" w:rsidP="002453F7">
            <w:pPr>
              <w:ind w:left="-142" w:right="-108"/>
              <w:jc w:val="center"/>
              <w:rPr>
                <w:b/>
                <w:sz w:val="28"/>
                <w:szCs w:val="28"/>
              </w:rPr>
            </w:pPr>
            <w:r w:rsidRPr="000A3779">
              <w:rPr>
                <w:b/>
                <w:sz w:val="28"/>
                <w:szCs w:val="28"/>
              </w:rPr>
              <w:t>2.1.</w:t>
            </w:r>
          </w:p>
        </w:tc>
        <w:tc>
          <w:tcPr>
            <w:tcW w:w="8221" w:type="dxa"/>
          </w:tcPr>
          <w:p w:rsidR="002453F7" w:rsidRPr="000A3779" w:rsidRDefault="002453F7" w:rsidP="000A3779">
            <w:pPr>
              <w:pStyle w:val="Default"/>
              <w:rPr>
                <w:b/>
                <w:sz w:val="28"/>
                <w:szCs w:val="28"/>
              </w:rPr>
            </w:pPr>
            <w:r w:rsidRPr="000A3779">
              <w:rPr>
                <w:b/>
                <w:sz w:val="28"/>
                <w:szCs w:val="28"/>
              </w:rPr>
              <w:t xml:space="preserve">SWOT-анализ социально-экономического положения города Железногорска 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453F7" w:rsidRPr="000A3779" w:rsidRDefault="00453661" w:rsidP="000A3779">
            <w:pPr>
              <w:ind w:firstLine="170"/>
              <w:jc w:val="center"/>
              <w:rPr>
                <w:sz w:val="28"/>
                <w:szCs w:val="28"/>
              </w:rPr>
            </w:pPr>
            <w:r w:rsidRPr="000A3779">
              <w:rPr>
                <w:sz w:val="28"/>
                <w:szCs w:val="28"/>
              </w:rPr>
              <w:t>7</w:t>
            </w:r>
            <w:r w:rsidR="000A3779">
              <w:rPr>
                <w:sz w:val="28"/>
                <w:szCs w:val="28"/>
              </w:rPr>
              <w:t>5</w:t>
            </w:r>
          </w:p>
        </w:tc>
      </w:tr>
      <w:tr w:rsidR="002453F7" w:rsidRPr="000A3779" w:rsidTr="000A3779">
        <w:tc>
          <w:tcPr>
            <w:tcW w:w="392" w:type="dxa"/>
          </w:tcPr>
          <w:p w:rsidR="002453F7" w:rsidRPr="000A3779" w:rsidRDefault="002453F7" w:rsidP="002453F7">
            <w:pPr>
              <w:ind w:left="-142" w:right="-108"/>
              <w:jc w:val="center"/>
              <w:rPr>
                <w:b/>
                <w:sz w:val="28"/>
                <w:szCs w:val="28"/>
              </w:rPr>
            </w:pPr>
            <w:r w:rsidRPr="000A3779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8221" w:type="dxa"/>
          </w:tcPr>
          <w:p w:rsidR="002453F7" w:rsidRPr="000A3779" w:rsidRDefault="002453F7" w:rsidP="000A3779">
            <w:pPr>
              <w:rPr>
                <w:sz w:val="28"/>
                <w:szCs w:val="28"/>
              </w:rPr>
            </w:pPr>
            <w:r w:rsidRPr="000A3779">
              <w:rPr>
                <w:b/>
                <w:sz w:val="28"/>
                <w:szCs w:val="28"/>
              </w:rPr>
              <w:t>Стратегическая цель, цели и задачи социально-экономического развития города Железногорска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453F7" w:rsidRPr="000A3779" w:rsidRDefault="000A3779" w:rsidP="000A3779">
            <w:pPr>
              <w:ind w:firstLine="1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AB2F22" w:rsidRPr="000A3779" w:rsidTr="000A3779">
        <w:tc>
          <w:tcPr>
            <w:tcW w:w="392" w:type="dxa"/>
          </w:tcPr>
          <w:p w:rsidR="00AB2F22" w:rsidRPr="000A3779" w:rsidRDefault="00AB2F22" w:rsidP="002453F7">
            <w:pPr>
              <w:ind w:left="-142" w:right="-108"/>
              <w:jc w:val="center"/>
              <w:rPr>
                <w:b/>
                <w:sz w:val="28"/>
                <w:szCs w:val="28"/>
              </w:rPr>
            </w:pPr>
            <w:r w:rsidRPr="000A3779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8221" w:type="dxa"/>
          </w:tcPr>
          <w:p w:rsidR="00AB2F22" w:rsidRPr="000A3779" w:rsidRDefault="00AB2F22" w:rsidP="000A3779">
            <w:pPr>
              <w:rPr>
                <w:b/>
                <w:sz w:val="28"/>
                <w:szCs w:val="28"/>
              </w:rPr>
            </w:pPr>
            <w:r w:rsidRPr="000A3779">
              <w:rPr>
                <w:b/>
                <w:sz w:val="28"/>
                <w:szCs w:val="28"/>
              </w:rPr>
              <w:t>Приоритетные направления развития города Железногорска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B2F22" w:rsidRPr="000A3779" w:rsidRDefault="00AB2F22" w:rsidP="000A3779">
            <w:pPr>
              <w:ind w:firstLine="170"/>
              <w:jc w:val="center"/>
              <w:rPr>
                <w:sz w:val="28"/>
                <w:szCs w:val="28"/>
              </w:rPr>
            </w:pPr>
            <w:r w:rsidRPr="000A3779">
              <w:rPr>
                <w:sz w:val="28"/>
                <w:szCs w:val="28"/>
              </w:rPr>
              <w:t>8</w:t>
            </w:r>
            <w:r w:rsidR="000A3779">
              <w:rPr>
                <w:sz w:val="28"/>
                <w:szCs w:val="28"/>
              </w:rPr>
              <w:t>2</w:t>
            </w:r>
          </w:p>
        </w:tc>
      </w:tr>
      <w:tr w:rsidR="00AB2F22" w:rsidRPr="000A3779" w:rsidTr="000A3779">
        <w:tc>
          <w:tcPr>
            <w:tcW w:w="392" w:type="dxa"/>
          </w:tcPr>
          <w:p w:rsidR="00AB2F22" w:rsidRPr="000A3779" w:rsidRDefault="00AB2F22" w:rsidP="00AB2F22">
            <w:pPr>
              <w:ind w:left="-142" w:right="-108"/>
              <w:jc w:val="center"/>
              <w:rPr>
                <w:b/>
                <w:sz w:val="28"/>
                <w:szCs w:val="28"/>
              </w:rPr>
            </w:pPr>
            <w:r w:rsidRPr="000A3779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8221" w:type="dxa"/>
          </w:tcPr>
          <w:p w:rsidR="00AB2F22" w:rsidRPr="000A3779" w:rsidRDefault="00AB2F22" w:rsidP="000A3779">
            <w:pPr>
              <w:rPr>
                <w:b/>
                <w:sz w:val="28"/>
                <w:szCs w:val="28"/>
              </w:rPr>
            </w:pPr>
            <w:r w:rsidRPr="000A3779">
              <w:rPr>
                <w:b/>
                <w:sz w:val="28"/>
                <w:szCs w:val="28"/>
              </w:rPr>
              <w:t>Сценарии социально-экономического развития города Железногорска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B2F22" w:rsidRPr="000A3779" w:rsidRDefault="00AB2F22" w:rsidP="000A3779">
            <w:pPr>
              <w:ind w:firstLine="170"/>
              <w:jc w:val="center"/>
              <w:rPr>
                <w:sz w:val="28"/>
                <w:szCs w:val="28"/>
              </w:rPr>
            </w:pPr>
            <w:r w:rsidRPr="000A3779">
              <w:rPr>
                <w:sz w:val="28"/>
                <w:szCs w:val="28"/>
              </w:rPr>
              <w:t>8</w:t>
            </w:r>
            <w:r w:rsidR="000A3779">
              <w:rPr>
                <w:sz w:val="28"/>
                <w:szCs w:val="28"/>
              </w:rPr>
              <w:t>5</w:t>
            </w:r>
          </w:p>
        </w:tc>
      </w:tr>
      <w:tr w:rsidR="00AB2F22" w:rsidRPr="000A3779" w:rsidTr="000A3779">
        <w:tc>
          <w:tcPr>
            <w:tcW w:w="392" w:type="dxa"/>
          </w:tcPr>
          <w:p w:rsidR="00AB2F22" w:rsidRPr="000A3779" w:rsidRDefault="00AB2F22" w:rsidP="00AB2F22">
            <w:pPr>
              <w:ind w:left="-142" w:right="-108"/>
              <w:jc w:val="center"/>
              <w:rPr>
                <w:b/>
                <w:sz w:val="28"/>
                <w:szCs w:val="28"/>
              </w:rPr>
            </w:pPr>
            <w:r w:rsidRPr="000A3779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8221" w:type="dxa"/>
          </w:tcPr>
          <w:p w:rsidR="00AB2F22" w:rsidRPr="000A3779" w:rsidRDefault="00AB2F22" w:rsidP="000A3779">
            <w:pPr>
              <w:rPr>
                <w:b/>
                <w:sz w:val="28"/>
                <w:szCs w:val="28"/>
              </w:rPr>
            </w:pPr>
            <w:r w:rsidRPr="000A3779">
              <w:rPr>
                <w:b/>
                <w:sz w:val="28"/>
                <w:szCs w:val="28"/>
              </w:rPr>
              <w:t>Сроки и этапы реализации стратегии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B2F22" w:rsidRPr="000A3779" w:rsidRDefault="00AB2F22" w:rsidP="008009DC">
            <w:pPr>
              <w:ind w:firstLine="170"/>
              <w:jc w:val="center"/>
              <w:rPr>
                <w:sz w:val="28"/>
                <w:szCs w:val="28"/>
              </w:rPr>
            </w:pPr>
            <w:r w:rsidRPr="000A3779">
              <w:rPr>
                <w:sz w:val="28"/>
                <w:szCs w:val="28"/>
              </w:rPr>
              <w:t>9</w:t>
            </w:r>
            <w:r w:rsidR="008009DC">
              <w:rPr>
                <w:sz w:val="28"/>
                <w:szCs w:val="28"/>
              </w:rPr>
              <w:t>0</w:t>
            </w:r>
          </w:p>
        </w:tc>
      </w:tr>
      <w:tr w:rsidR="00AB2F22" w:rsidRPr="000A3779" w:rsidTr="000A3779">
        <w:tc>
          <w:tcPr>
            <w:tcW w:w="392" w:type="dxa"/>
          </w:tcPr>
          <w:p w:rsidR="00AB2F22" w:rsidRPr="000A3779" w:rsidRDefault="00AB2F22" w:rsidP="002453F7">
            <w:pPr>
              <w:ind w:left="-142" w:right="-108"/>
              <w:jc w:val="center"/>
              <w:rPr>
                <w:b/>
                <w:sz w:val="28"/>
                <w:szCs w:val="28"/>
              </w:rPr>
            </w:pPr>
            <w:r w:rsidRPr="000A3779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8221" w:type="dxa"/>
          </w:tcPr>
          <w:p w:rsidR="00AB2F22" w:rsidRPr="000A3779" w:rsidRDefault="00AB2F22" w:rsidP="000A3779">
            <w:pPr>
              <w:ind w:hanging="9"/>
              <w:rPr>
                <w:sz w:val="28"/>
                <w:szCs w:val="28"/>
              </w:rPr>
            </w:pPr>
            <w:r w:rsidRPr="000A3779">
              <w:rPr>
                <w:b/>
                <w:bCs/>
                <w:sz w:val="28"/>
                <w:szCs w:val="28"/>
              </w:rPr>
              <w:t xml:space="preserve">Ожидаемые результаты </w:t>
            </w:r>
            <w:proofErr w:type="gramStart"/>
            <w:r w:rsidRPr="000A3779">
              <w:rPr>
                <w:b/>
                <w:bCs/>
                <w:sz w:val="28"/>
                <w:szCs w:val="28"/>
              </w:rPr>
              <w:t>реализации стратегии социально-экономического развития города Железногорска</w:t>
            </w:r>
            <w:proofErr w:type="gramEnd"/>
            <w:r w:rsidRPr="000A3779">
              <w:rPr>
                <w:b/>
                <w:bCs/>
                <w:sz w:val="28"/>
                <w:szCs w:val="28"/>
              </w:rPr>
              <w:t xml:space="preserve"> до 2036 года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B2F22" w:rsidRPr="000A3779" w:rsidRDefault="00AB2F22" w:rsidP="008009DC">
            <w:pPr>
              <w:ind w:firstLine="170"/>
              <w:jc w:val="center"/>
              <w:rPr>
                <w:sz w:val="28"/>
                <w:szCs w:val="28"/>
              </w:rPr>
            </w:pPr>
            <w:r w:rsidRPr="000A3779">
              <w:rPr>
                <w:sz w:val="28"/>
                <w:szCs w:val="28"/>
              </w:rPr>
              <w:t>9</w:t>
            </w:r>
            <w:r w:rsidR="008009DC">
              <w:rPr>
                <w:sz w:val="28"/>
                <w:szCs w:val="28"/>
              </w:rPr>
              <w:t>1</w:t>
            </w:r>
          </w:p>
        </w:tc>
      </w:tr>
      <w:tr w:rsidR="00AB2F22" w:rsidRPr="000A3779" w:rsidTr="000A3779">
        <w:tc>
          <w:tcPr>
            <w:tcW w:w="392" w:type="dxa"/>
          </w:tcPr>
          <w:p w:rsidR="00AB2F22" w:rsidRPr="000A3779" w:rsidRDefault="00AB2F22" w:rsidP="00AB2F22">
            <w:pPr>
              <w:ind w:left="-142" w:right="-108"/>
              <w:jc w:val="center"/>
              <w:rPr>
                <w:b/>
                <w:sz w:val="28"/>
                <w:szCs w:val="28"/>
              </w:rPr>
            </w:pPr>
            <w:r w:rsidRPr="000A3779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8221" w:type="dxa"/>
          </w:tcPr>
          <w:p w:rsidR="00AB2F22" w:rsidRPr="000A3779" w:rsidRDefault="00AB2F22" w:rsidP="000A3779">
            <w:pPr>
              <w:pStyle w:val="ConsPlusTitle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A3779">
              <w:rPr>
                <w:rFonts w:ascii="Times New Roman" w:hAnsi="Times New Roman" w:cs="Times New Roman"/>
                <w:sz w:val="28"/>
                <w:szCs w:val="28"/>
              </w:rPr>
              <w:t>Оценка финансовых ресурсов, необходимых для реализации стратегии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B2F22" w:rsidRPr="000A3779" w:rsidRDefault="00AB2F22" w:rsidP="008009DC">
            <w:pPr>
              <w:ind w:firstLine="170"/>
              <w:jc w:val="center"/>
              <w:rPr>
                <w:sz w:val="28"/>
                <w:szCs w:val="28"/>
              </w:rPr>
            </w:pPr>
            <w:r w:rsidRPr="000A3779">
              <w:rPr>
                <w:sz w:val="28"/>
                <w:szCs w:val="28"/>
              </w:rPr>
              <w:t>9</w:t>
            </w:r>
            <w:r w:rsidR="008009DC">
              <w:rPr>
                <w:sz w:val="28"/>
                <w:szCs w:val="28"/>
              </w:rPr>
              <w:t>5</w:t>
            </w:r>
          </w:p>
        </w:tc>
      </w:tr>
      <w:tr w:rsidR="00AB2F22" w:rsidRPr="000A3779" w:rsidTr="000A3779">
        <w:tc>
          <w:tcPr>
            <w:tcW w:w="392" w:type="dxa"/>
          </w:tcPr>
          <w:p w:rsidR="00AB2F22" w:rsidRPr="000A3779" w:rsidRDefault="00AB2F22" w:rsidP="00AB2F22">
            <w:pPr>
              <w:ind w:left="-142" w:right="-108"/>
              <w:jc w:val="center"/>
              <w:rPr>
                <w:b/>
                <w:sz w:val="28"/>
                <w:szCs w:val="28"/>
              </w:rPr>
            </w:pPr>
            <w:r w:rsidRPr="000A3779"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8221" w:type="dxa"/>
          </w:tcPr>
          <w:p w:rsidR="00AB2F22" w:rsidRPr="000A3779" w:rsidRDefault="00AB2F22" w:rsidP="000A3779">
            <w:pPr>
              <w:pStyle w:val="ConsPlusTitle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A377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муниципальных программах, утверждаемых в целях </w:t>
            </w:r>
            <w:proofErr w:type="gramStart"/>
            <w:r w:rsidRPr="000A3779">
              <w:rPr>
                <w:rFonts w:ascii="Times New Roman" w:hAnsi="Times New Roman" w:cs="Times New Roman"/>
                <w:sz w:val="28"/>
                <w:szCs w:val="28"/>
              </w:rPr>
              <w:t>реализации стратегии социально-экономического развития города Железногорска</w:t>
            </w:r>
            <w:proofErr w:type="gramEnd"/>
            <w:r w:rsidRPr="000A3779">
              <w:rPr>
                <w:rFonts w:ascii="Times New Roman" w:hAnsi="Times New Roman" w:cs="Times New Roman"/>
                <w:sz w:val="28"/>
                <w:szCs w:val="28"/>
              </w:rPr>
              <w:t xml:space="preserve"> до 2036 года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B2F22" w:rsidRPr="000A3779" w:rsidRDefault="00AB2F22" w:rsidP="008009DC">
            <w:pPr>
              <w:ind w:firstLine="170"/>
              <w:jc w:val="center"/>
              <w:rPr>
                <w:sz w:val="28"/>
                <w:szCs w:val="28"/>
              </w:rPr>
            </w:pPr>
            <w:r w:rsidRPr="000A3779">
              <w:rPr>
                <w:sz w:val="28"/>
                <w:szCs w:val="28"/>
              </w:rPr>
              <w:t>9</w:t>
            </w:r>
            <w:r w:rsidR="008009DC">
              <w:rPr>
                <w:sz w:val="28"/>
                <w:szCs w:val="28"/>
              </w:rPr>
              <w:t>7</w:t>
            </w:r>
          </w:p>
        </w:tc>
      </w:tr>
      <w:tr w:rsidR="00AB2F22" w:rsidRPr="000A3779" w:rsidTr="000A3779">
        <w:tc>
          <w:tcPr>
            <w:tcW w:w="392" w:type="dxa"/>
          </w:tcPr>
          <w:p w:rsidR="00AB2F22" w:rsidRPr="000A3779" w:rsidRDefault="00AB2F22" w:rsidP="002453F7">
            <w:pPr>
              <w:ind w:left="-142" w:right="-108"/>
              <w:jc w:val="center"/>
              <w:rPr>
                <w:b/>
                <w:sz w:val="28"/>
                <w:szCs w:val="28"/>
              </w:rPr>
            </w:pPr>
            <w:r w:rsidRPr="000A3779"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8221" w:type="dxa"/>
          </w:tcPr>
          <w:p w:rsidR="00AB2F22" w:rsidRPr="000A3779" w:rsidRDefault="00AB2F22" w:rsidP="000A3779">
            <w:pPr>
              <w:rPr>
                <w:b/>
                <w:bCs/>
                <w:sz w:val="28"/>
                <w:szCs w:val="28"/>
              </w:rPr>
            </w:pPr>
            <w:r w:rsidRPr="000A3779">
              <w:rPr>
                <w:b/>
                <w:bCs/>
                <w:sz w:val="28"/>
                <w:szCs w:val="28"/>
              </w:rPr>
              <w:t>Система управления и мониторинга реализации Стратегии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B2F22" w:rsidRPr="000A3779" w:rsidRDefault="00AB2F22" w:rsidP="008009DC">
            <w:pPr>
              <w:ind w:firstLine="170"/>
              <w:jc w:val="center"/>
              <w:rPr>
                <w:sz w:val="28"/>
                <w:szCs w:val="28"/>
              </w:rPr>
            </w:pPr>
            <w:r w:rsidRPr="000A3779">
              <w:rPr>
                <w:sz w:val="28"/>
                <w:szCs w:val="28"/>
              </w:rPr>
              <w:t>10</w:t>
            </w:r>
            <w:r w:rsidR="008009DC">
              <w:rPr>
                <w:sz w:val="28"/>
                <w:szCs w:val="28"/>
              </w:rPr>
              <w:t>0</w:t>
            </w:r>
          </w:p>
        </w:tc>
      </w:tr>
      <w:tr w:rsidR="00AB2F22" w:rsidRPr="000A3779" w:rsidTr="000A3779">
        <w:tc>
          <w:tcPr>
            <w:tcW w:w="392" w:type="dxa"/>
          </w:tcPr>
          <w:p w:rsidR="00AB2F22" w:rsidRPr="000A3779" w:rsidRDefault="00AB2F22" w:rsidP="002453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AB2F22" w:rsidRPr="000A3779" w:rsidRDefault="00AB2F22" w:rsidP="000A3779">
            <w:pPr>
              <w:pStyle w:val="Default"/>
              <w:rPr>
                <w:sz w:val="28"/>
                <w:szCs w:val="28"/>
              </w:rPr>
            </w:pPr>
            <w:r w:rsidRPr="000A3779">
              <w:rPr>
                <w:b/>
                <w:color w:val="auto"/>
                <w:sz w:val="28"/>
                <w:szCs w:val="28"/>
              </w:rPr>
              <w:t>Приложение 1.</w:t>
            </w:r>
            <w:r w:rsidRPr="000A3779">
              <w:rPr>
                <w:color w:val="auto"/>
                <w:sz w:val="28"/>
                <w:szCs w:val="28"/>
              </w:rPr>
              <w:t xml:space="preserve"> Инвестиционные проекты, реализуемые и планируемые к реализации на территории города Железногорска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B2F22" w:rsidRPr="000A3779" w:rsidRDefault="00AB2F22" w:rsidP="008009DC">
            <w:pPr>
              <w:ind w:firstLine="170"/>
              <w:jc w:val="center"/>
              <w:rPr>
                <w:sz w:val="28"/>
                <w:szCs w:val="28"/>
              </w:rPr>
            </w:pPr>
            <w:r w:rsidRPr="000A3779">
              <w:rPr>
                <w:sz w:val="28"/>
                <w:szCs w:val="28"/>
              </w:rPr>
              <w:t>10</w:t>
            </w:r>
            <w:r w:rsidR="008009DC">
              <w:rPr>
                <w:sz w:val="28"/>
                <w:szCs w:val="28"/>
              </w:rPr>
              <w:t>3</w:t>
            </w:r>
          </w:p>
        </w:tc>
      </w:tr>
      <w:tr w:rsidR="00AB2F22" w:rsidRPr="000A3779" w:rsidTr="000A3779">
        <w:tc>
          <w:tcPr>
            <w:tcW w:w="392" w:type="dxa"/>
          </w:tcPr>
          <w:p w:rsidR="00AB2F22" w:rsidRPr="000A3779" w:rsidRDefault="00AB2F22" w:rsidP="002453F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B2F22" w:rsidRPr="000A3779" w:rsidRDefault="00AB2F22" w:rsidP="000A3779">
            <w:pPr>
              <w:rPr>
                <w:sz w:val="28"/>
                <w:szCs w:val="28"/>
              </w:rPr>
            </w:pPr>
            <w:r w:rsidRPr="000A3779">
              <w:rPr>
                <w:b/>
                <w:sz w:val="28"/>
                <w:szCs w:val="28"/>
              </w:rPr>
              <w:t xml:space="preserve">Приложение 2. </w:t>
            </w:r>
            <w:r w:rsidRPr="000A3779">
              <w:rPr>
                <w:sz w:val="28"/>
                <w:szCs w:val="28"/>
              </w:rPr>
              <w:t>Перечень муниципальных программ в рамках стратегии социально-экономического развития города Железногорска до 2036 года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B2F22" w:rsidRPr="000A3779" w:rsidRDefault="00AB2F22" w:rsidP="008009DC">
            <w:pPr>
              <w:ind w:firstLine="170"/>
              <w:jc w:val="center"/>
              <w:rPr>
                <w:sz w:val="28"/>
                <w:szCs w:val="28"/>
              </w:rPr>
            </w:pPr>
            <w:r w:rsidRPr="000A3779">
              <w:rPr>
                <w:sz w:val="28"/>
                <w:szCs w:val="28"/>
              </w:rPr>
              <w:t>10</w:t>
            </w:r>
            <w:r w:rsidR="008009DC">
              <w:rPr>
                <w:sz w:val="28"/>
                <w:szCs w:val="28"/>
              </w:rPr>
              <w:t>7</w:t>
            </w:r>
          </w:p>
        </w:tc>
      </w:tr>
      <w:tr w:rsidR="00AB2F22" w:rsidRPr="000A3779" w:rsidTr="000A3779">
        <w:tc>
          <w:tcPr>
            <w:tcW w:w="392" w:type="dxa"/>
          </w:tcPr>
          <w:p w:rsidR="00AB2F22" w:rsidRPr="000A3779" w:rsidRDefault="00AB2F22" w:rsidP="002453F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B2F22" w:rsidRPr="000A3779" w:rsidRDefault="00AB2F22" w:rsidP="000A3779">
            <w:pPr>
              <w:pStyle w:val="Default"/>
              <w:rPr>
                <w:sz w:val="28"/>
                <w:szCs w:val="28"/>
              </w:rPr>
            </w:pPr>
            <w:r w:rsidRPr="000A3779">
              <w:rPr>
                <w:b/>
                <w:sz w:val="28"/>
                <w:szCs w:val="28"/>
              </w:rPr>
              <w:t xml:space="preserve">Приложение 3. </w:t>
            </w:r>
            <w:r w:rsidRPr="000A3779">
              <w:rPr>
                <w:sz w:val="28"/>
                <w:szCs w:val="28"/>
              </w:rPr>
              <w:t xml:space="preserve">Перечень </w:t>
            </w:r>
            <w:r w:rsidRPr="000A3779">
              <w:rPr>
                <w:bCs/>
                <w:sz w:val="28"/>
                <w:szCs w:val="28"/>
              </w:rPr>
              <w:t xml:space="preserve">программ комплексного развития </w:t>
            </w:r>
            <w:r w:rsidRPr="000A3779">
              <w:rPr>
                <w:sz w:val="28"/>
                <w:szCs w:val="28"/>
              </w:rPr>
              <w:t>города Железногорска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B2F22" w:rsidRPr="000A3779" w:rsidRDefault="00AB2F22" w:rsidP="008009DC">
            <w:pPr>
              <w:ind w:firstLine="170"/>
              <w:jc w:val="center"/>
              <w:rPr>
                <w:sz w:val="28"/>
                <w:szCs w:val="28"/>
              </w:rPr>
            </w:pPr>
            <w:r w:rsidRPr="000A3779">
              <w:rPr>
                <w:sz w:val="28"/>
                <w:szCs w:val="28"/>
              </w:rPr>
              <w:t>10</w:t>
            </w:r>
            <w:r w:rsidR="008009DC">
              <w:rPr>
                <w:sz w:val="28"/>
                <w:szCs w:val="28"/>
              </w:rPr>
              <w:t>8</w:t>
            </w:r>
          </w:p>
        </w:tc>
      </w:tr>
      <w:tr w:rsidR="00AB2F22" w:rsidRPr="000A3779" w:rsidTr="000A3779">
        <w:tc>
          <w:tcPr>
            <w:tcW w:w="392" w:type="dxa"/>
          </w:tcPr>
          <w:p w:rsidR="00AB2F22" w:rsidRPr="000A3779" w:rsidRDefault="00AB2F22" w:rsidP="002453F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B2F22" w:rsidRPr="000A3779" w:rsidRDefault="00AB2F22" w:rsidP="000A3779">
            <w:pPr>
              <w:rPr>
                <w:bCs/>
                <w:color w:val="000000"/>
                <w:sz w:val="28"/>
                <w:szCs w:val="28"/>
              </w:rPr>
            </w:pPr>
            <w:r w:rsidRPr="000A3779">
              <w:rPr>
                <w:b/>
                <w:bCs/>
                <w:color w:val="000000"/>
                <w:sz w:val="28"/>
                <w:szCs w:val="28"/>
              </w:rPr>
              <w:t xml:space="preserve">Приложение 4. </w:t>
            </w:r>
            <w:r w:rsidRPr="000A3779">
              <w:rPr>
                <w:bCs/>
                <w:color w:val="000000"/>
                <w:sz w:val="28"/>
                <w:szCs w:val="28"/>
              </w:rPr>
              <w:t xml:space="preserve">Целевые показатели стратегии социально-экономического развития 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B2F22" w:rsidRPr="000A3779" w:rsidRDefault="00AB2F22" w:rsidP="008009DC">
            <w:pPr>
              <w:ind w:firstLine="170"/>
              <w:jc w:val="center"/>
              <w:rPr>
                <w:sz w:val="28"/>
                <w:szCs w:val="28"/>
              </w:rPr>
            </w:pPr>
            <w:r w:rsidRPr="000A3779">
              <w:rPr>
                <w:sz w:val="28"/>
                <w:szCs w:val="28"/>
              </w:rPr>
              <w:t>1</w:t>
            </w:r>
            <w:r w:rsidR="008009DC">
              <w:rPr>
                <w:sz w:val="28"/>
                <w:szCs w:val="28"/>
              </w:rPr>
              <w:t>09</w:t>
            </w:r>
          </w:p>
        </w:tc>
      </w:tr>
    </w:tbl>
    <w:p w:rsidR="002453F7" w:rsidRDefault="002453F7" w:rsidP="002453F7">
      <w:pPr>
        <w:pStyle w:val="Default"/>
        <w:rPr>
          <w:b/>
          <w:bCs/>
          <w:color w:val="auto"/>
        </w:rPr>
      </w:pPr>
    </w:p>
    <w:p w:rsidR="000A3779" w:rsidRDefault="000A3779">
      <w:pPr>
        <w:rPr>
          <w:sz w:val="28"/>
          <w:szCs w:val="28"/>
        </w:rPr>
        <w:sectPr w:rsidR="000A3779" w:rsidSect="003F77C4">
          <w:pgSz w:w="11906" w:h="16838"/>
          <w:pgMar w:top="1134" w:right="851" w:bottom="1134" w:left="1588" w:header="0" w:footer="0" w:gutter="0"/>
          <w:cols w:space="720"/>
          <w:noEndnote/>
        </w:sectPr>
      </w:pPr>
    </w:p>
    <w:p w:rsidR="000A3779" w:rsidRPr="006C4FE2" w:rsidRDefault="000A3779" w:rsidP="00D007B8">
      <w:pPr>
        <w:pStyle w:val="Default"/>
        <w:spacing w:line="276" w:lineRule="auto"/>
        <w:jc w:val="center"/>
        <w:rPr>
          <w:b/>
          <w:bCs/>
          <w:color w:val="auto"/>
          <w:sz w:val="28"/>
          <w:szCs w:val="28"/>
        </w:rPr>
      </w:pPr>
      <w:r w:rsidRPr="006C4FE2">
        <w:rPr>
          <w:b/>
          <w:bCs/>
          <w:color w:val="auto"/>
          <w:sz w:val="28"/>
          <w:szCs w:val="28"/>
        </w:rPr>
        <w:t>1. Общая характеристика города Железногорска</w:t>
      </w:r>
    </w:p>
    <w:p w:rsidR="000A3779" w:rsidRPr="005074F9" w:rsidRDefault="000A3779" w:rsidP="00D007B8">
      <w:pPr>
        <w:pStyle w:val="Default"/>
        <w:spacing w:line="276" w:lineRule="auto"/>
        <w:jc w:val="center"/>
        <w:rPr>
          <w:bCs/>
          <w:color w:val="auto"/>
          <w:sz w:val="20"/>
          <w:szCs w:val="20"/>
        </w:rPr>
      </w:pPr>
    </w:p>
    <w:p w:rsidR="000A3779" w:rsidRPr="006C4FE2" w:rsidRDefault="000A3779" w:rsidP="00D007B8">
      <w:pPr>
        <w:pStyle w:val="Default"/>
        <w:spacing w:line="276" w:lineRule="auto"/>
        <w:jc w:val="center"/>
        <w:rPr>
          <w:rFonts w:asciiTheme="minorHAnsi" w:hAnsiTheme="minorHAnsi" w:cstheme="minorBidi"/>
          <w:i/>
          <w:iCs/>
          <w:color w:val="auto"/>
          <w:sz w:val="28"/>
          <w:szCs w:val="28"/>
        </w:rPr>
      </w:pPr>
      <w:r w:rsidRPr="006C4FE2">
        <w:rPr>
          <w:rFonts w:asciiTheme="minorHAnsi" w:hAnsiTheme="minorHAnsi" w:cstheme="minorBidi"/>
          <w:i/>
          <w:iCs/>
          <w:color w:val="auto"/>
          <w:sz w:val="28"/>
          <w:szCs w:val="28"/>
        </w:rPr>
        <w:t>ОБЩЕЕ ОПИСАНИЕ</w:t>
      </w:r>
    </w:p>
    <w:p w:rsidR="000A3779" w:rsidRPr="005074F9" w:rsidRDefault="000A3779" w:rsidP="00D007B8">
      <w:pPr>
        <w:pStyle w:val="Default"/>
        <w:spacing w:line="276" w:lineRule="auto"/>
        <w:jc w:val="center"/>
        <w:rPr>
          <w:bCs/>
          <w:color w:val="auto"/>
          <w:sz w:val="20"/>
          <w:szCs w:val="20"/>
        </w:rPr>
      </w:pPr>
    </w:p>
    <w:p w:rsidR="000A3779" w:rsidRPr="00AC7119" w:rsidRDefault="000A3779" w:rsidP="00D007B8">
      <w:pPr>
        <w:spacing w:line="276" w:lineRule="auto"/>
        <w:ind w:firstLine="709"/>
        <w:jc w:val="both"/>
        <w:rPr>
          <w:sz w:val="28"/>
          <w:szCs w:val="28"/>
        </w:rPr>
      </w:pPr>
      <w:r w:rsidRPr="00AC7119">
        <w:rPr>
          <w:sz w:val="28"/>
          <w:szCs w:val="28"/>
        </w:rPr>
        <w:t>Железногорск – второй по величине город Курской области. Расположен в центре европейской части Российской Федерации на северо-западе Курской области, на западной окраине Среднерусской возвышенности, в 110 км северо-западнее города Курска, на границе Курской и Орловской областей. Город почти полностью окружён территорией Железногорского района Курской области за исключением северо-западной части, граничащей с Дмитровским районом Орловской области. Территория городского округа «город Железногорск» составляет 11 372,21 га.</w:t>
      </w:r>
    </w:p>
    <w:p w:rsidR="000A3779" w:rsidRPr="00AC7119" w:rsidRDefault="000A3779" w:rsidP="00D007B8">
      <w:pPr>
        <w:spacing w:line="276" w:lineRule="auto"/>
        <w:ind w:firstLine="709"/>
        <w:jc w:val="both"/>
        <w:rPr>
          <w:sz w:val="28"/>
          <w:szCs w:val="28"/>
        </w:rPr>
      </w:pPr>
      <w:r w:rsidRPr="00AC7119">
        <w:rPr>
          <w:sz w:val="28"/>
          <w:szCs w:val="28"/>
        </w:rPr>
        <w:t>Для территории города характерен умеренно-континентальный климат с мягкой зимой и теплым летом. Средняя температура января -10</w:t>
      </w:r>
      <w:r w:rsidRPr="00AC7119">
        <w:rPr>
          <w:sz w:val="28"/>
          <w:szCs w:val="28"/>
        </w:rPr>
        <w:sym w:font="Symbol" w:char="F0B0"/>
      </w:r>
      <w:r w:rsidRPr="00AC7119">
        <w:rPr>
          <w:sz w:val="28"/>
          <w:szCs w:val="28"/>
        </w:rPr>
        <w:t>, июля +25</w:t>
      </w:r>
      <w:r w:rsidRPr="00AC7119">
        <w:rPr>
          <w:sz w:val="28"/>
          <w:szCs w:val="28"/>
        </w:rPr>
        <w:sym w:font="Symbol" w:char="F0B0"/>
      </w:r>
      <w:r w:rsidRPr="00AC7119">
        <w:rPr>
          <w:sz w:val="28"/>
          <w:szCs w:val="28"/>
        </w:rPr>
        <w:t>.</w:t>
      </w:r>
    </w:p>
    <w:p w:rsidR="000A3779" w:rsidRDefault="000A3779" w:rsidP="00D007B8">
      <w:pPr>
        <w:spacing w:line="276" w:lineRule="auto"/>
        <w:ind w:firstLine="709"/>
        <w:jc w:val="both"/>
        <w:rPr>
          <w:sz w:val="28"/>
          <w:szCs w:val="28"/>
        </w:rPr>
      </w:pPr>
      <w:r w:rsidRPr="00AC7119">
        <w:rPr>
          <w:sz w:val="28"/>
          <w:szCs w:val="28"/>
        </w:rPr>
        <w:t xml:space="preserve">Национальный состав населения города представлен преимущественно русскими, также в городе проживают украинцы, армяне, азербайджанцы, татары, белорусы и другие. В </w:t>
      </w:r>
      <w:proofErr w:type="spellStart"/>
      <w:r w:rsidRPr="00AC7119">
        <w:rPr>
          <w:sz w:val="28"/>
          <w:szCs w:val="28"/>
        </w:rPr>
        <w:t>гендерной</w:t>
      </w:r>
      <w:proofErr w:type="spellEnd"/>
      <w:r w:rsidRPr="00AC7119">
        <w:rPr>
          <w:sz w:val="28"/>
          <w:szCs w:val="28"/>
        </w:rPr>
        <w:t xml:space="preserve"> структуре населения </w:t>
      </w:r>
      <w:proofErr w:type="gramStart"/>
      <w:r w:rsidRPr="00AC7119">
        <w:rPr>
          <w:sz w:val="28"/>
          <w:szCs w:val="28"/>
        </w:rPr>
        <w:t>г</w:t>
      </w:r>
      <w:proofErr w:type="gramEnd"/>
      <w:r w:rsidRPr="00AC7119">
        <w:rPr>
          <w:sz w:val="28"/>
          <w:szCs w:val="28"/>
        </w:rPr>
        <w:t>. Железногорска преобладают женщины (рис. 1).</w:t>
      </w:r>
    </w:p>
    <w:p w:rsidR="00D007B8" w:rsidRPr="00AC7119" w:rsidRDefault="00D007B8" w:rsidP="00D007B8">
      <w:pPr>
        <w:spacing w:line="276" w:lineRule="auto"/>
        <w:ind w:firstLine="709"/>
        <w:jc w:val="both"/>
        <w:rPr>
          <w:sz w:val="28"/>
          <w:szCs w:val="28"/>
        </w:rPr>
      </w:pPr>
    </w:p>
    <w:p w:rsidR="000A3779" w:rsidRPr="00AC1D87" w:rsidRDefault="000A3779" w:rsidP="000A3779">
      <w:pPr>
        <w:pStyle w:val="Default"/>
        <w:jc w:val="center"/>
        <w:rPr>
          <w:bCs/>
          <w:color w:val="auto"/>
        </w:rPr>
      </w:pPr>
      <w:r>
        <w:rPr>
          <w:bCs/>
          <w:noProof/>
          <w:color w:val="auto"/>
        </w:rPr>
        <w:drawing>
          <wp:inline distT="0" distB="0" distL="0" distR="0">
            <wp:extent cx="5681134" cy="2218267"/>
            <wp:effectExtent l="0" t="0" r="0" b="0"/>
            <wp:docPr id="49" name="Объект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A3779" w:rsidRPr="006C4FE2" w:rsidRDefault="000A3779" w:rsidP="000A3779">
      <w:pPr>
        <w:pStyle w:val="Default"/>
        <w:jc w:val="center"/>
        <w:rPr>
          <w:bCs/>
          <w:color w:val="auto"/>
        </w:rPr>
      </w:pPr>
      <w:r w:rsidRPr="006C4FE2">
        <w:rPr>
          <w:bCs/>
          <w:color w:val="auto"/>
        </w:rPr>
        <w:t xml:space="preserve">Рисунок 1 – </w:t>
      </w:r>
      <w:proofErr w:type="spellStart"/>
      <w:r w:rsidRPr="006C4FE2">
        <w:rPr>
          <w:bCs/>
          <w:color w:val="auto"/>
        </w:rPr>
        <w:t>Гендерный</w:t>
      </w:r>
      <w:proofErr w:type="spellEnd"/>
      <w:r w:rsidRPr="006C4FE2">
        <w:rPr>
          <w:bCs/>
          <w:color w:val="auto"/>
        </w:rPr>
        <w:t xml:space="preserve"> состав города Железногорска</w:t>
      </w:r>
      <w:r>
        <w:rPr>
          <w:bCs/>
          <w:color w:val="auto"/>
        </w:rPr>
        <w:t xml:space="preserve"> по годам, %</w:t>
      </w:r>
    </w:p>
    <w:p w:rsidR="000A3779" w:rsidRDefault="000A3779" w:rsidP="000A3779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:rsidR="000A3779" w:rsidRPr="00AC7119" w:rsidRDefault="000A3779" w:rsidP="00D007B8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AC7119">
        <w:rPr>
          <w:bCs/>
          <w:sz w:val="28"/>
          <w:szCs w:val="28"/>
        </w:rPr>
        <w:t xml:space="preserve">Город простирается с севера на юг, параллельно развивающейся промышленной зоны с востока. Жилая зона отделяется от промышленных территорий широкой </w:t>
      </w:r>
      <w:proofErr w:type="spellStart"/>
      <w:r w:rsidRPr="00AC7119">
        <w:rPr>
          <w:bCs/>
          <w:sz w:val="28"/>
          <w:szCs w:val="28"/>
        </w:rPr>
        <w:t>полуторокилометровой</w:t>
      </w:r>
      <w:proofErr w:type="spellEnd"/>
      <w:r w:rsidRPr="00AC7119">
        <w:rPr>
          <w:bCs/>
          <w:sz w:val="28"/>
          <w:szCs w:val="28"/>
        </w:rPr>
        <w:t xml:space="preserve"> поймой реки Речица. Сложилось четкое функциональное зонирование: промышленность - зеленая зона поймы - жилая застройка.</w:t>
      </w:r>
    </w:p>
    <w:p w:rsidR="000A3779" w:rsidRDefault="000A3779" w:rsidP="00D007B8">
      <w:pPr>
        <w:spacing w:line="276" w:lineRule="auto"/>
        <w:ind w:firstLine="709"/>
        <w:jc w:val="both"/>
        <w:rPr>
          <w:sz w:val="28"/>
          <w:szCs w:val="28"/>
        </w:rPr>
      </w:pPr>
      <w:r w:rsidRPr="00AC7119">
        <w:rPr>
          <w:sz w:val="28"/>
          <w:szCs w:val="28"/>
        </w:rPr>
        <w:t>С ростом города Железногорска развивались предприятия стройиндустрии, строительно-монтажного комплекса и сферы обслуживания населения, а также предприятия других отраслей промышленности. По мере освоения Михайловского месторождения получили развитие промышленные предприятия, непосредственно или косвенно связанные с Михайловским горно-обогатительным комбинатом.</w:t>
      </w:r>
    </w:p>
    <w:p w:rsidR="000A3779" w:rsidRPr="00AC7119" w:rsidRDefault="000A3779" w:rsidP="00D007B8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AC7119">
        <w:rPr>
          <w:bCs/>
          <w:sz w:val="28"/>
          <w:szCs w:val="28"/>
        </w:rPr>
        <w:t xml:space="preserve">В соответствии с распоряжением Правительства РФ от 29.07.2014 № 1398-р «Об утверждении перечня </w:t>
      </w:r>
      <w:proofErr w:type="spellStart"/>
      <w:r w:rsidRPr="00AC7119">
        <w:rPr>
          <w:bCs/>
          <w:sz w:val="28"/>
          <w:szCs w:val="28"/>
        </w:rPr>
        <w:t>монопрофильных</w:t>
      </w:r>
      <w:proofErr w:type="spellEnd"/>
      <w:r w:rsidRPr="00AC7119">
        <w:rPr>
          <w:bCs/>
          <w:sz w:val="28"/>
          <w:szCs w:val="28"/>
        </w:rPr>
        <w:t xml:space="preserve"> муниципальных образований Российской Федерации (моногородов)»</w:t>
      </w:r>
      <w:r w:rsidRPr="00AC7119">
        <w:rPr>
          <w:sz w:val="28"/>
          <w:szCs w:val="28"/>
        </w:rPr>
        <w:t xml:space="preserve"> город Железного</w:t>
      </w:r>
      <w:proofErr w:type="gramStart"/>
      <w:r w:rsidRPr="00AC7119">
        <w:rPr>
          <w:sz w:val="28"/>
          <w:szCs w:val="28"/>
        </w:rPr>
        <w:t>рск вкл</w:t>
      </w:r>
      <w:proofErr w:type="gramEnd"/>
      <w:r w:rsidRPr="00AC7119">
        <w:rPr>
          <w:sz w:val="28"/>
          <w:szCs w:val="28"/>
        </w:rPr>
        <w:t xml:space="preserve">ючен в перечень </w:t>
      </w:r>
      <w:proofErr w:type="spellStart"/>
      <w:r w:rsidRPr="00AC7119">
        <w:rPr>
          <w:sz w:val="28"/>
          <w:szCs w:val="28"/>
        </w:rPr>
        <w:t>монопрофильных</w:t>
      </w:r>
      <w:proofErr w:type="spellEnd"/>
      <w:r w:rsidRPr="00AC7119">
        <w:rPr>
          <w:sz w:val="28"/>
          <w:szCs w:val="28"/>
        </w:rPr>
        <w:t xml:space="preserve"> муниципальных образований Российской Федерации (моногорода), в которых имеются риски ухудшения социально-экономического положения.</w:t>
      </w:r>
    </w:p>
    <w:p w:rsidR="000A3779" w:rsidRPr="006C4FE2" w:rsidRDefault="000A3779" w:rsidP="00D007B8">
      <w:pPr>
        <w:pStyle w:val="Default"/>
        <w:spacing w:line="276" w:lineRule="auto"/>
        <w:jc w:val="both"/>
        <w:rPr>
          <w:bCs/>
          <w:color w:val="auto"/>
          <w:sz w:val="28"/>
          <w:szCs w:val="28"/>
        </w:rPr>
      </w:pPr>
    </w:p>
    <w:p w:rsidR="000A3779" w:rsidRPr="006C4FE2" w:rsidRDefault="000A3779" w:rsidP="00D007B8">
      <w:pPr>
        <w:pStyle w:val="Default"/>
        <w:spacing w:line="276" w:lineRule="auto"/>
        <w:jc w:val="center"/>
        <w:rPr>
          <w:i/>
          <w:iCs/>
          <w:color w:val="auto"/>
          <w:sz w:val="28"/>
          <w:szCs w:val="28"/>
        </w:rPr>
      </w:pPr>
      <w:r w:rsidRPr="006C4FE2">
        <w:rPr>
          <w:i/>
          <w:iCs/>
          <w:color w:val="auto"/>
          <w:sz w:val="28"/>
          <w:szCs w:val="28"/>
        </w:rPr>
        <w:t>ЭКОНОМИК</w:t>
      </w:r>
      <w:r>
        <w:rPr>
          <w:i/>
          <w:iCs/>
          <w:color w:val="auto"/>
          <w:sz w:val="28"/>
          <w:szCs w:val="28"/>
        </w:rPr>
        <w:t>О</w:t>
      </w:r>
      <w:r w:rsidRPr="006C4FE2">
        <w:rPr>
          <w:i/>
          <w:iCs/>
          <w:color w:val="auto"/>
          <w:sz w:val="28"/>
          <w:szCs w:val="28"/>
        </w:rPr>
        <w:t>-ГЕОГРАФИЧЕСКИЕ ОСОБЕННОСТИ</w:t>
      </w:r>
    </w:p>
    <w:p w:rsidR="000A3779" w:rsidRPr="006C4FE2" w:rsidRDefault="000A3779" w:rsidP="00D007B8">
      <w:pPr>
        <w:pStyle w:val="Default"/>
        <w:spacing w:line="276" w:lineRule="auto"/>
        <w:jc w:val="center"/>
        <w:rPr>
          <w:b/>
          <w:bCs/>
          <w:color w:val="auto"/>
          <w:sz w:val="28"/>
          <w:szCs w:val="28"/>
        </w:rPr>
      </w:pPr>
    </w:p>
    <w:p w:rsidR="000A3779" w:rsidRPr="004900FC" w:rsidRDefault="000A3779" w:rsidP="00D007B8">
      <w:pPr>
        <w:spacing w:line="276" w:lineRule="auto"/>
        <w:ind w:firstLine="709"/>
        <w:jc w:val="both"/>
        <w:rPr>
          <w:rStyle w:val="w"/>
          <w:sz w:val="28"/>
          <w:szCs w:val="28"/>
        </w:rPr>
      </w:pPr>
      <w:r w:rsidRPr="004900FC">
        <w:rPr>
          <w:rStyle w:val="w"/>
          <w:sz w:val="28"/>
          <w:szCs w:val="28"/>
        </w:rPr>
        <w:t>Появление города Железногорска связано с освоением Михайловского железорудного месторождения знаменитой Курской магнитной аномалии. О наличии месторождения стало известно еще в XVIII столетии, вторичное открытие было в XIX веке.</w:t>
      </w:r>
    </w:p>
    <w:p w:rsidR="000A3779" w:rsidRPr="004900FC" w:rsidRDefault="000A3779" w:rsidP="00D007B8">
      <w:pPr>
        <w:spacing w:line="276" w:lineRule="auto"/>
        <w:ind w:firstLine="709"/>
        <w:jc w:val="both"/>
        <w:rPr>
          <w:rStyle w:val="w"/>
          <w:sz w:val="28"/>
          <w:szCs w:val="28"/>
        </w:rPr>
      </w:pPr>
      <w:r w:rsidRPr="004900FC">
        <w:rPr>
          <w:rStyle w:val="w"/>
          <w:sz w:val="28"/>
          <w:szCs w:val="28"/>
        </w:rPr>
        <w:t>В августе 1957 года было принято Правительственное решение о начале строительства горнорудного предприятия по добыче железной руды. Одновременно со строительством рудника началось строительство жилого поселка - будущего города.</w:t>
      </w:r>
    </w:p>
    <w:p w:rsidR="000A3779" w:rsidRDefault="000A3779" w:rsidP="00D007B8">
      <w:pPr>
        <w:spacing w:line="276" w:lineRule="auto"/>
        <w:ind w:firstLine="709"/>
        <w:jc w:val="both"/>
        <w:rPr>
          <w:rStyle w:val="w"/>
          <w:sz w:val="28"/>
          <w:szCs w:val="28"/>
        </w:rPr>
      </w:pPr>
      <w:r w:rsidRPr="004900FC">
        <w:rPr>
          <w:rStyle w:val="w"/>
          <w:sz w:val="28"/>
          <w:szCs w:val="28"/>
        </w:rPr>
        <w:t xml:space="preserve">В октябре 1957 года приступили к строительству первых </w:t>
      </w:r>
      <w:proofErr w:type="spellStart"/>
      <w:r w:rsidRPr="004900FC">
        <w:rPr>
          <w:rStyle w:val="w"/>
          <w:sz w:val="28"/>
          <w:szCs w:val="28"/>
        </w:rPr>
        <w:t>щито-сборных</w:t>
      </w:r>
      <w:proofErr w:type="spellEnd"/>
      <w:r>
        <w:rPr>
          <w:rStyle w:val="w"/>
          <w:sz w:val="28"/>
          <w:szCs w:val="28"/>
        </w:rPr>
        <w:t xml:space="preserve"> домов, что и стало годом основания города Железногорска.</w:t>
      </w:r>
    </w:p>
    <w:p w:rsidR="000A3779" w:rsidRDefault="000A3779" w:rsidP="00D007B8">
      <w:pPr>
        <w:spacing w:line="276" w:lineRule="auto"/>
        <w:ind w:firstLine="709"/>
        <w:jc w:val="both"/>
        <w:rPr>
          <w:rStyle w:val="w"/>
          <w:sz w:val="28"/>
          <w:szCs w:val="28"/>
        </w:rPr>
      </w:pPr>
      <w:r>
        <w:rPr>
          <w:rStyle w:val="w"/>
          <w:sz w:val="28"/>
          <w:szCs w:val="28"/>
        </w:rPr>
        <w:t>В</w:t>
      </w:r>
      <w:r w:rsidRPr="004900FC">
        <w:rPr>
          <w:rStyle w:val="w"/>
          <w:sz w:val="28"/>
          <w:szCs w:val="28"/>
        </w:rPr>
        <w:t xml:space="preserve"> 1962 году вышел Указ Верховного Совета РСФСР «О преобразовании рабочего поселка городского типа Железногорск в город районного значения». Планировалось, что население Железногорска будет около 35 тысяч человек, но уже в 80-е годы двадцатого века численность населения составила 67 тысяч, а в 90-е – 87 тысяч.</w:t>
      </w:r>
    </w:p>
    <w:p w:rsidR="000A3779" w:rsidRPr="00AC7119" w:rsidRDefault="000A3779" w:rsidP="00D007B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rStyle w:val="w"/>
          <w:sz w:val="28"/>
          <w:szCs w:val="28"/>
        </w:rPr>
        <w:t>В настоящее время</w:t>
      </w:r>
      <w:r w:rsidRPr="002429B9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AC7119">
        <w:rPr>
          <w:sz w:val="28"/>
          <w:szCs w:val="28"/>
        </w:rPr>
        <w:t>ород Железногорск – один из промышленно развитых городов Курской области.</w:t>
      </w:r>
      <w:r w:rsidRPr="002429B9">
        <w:rPr>
          <w:sz w:val="28"/>
          <w:szCs w:val="28"/>
        </w:rPr>
        <w:t xml:space="preserve"> </w:t>
      </w:r>
      <w:r w:rsidRPr="00AC7119">
        <w:rPr>
          <w:sz w:val="28"/>
          <w:szCs w:val="28"/>
        </w:rPr>
        <w:t xml:space="preserve">На территории муниципального образования «город Железногорск» Курской области разрабатывается Михайловское железорудное месторождение Курской магнитной аномалии (КМА), которое считается крупнейшим в России и представляет собой мощную рудную полосу шириной </w:t>
      </w:r>
      <w:smartTag w:uri="urn:schemas-microsoft-com:office:smarttags" w:element="metricconverter">
        <w:smartTagPr>
          <w:attr w:name="ProductID" w:val="2,5 км"/>
        </w:smartTagPr>
        <w:r w:rsidRPr="00AC7119">
          <w:rPr>
            <w:sz w:val="28"/>
            <w:szCs w:val="28"/>
          </w:rPr>
          <w:t>2,5 км</w:t>
        </w:r>
      </w:smartTag>
      <w:r w:rsidRPr="00AC7119">
        <w:rPr>
          <w:sz w:val="28"/>
          <w:szCs w:val="28"/>
        </w:rPr>
        <w:t xml:space="preserve"> протяженностью </w:t>
      </w:r>
      <w:smartTag w:uri="urn:schemas-microsoft-com:office:smarttags" w:element="metricconverter">
        <w:smartTagPr>
          <w:attr w:name="ProductID" w:val="7 км"/>
        </w:smartTagPr>
        <w:r w:rsidRPr="00AC7119">
          <w:rPr>
            <w:sz w:val="28"/>
            <w:szCs w:val="28"/>
          </w:rPr>
          <w:t>7 км</w:t>
        </w:r>
      </w:smartTag>
      <w:r w:rsidRPr="00AC7119">
        <w:rPr>
          <w:sz w:val="28"/>
          <w:szCs w:val="28"/>
        </w:rPr>
        <w:t>.</w:t>
      </w:r>
    </w:p>
    <w:p w:rsidR="000A3779" w:rsidRPr="00AC7119" w:rsidRDefault="000A3779" w:rsidP="00D007B8">
      <w:pPr>
        <w:tabs>
          <w:tab w:val="left" w:pos="5220"/>
        </w:tabs>
        <w:spacing w:line="276" w:lineRule="auto"/>
        <w:ind w:firstLine="709"/>
        <w:jc w:val="both"/>
        <w:rPr>
          <w:sz w:val="28"/>
          <w:szCs w:val="28"/>
        </w:rPr>
      </w:pPr>
      <w:r w:rsidRPr="00AC7119">
        <w:rPr>
          <w:sz w:val="28"/>
          <w:szCs w:val="28"/>
        </w:rPr>
        <w:t>Железные руды КМА представлены двумя типами: богатыми и бедными. Богатые руды содержат 48-69 % железа и являются продуктами разрушения и преобразования железистых кварцитов.</w:t>
      </w:r>
    </w:p>
    <w:p w:rsidR="000A3779" w:rsidRPr="00AC7119" w:rsidRDefault="000A3779" w:rsidP="00D007B8">
      <w:pPr>
        <w:tabs>
          <w:tab w:val="left" w:pos="5220"/>
        </w:tabs>
        <w:spacing w:line="276" w:lineRule="auto"/>
        <w:ind w:firstLine="709"/>
        <w:jc w:val="both"/>
        <w:rPr>
          <w:sz w:val="28"/>
          <w:szCs w:val="28"/>
        </w:rPr>
      </w:pPr>
      <w:r w:rsidRPr="00AC7119">
        <w:rPr>
          <w:sz w:val="28"/>
          <w:szCs w:val="28"/>
        </w:rPr>
        <w:t>Попутно с разработкой железорудного сырья проводится добыча окисленных железистых кварцитов, используемых в качестве строительного камня для производства щебня.</w:t>
      </w:r>
      <w:r>
        <w:rPr>
          <w:sz w:val="28"/>
          <w:szCs w:val="28"/>
        </w:rPr>
        <w:t xml:space="preserve"> </w:t>
      </w:r>
      <w:r w:rsidRPr="00AC7119">
        <w:rPr>
          <w:sz w:val="28"/>
          <w:szCs w:val="28"/>
        </w:rPr>
        <w:t>Также производится добыча строительных песков.</w:t>
      </w:r>
    </w:p>
    <w:p w:rsidR="000A3779" w:rsidRPr="00AC7119" w:rsidRDefault="000A3779" w:rsidP="00D007B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C7119">
        <w:rPr>
          <w:sz w:val="28"/>
          <w:szCs w:val="28"/>
        </w:rPr>
        <w:t>Экономика города представлена практически всеми отраслевыми комплексами</w:t>
      </w:r>
      <w:r>
        <w:rPr>
          <w:sz w:val="28"/>
          <w:szCs w:val="28"/>
        </w:rPr>
        <w:t xml:space="preserve">. Основные предприятия города по </w:t>
      </w:r>
      <w:proofErr w:type="spellStart"/>
      <w:r>
        <w:rPr>
          <w:sz w:val="28"/>
          <w:szCs w:val="28"/>
        </w:rPr>
        <w:t>отрослям</w:t>
      </w:r>
      <w:proofErr w:type="spellEnd"/>
      <w:r w:rsidRPr="00AC7119">
        <w:rPr>
          <w:sz w:val="28"/>
          <w:szCs w:val="28"/>
        </w:rPr>
        <w:t xml:space="preserve">: </w:t>
      </w:r>
    </w:p>
    <w:p w:rsidR="000A3779" w:rsidRPr="00AC7119" w:rsidRDefault="000A3779" w:rsidP="00D007B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C7119">
        <w:rPr>
          <w:sz w:val="28"/>
          <w:szCs w:val="28"/>
        </w:rPr>
        <w:t>Добыча полезных ископаемых: АО «Михайловский ГОК» им. А.В. Варичева - добыча полезных ископаемых (добыча железных руд открытым способом).</w:t>
      </w:r>
    </w:p>
    <w:p w:rsidR="000A3779" w:rsidRPr="00AC7119" w:rsidRDefault="000A3779" w:rsidP="00D007B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C7119">
        <w:rPr>
          <w:sz w:val="28"/>
          <w:szCs w:val="28"/>
        </w:rPr>
        <w:t xml:space="preserve">Обрабатывающие производства: </w:t>
      </w:r>
      <w:r w:rsidRPr="00AC7119">
        <w:rPr>
          <w:bCs/>
          <w:sz w:val="28"/>
          <w:szCs w:val="28"/>
        </w:rPr>
        <w:t xml:space="preserve">Группа предприятий «ГОТЭК» - производство современной упаковки и упаковочных материалов; </w:t>
      </w:r>
      <w:r w:rsidRPr="00AC7119">
        <w:rPr>
          <w:sz w:val="28"/>
          <w:szCs w:val="28"/>
        </w:rPr>
        <w:t>АО «</w:t>
      </w:r>
      <w:proofErr w:type="spellStart"/>
      <w:r w:rsidRPr="00AC7119">
        <w:rPr>
          <w:sz w:val="28"/>
          <w:szCs w:val="28"/>
        </w:rPr>
        <w:t>Хартманн-Рус</w:t>
      </w:r>
      <w:proofErr w:type="spellEnd"/>
      <w:r w:rsidRPr="00AC7119">
        <w:rPr>
          <w:sz w:val="28"/>
          <w:szCs w:val="28"/>
        </w:rPr>
        <w:t>» - производство упаковки из формованной бумажной массы; АО «ТД «Кварц» - производство износостойких резинотехнических изделий (РТИ) для горно-перерабатывающей, цементной и строительной индустрии.</w:t>
      </w:r>
    </w:p>
    <w:p w:rsidR="000A3779" w:rsidRPr="00AC7119" w:rsidRDefault="000A3779" w:rsidP="00D007B8">
      <w:pPr>
        <w:spacing w:line="276" w:lineRule="auto"/>
        <w:ind w:right="-31"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C7119">
        <w:rPr>
          <w:sz w:val="28"/>
          <w:szCs w:val="28"/>
        </w:rPr>
        <w:t>Машиностроение: АО «</w:t>
      </w:r>
      <w:proofErr w:type="spellStart"/>
      <w:r w:rsidRPr="00AC7119">
        <w:rPr>
          <w:sz w:val="28"/>
          <w:szCs w:val="28"/>
        </w:rPr>
        <w:t>Рудоавтоматика</w:t>
      </w:r>
      <w:proofErr w:type="spellEnd"/>
      <w:r w:rsidRPr="00AC7119">
        <w:rPr>
          <w:sz w:val="28"/>
          <w:szCs w:val="28"/>
        </w:rPr>
        <w:t xml:space="preserve"> им. В.В. </w:t>
      </w:r>
      <w:proofErr w:type="spellStart"/>
      <w:r w:rsidRPr="00AC7119">
        <w:rPr>
          <w:sz w:val="28"/>
          <w:szCs w:val="28"/>
        </w:rPr>
        <w:t>Сафошина</w:t>
      </w:r>
      <w:proofErr w:type="spellEnd"/>
      <w:r w:rsidRPr="00AC7119">
        <w:rPr>
          <w:sz w:val="28"/>
          <w:szCs w:val="28"/>
        </w:rPr>
        <w:t>» - производство машин и оборудования; ООО ПО «</w:t>
      </w:r>
      <w:proofErr w:type="spellStart"/>
      <w:r w:rsidRPr="00AC7119">
        <w:rPr>
          <w:sz w:val="28"/>
          <w:szCs w:val="28"/>
        </w:rPr>
        <w:t>Вагонмаш</w:t>
      </w:r>
      <w:proofErr w:type="spellEnd"/>
      <w:r w:rsidRPr="00AC7119">
        <w:rPr>
          <w:sz w:val="28"/>
          <w:szCs w:val="28"/>
        </w:rPr>
        <w:t xml:space="preserve">» - </w:t>
      </w:r>
      <w:r w:rsidRPr="00AC7119">
        <w:rPr>
          <w:bCs/>
          <w:sz w:val="28"/>
          <w:szCs w:val="28"/>
        </w:rPr>
        <w:t xml:space="preserve">разработка и производство узлов деталей для подвижного состава железнодорожного транспорта; </w:t>
      </w:r>
      <w:r w:rsidRPr="00AC7119">
        <w:rPr>
          <w:sz w:val="28"/>
          <w:szCs w:val="28"/>
        </w:rPr>
        <w:t xml:space="preserve">АО «Железногорский вагоноремонтный завод» - </w:t>
      </w:r>
      <w:r w:rsidRPr="00AC7119">
        <w:rPr>
          <w:color w:val="000000"/>
          <w:sz w:val="28"/>
          <w:szCs w:val="28"/>
          <w:shd w:val="clear" w:color="auto" w:fill="FFFFFF"/>
        </w:rPr>
        <w:t>предоставление услуг по восстановлению и оснащению (завершению) железнодорожных локомотивов, трамвайных моторных вагонов и прочего подвижного состава.</w:t>
      </w:r>
    </w:p>
    <w:p w:rsidR="000A3779" w:rsidRPr="00AC7119" w:rsidRDefault="000A3779" w:rsidP="00D007B8">
      <w:pPr>
        <w:pStyle w:val="1"/>
        <w:shd w:val="clear" w:color="auto" w:fill="F8F9FA"/>
        <w:spacing w:before="0" w:beforeAutospacing="0" w:after="0" w:afterAutospacing="0" w:line="276" w:lineRule="auto"/>
        <w:ind w:firstLine="709"/>
        <w:jc w:val="both"/>
        <w:rPr>
          <w:b w:val="0"/>
          <w:bCs w:val="0"/>
          <w:color w:val="212529"/>
          <w:sz w:val="28"/>
          <w:szCs w:val="28"/>
        </w:rPr>
      </w:pPr>
      <w:r w:rsidRPr="00AC7119">
        <w:rPr>
          <w:b w:val="0"/>
          <w:sz w:val="28"/>
          <w:szCs w:val="28"/>
        </w:rPr>
        <w:t>Энергетика и ЖК</w:t>
      </w:r>
      <w:r>
        <w:rPr>
          <w:b w:val="0"/>
          <w:sz w:val="28"/>
          <w:szCs w:val="28"/>
        </w:rPr>
        <w:t>Х</w:t>
      </w:r>
      <w:r w:rsidRPr="00AC7119">
        <w:rPr>
          <w:b w:val="0"/>
          <w:sz w:val="28"/>
          <w:szCs w:val="28"/>
        </w:rPr>
        <w:t>: МУП «</w:t>
      </w:r>
      <w:proofErr w:type="spellStart"/>
      <w:r w:rsidRPr="00AC7119">
        <w:rPr>
          <w:b w:val="0"/>
          <w:sz w:val="28"/>
          <w:szCs w:val="28"/>
        </w:rPr>
        <w:t>Гортеплосеть</w:t>
      </w:r>
      <w:proofErr w:type="spellEnd"/>
      <w:r w:rsidRPr="00AC7119">
        <w:rPr>
          <w:b w:val="0"/>
          <w:sz w:val="28"/>
          <w:szCs w:val="28"/>
        </w:rPr>
        <w:t>» - производство и распределение пара и горячей воды; МУП «</w:t>
      </w:r>
      <w:proofErr w:type="spellStart"/>
      <w:r w:rsidRPr="00AC7119">
        <w:rPr>
          <w:b w:val="0"/>
          <w:sz w:val="28"/>
          <w:szCs w:val="28"/>
        </w:rPr>
        <w:t>Горводоканал</w:t>
      </w:r>
      <w:proofErr w:type="spellEnd"/>
      <w:r w:rsidRPr="00AC7119">
        <w:rPr>
          <w:b w:val="0"/>
          <w:sz w:val="28"/>
          <w:szCs w:val="28"/>
        </w:rPr>
        <w:t xml:space="preserve">» - забор, очистка и распределение воды; «Филиал ПАО </w:t>
      </w:r>
      <w:proofErr w:type="spellStart"/>
      <w:r w:rsidRPr="00AC7119">
        <w:rPr>
          <w:b w:val="0"/>
          <w:sz w:val="28"/>
          <w:szCs w:val="28"/>
        </w:rPr>
        <w:t>Россети</w:t>
      </w:r>
      <w:proofErr w:type="spellEnd"/>
      <w:r w:rsidRPr="00AC7119">
        <w:rPr>
          <w:b w:val="0"/>
          <w:sz w:val="28"/>
          <w:szCs w:val="28"/>
        </w:rPr>
        <w:t xml:space="preserve"> Центр» - «</w:t>
      </w:r>
      <w:proofErr w:type="spellStart"/>
      <w:r w:rsidRPr="00AC7119">
        <w:rPr>
          <w:b w:val="0"/>
          <w:sz w:val="28"/>
          <w:szCs w:val="28"/>
        </w:rPr>
        <w:t>Курскэнерго</w:t>
      </w:r>
      <w:proofErr w:type="spellEnd"/>
      <w:r w:rsidRPr="00AC7119">
        <w:rPr>
          <w:b w:val="0"/>
          <w:sz w:val="28"/>
          <w:szCs w:val="28"/>
        </w:rPr>
        <w:t xml:space="preserve">» в городе Железногорске – передача и распределение электроэнергии (с 2025 года); </w:t>
      </w:r>
      <w:r w:rsidRPr="00AC7119">
        <w:rPr>
          <w:b w:val="0"/>
          <w:bCs w:val="0"/>
          <w:color w:val="212529"/>
          <w:sz w:val="28"/>
          <w:szCs w:val="28"/>
        </w:rPr>
        <w:t xml:space="preserve">ООО «Газпром </w:t>
      </w:r>
      <w:proofErr w:type="spellStart"/>
      <w:r w:rsidRPr="00AC7119">
        <w:rPr>
          <w:b w:val="0"/>
          <w:bCs w:val="0"/>
          <w:color w:val="212529"/>
          <w:sz w:val="28"/>
          <w:szCs w:val="28"/>
        </w:rPr>
        <w:t>межрегионгаз</w:t>
      </w:r>
      <w:proofErr w:type="spellEnd"/>
      <w:r w:rsidRPr="00AC7119">
        <w:rPr>
          <w:b w:val="0"/>
          <w:bCs w:val="0"/>
          <w:color w:val="212529"/>
          <w:sz w:val="28"/>
          <w:szCs w:val="28"/>
        </w:rPr>
        <w:t xml:space="preserve"> Курск» - распределение газообразного топлива по газораспределительным сетям.</w:t>
      </w:r>
    </w:p>
    <w:p w:rsidR="000A3779" w:rsidRPr="00AC7119" w:rsidRDefault="000A3779" w:rsidP="00D007B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C7119">
        <w:rPr>
          <w:sz w:val="28"/>
          <w:szCs w:val="28"/>
        </w:rPr>
        <w:t>Текстильное производство: ООО «</w:t>
      </w:r>
      <w:proofErr w:type="spellStart"/>
      <w:r w:rsidRPr="00AC7119">
        <w:rPr>
          <w:sz w:val="28"/>
          <w:szCs w:val="28"/>
        </w:rPr>
        <w:t>Нипромтекс</w:t>
      </w:r>
      <w:proofErr w:type="spellEnd"/>
      <w:r w:rsidRPr="00AC7119">
        <w:rPr>
          <w:sz w:val="28"/>
          <w:szCs w:val="28"/>
        </w:rPr>
        <w:t xml:space="preserve">» - </w:t>
      </w:r>
      <w:hyperlink r:id="rId12" w:history="1">
        <w:r w:rsidRPr="004D71CF">
          <w:rPr>
            <w:rStyle w:val="a5"/>
            <w:rFonts w:eastAsiaTheme="minorHAnsi"/>
            <w:color w:val="auto"/>
            <w:sz w:val="28"/>
            <w:szCs w:val="28"/>
          </w:rPr>
          <w:t>производство нетканых текстильных материалов и изделий из них, кроме одежды</w:t>
        </w:r>
      </w:hyperlink>
      <w:r w:rsidRPr="004D71CF">
        <w:rPr>
          <w:sz w:val="28"/>
          <w:szCs w:val="28"/>
        </w:rPr>
        <w:t xml:space="preserve">; </w:t>
      </w:r>
      <w:r w:rsidRPr="00AC7119">
        <w:rPr>
          <w:sz w:val="28"/>
          <w:szCs w:val="28"/>
        </w:rPr>
        <w:t xml:space="preserve">ОП АО «БТК групп» в городе Железногорске - </w:t>
      </w:r>
      <w:r w:rsidRPr="00AC7119">
        <w:rPr>
          <w:rStyle w:val="af3"/>
          <w:sz w:val="28"/>
          <w:szCs w:val="28"/>
        </w:rPr>
        <w:t>производство прочей верхней одежды.</w:t>
      </w:r>
    </w:p>
    <w:p w:rsidR="000A3779" w:rsidRPr="00AC7119" w:rsidRDefault="000A3779" w:rsidP="00D007B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AC7119">
        <w:rPr>
          <w:color w:val="000000"/>
          <w:sz w:val="28"/>
          <w:szCs w:val="28"/>
        </w:rPr>
        <w:t>Производство прочей неметаллической неминеральной продукции города Железногорска представлено двумя крупными предприятиями, такими как: АО «Железногорский кирпичный завод» и АО «Специализированный застройщик завод ЖБИ-3».</w:t>
      </w:r>
    </w:p>
    <w:p w:rsidR="000A3779" w:rsidRPr="00AC7119" w:rsidRDefault="000A3779" w:rsidP="00D007B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AC7119">
        <w:rPr>
          <w:color w:val="000000"/>
          <w:sz w:val="28"/>
          <w:szCs w:val="28"/>
        </w:rPr>
        <w:t>Производство пищевых продуктов осуществляет ООО «ПРЕДО» (производство маргариновой продукции).</w:t>
      </w:r>
    </w:p>
    <w:p w:rsidR="000A3779" w:rsidRPr="00AC7119" w:rsidRDefault="000A3779" w:rsidP="00D007B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C7119">
        <w:rPr>
          <w:sz w:val="28"/>
          <w:szCs w:val="28"/>
        </w:rPr>
        <w:t>Транспорт и логистика: ООО «Транспортные линии» - регулярные перевозки пассажиров автобусами в городском и пригородном сообщении.</w:t>
      </w:r>
    </w:p>
    <w:p w:rsidR="000A3779" w:rsidRDefault="000A3779" w:rsidP="00D007B8">
      <w:pPr>
        <w:spacing w:line="276" w:lineRule="auto"/>
        <w:ind w:firstLine="709"/>
        <w:jc w:val="both"/>
        <w:rPr>
          <w:sz w:val="28"/>
          <w:szCs w:val="28"/>
        </w:rPr>
      </w:pPr>
      <w:r w:rsidRPr="00AC7119">
        <w:rPr>
          <w:sz w:val="28"/>
          <w:szCs w:val="28"/>
        </w:rPr>
        <w:t xml:space="preserve">Через город проходит автодорога федерального значения А142. Трасса начинается в селе </w:t>
      </w:r>
      <w:proofErr w:type="spellStart"/>
      <w:r w:rsidRPr="00AC7119">
        <w:rPr>
          <w:sz w:val="28"/>
          <w:szCs w:val="28"/>
        </w:rPr>
        <w:t>Тросна</w:t>
      </w:r>
      <w:proofErr w:type="spellEnd"/>
      <w:r w:rsidRPr="00AC7119">
        <w:rPr>
          <w:sz w:val="28"/>
          <w:szCs w:val="28"/>
        </w:rPr>
        <w:t xml:space="preserve"> Орловской области, проходит чер</w:t>
      </w:r>
      <w:r>
        <w:rPr>
          <w:sz w:val="28"/>
          <w:szCs w:val="28"/>
        </w:rPr>
        <w:t>ез город Железногорск, Дмитриев</w:t>
      </w:r>
      <w:r w:rsidRPr="00AC7119">
        <w:rPr>
          <w:sz w:val="28"/>
          <w:szCs w:val="28"/>
        </w:rPr>
        <w:t xml:space="preserve">ский район и заканчивается в селе Калиновка, соединяет магистрали </w:t>
      </w:r>
      <w:hyperlink r:id="rId13" w:history="1">
        <w:r w:rsidRPr="00AC7119">
          <w:rPr>
            <w:sz w:val="28"/>
            <w:szCs w:val="28"/>
          </w:rPr>
          <w:t>M-2</w:t>
        </w:r>
      </w:hyperlink>
      <w:r w:rsidRPr="00AC7119">
        <w:rPr>
          <w:sz w:val="28"/>
          <w:szCs w:val="28"/>
        </w:rPr>
        <w:t xml:space="preserve"> «Крым» и </w:t>
      </w:r>
      <w:hyperlink r:id="rId14" w:history="1">
        <w:r w:rsidRPr="00AC7119">
          <w:rPr>
            <w:sz w:val="28"/>
            <w:szCs w:val="28"/>
          </w:rPr>
          <w:t>M-3</w:t>
        </w:r>
      </w:hyperlink>
      <w:r w:rsidRPr="00AC7119">
        <w:rPr>
          <w:sz w:val="28"/>
          <w:szCs w:val="28"/>
        </w:rPr>
        <w:t xml:space="preserve"> «Украина</w:t>
      </w:r>
      <w:r>
        <w:rPr>
          <w:sz w:val="28"/>
          <w:szCs w:val="28"/>
        </w:rPr>
        <w:t>.</w:t>
      </w:r>
    </w:p>
    <w:p w:rsidR="002E40CA" w:rsidRDefault="002E40CA" w:rsidP="000A3779">
      <w:pPr>
        <w:ind w:firstLine="709"/>
        <w:jc w:val="both"/>
        <w:rPr>
          <w:sz w:val="28"/>
          <w:szCs w:val="28"/>
        </w:rPr>
      </w:pPr>
    </w:p>
    <w:tbl>
      <w:tblPr>
        <w:tblW w:w="919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887"/>
        <w:gridCol w:w="3842"/>
        <w:gridCol w:w="2461"/>
      </w:tblGrid>
      <w:tr w:rsidR="000A3779" w:rsidRPr="003B121D" w:rsidTr="000A3779">
        <w:trPr>
          <w:trHeight w:val="377"/>
          <w:tblCellSpacing w:w="15" w:type="dxa"/>
          <w:jc w:val="center"/>
        </w:trPr>
        <w:tc>
          <w:tcPr>
            <w:tcW w:w="9130" w:type="dxa"/>
            <w:gridSpan w:val="3"/>
            <w:shd w:val="clear" w:color="auto" w:fill="auto"/>
            <w:vAlign w:val="center"/>
          </w:tcPr>
          <w:p w:rsidR="000A3779" w:rsidRPr="00617ADD" w:rsidRDefault="000A3779" w:rsidP="000A3779">
            <w:pPr>
              <w:jc w:val="center"/>
              <w:rPr>
                <w:bCs/>
              </w:rPr>
            </w:pPr>
            <w:r w:rsidRPr="00617ADD">
              <w:rPr>
                <w:rStyle w:val="w"/>
                <w:bCs/>
              </w:rPr>
              <w:t>Расстояние</w:t>
            </w:r>
            <w:r w:rsidRPr="00617ADD">
              <w:rPr>
                <w:bCs/>
              </w:rPr>
              <w:t xml:space="preserve"> </w:t>
            </w:r>
            <w:r w:rsidRPr="00617ADD">
              <w:rPr>
                <w:rStyle w:val="w"/>
                <w:bCs/>
              </w:rPr>
              <w:t>от</w:t>
            </w:r>
            <w:r w:rsidRPr="00617ADD">
              <w:rPr>
                <w:bCs/>
              </w:rPr>
              <w:t xml:space="preserve"> </w:t>
            </w:r>
            <w:r w:rsidRPr="00617ADD">
              <w:rPr>
                <w:rStyle w:val="w"/>
                <w:bCs/>
              </w:rPr>
              <w:t>Железногорска</w:t>
            </w:r>
            <w:r w:rsidRPr="00617ADD">
              <w:rPr>
                <w:bCs/>
              </w:rPr>
              <w:t xml:space="preserve"> до </w:t>
            </w:r>
            <w:r w:rsidRPr="00617ADD">
              <w:rPr>
                <w:rStyle w:val="w"/>
                <w:bCs/>
              </w:rPr>
              <w:t>крупных</w:t>
            </w:r>
            <w:r w:rsidRPr="00617ADD">
              <w:rPr>
                <w:bCs/>
              </w:rPr>
              <w:t xml:space="preserve"> </w:t>
            </w:r>
            <w:r w:rsidRPr="00617ADD">
              <w:rPr>
                <w:rStyle w:val="w"/>
                <w:bCs/>
              </w:rPr>
              <w:t>городов</w:t>
            </w:r>
          </w:p>
          <w:p w:rsidR="000A3779" w:rsidRPr="003B121D" w:rsidRDefault="000A3779" w:rsidP="000A3779">
            <w:pPr>
              <w:jc w:val="center"/>
            </w:pPr>
            <w:r w:rsidRPr="00617ADD">
              <w:rPr>
                <w:bCs/>
              </w:rPr>
              <w:t>(</w:t>
            </w:r>
            <w:r w:rsidRPr="00617ADD">
              <w:rPr>
                <w:rStyle w:val="w"/>
                <w:bCs/>
              </w:rPr>
              <w:t>по</w:t>
            </w:r>
            <w:r w:rsidRPr="00617ADD">
              <w:rPr>
                <w:bCs/>
              </w:rPr>
              <w:t xml:space="preserve"> </w:t>
            </w:r>
            <w:r w:rsidRPr="00617ADD">
              <w:rPr>
                <w:rStyle w:val="w"/>
                <w:bCs/>
              </w:rPr>
              <w:t>автодорогам</w:t>
            </w:r>
            <w:r w:rsidRPr="00617ADD">
              <w:rPr>
                <w:bCs/>
              </w:rPr>
              <w:t>)</w:t>
            </w:r>
          </w:p>
        </w:tc>
      </w:tr>
      <w:tr w:rsidR="000A3779" w:rsidRPr="003B121D" w:rsidTr="000A3779">
        <w:trPr>
          <w:trHeight w:val="610"/>
          <w:tblCellSpacing w:w="15" w:type="dxa"/>
          <w:jc w:val="center"/>
        </w:trPr>
        <w:tc>
          <w:tcPr>
            <w:tcW w:w="2850" w:type="dxa"/>
            <w:shd w:val="clear" w:color="auto" w:fill="auto"/>
            <w:vAlign w:val="center"/>
          </w:tcPr>
          <w:p w:rsidR="000A3779" w:rsidRPr="005137C4" w:rsidRDefault="00CF639D" w:rsidP="000A3779">
            <w:pPr>
              <w:ind w:firstLine="119"/>
              <w:jc w:val="center"/>
              <w:rPr>
                <w:szCs w:val="24"/>
              </w:rPr>
            </w:pPr>
            <w:hyperlink r:id="rId15" w:history="1">
              <w:r w:rsidR="000A3779" w:rsidRPr="005137C4">
                <w:rPr>
                  <w:rStyle w:val="w"/>
                  <w:szCs w:val="24"/>
                  <w:u w:val="single"/>
                </w:rPr>
                <w:t>Санкт</w:t>
              </w:r>
              <w:r w:rsidR="000A3779" w:rsidRPr="005137C4">
                <w:rPr>
                  <w:rStyle w:val="a5"/>
                  <w:rFonts w:eastAsiaTheme="minorHAnsi"/>
                </w:rPr>
                <w:t>-</w:t>
              </w:r>
              <w:r w:rsidR="000A3779" w:rsidRPr="005137C4">
                <w:rPr>
                  <w:rStyle w:val="w"/>
                  <w:szCs w:val="24"/>
                  <w:u w:val="single"/>
                </w:rPr>
                <w:t>Петербург</w:t>
              </w:r>
            </w:hyperlink>
            <w:r w:rsidR="000A3779" w:rsidRPr="005137C4">
              <w:rPr>
                <w:szCs w:val="24"/>
              </w:rPr>
              <w:t xml:space="preserve"> ~ </w:t>
            </w:r>
            <w:smartTag w:uri="urn:schemas-microsoft-com:office:smarttags" w:element="metricconverter">
              <w:smartTagPr>
                <w:attr w:name="ProductID" w:val="1129 км"/>
              </w:smartTagPr>
              <w:r w:rsidR="000A3779" w:rsidRPr="005137C4">
                <w:rPr>
                  <w:rStyle w:val="w"/>
                  <w:szCs w:val="24"/>
                </w:rPr>
                <w:t>1129</w:t>
              </w:r>
              <w:r w:rsidR="000A3779" w:rsidRPr="005137C4">
                <w:rPr>
                  <w:szCs w:val="24"/>
                </w:rPr>
                <w:t> </w:t>
              </w:r>
              <w:r w:rsidR="000A3779" w:rsidRPr="005137C4">
                <w:rPr>
                  <w:rStyle w:val="w"/>
                  <w:szCs w:val="24"/>
                </w:rPr>
                <w:t>км</w:t>
              </w:r>
            </w:smartTag>
            <w:r w:rsidR="000A3779" w:rsidRPr="005137C4">
              <w:rPr>
                <w:szCs w:val="24"/>
              </w:rPr>
              <w:t>.</w:t>
            </w:r>
            <w:r w:rsidR="000A3779" w:rsidRPr="005137C4">
              <w:rPr>
                <w:szCs w:val="24"/>
              </w:rPr>
              <w:br/>
            </w:r>
            <w:hyperlink r:id="rId16" w:history="1">
              <w:r w:rsidR="000A3779" w:rsidRPr="005137C4">
                <w:rPr>
                  <w:rStyle w:val="w"/>
                  <w:szCs w:val="24"/>
                  <w:u w:val="single"/>
                </w:rPr>
                <w:t>Смоленск</w:t>
              </w:r>
            </w:hyperlink>
            <w:r w:rsidR="000A3779" w:rsidRPr="005137C4">
              <w:rPr>
                <w:szCs w:val="24"/>
              </w:rPr>
              <w:t xml:space="preserve"> ~ </w:t>
            </w:r>
            <w:smartTag w:uri="urn:schemas-microsoft-com:office:smarttags" w:element="metricconverter">
              <w:smartTagPr>
                <w:attr w:name="ProductID" w:val="469 км"/>
              </w:smartTagPr>
              <w:r w:rsidR="000A3779" w:rsidRPr="005137C4">
                <w:rPr>
                  <w:rStyle w:val="w"/>
                  <w:szCs w:val="24"/>
                </w:rPr>
                <w:t>469</w:t>
              </w:r>
              <w:r w:rsidR="000A3779" w:rsidRPr="005137C4">
                <w:rPr>
                  <w:szCs w:val="24"/>
                </w:rPr>
                <w:t> </w:t>
              </w:r>
              <w:r w:rsidR="000A3779" w:rsidRPr="005137C4">
                <w:rPr>
                  <w:rStyle w:val="w"/>
                  <w:szCs w:val="24"/>
                </w:rPr>
                <w:t>км</w:t>
              </w:r>
            </w:smartTag>
            <w:r w:rsidR="000A3779" w:rsidRPr="005137C4">
              <w:rPr>
                <w:szCs w:val="24"/>
              </w:rPr>
              <w:t>.</w:t>
            </w:r>
            <w:r w:rsidR="000A3779" w:rsidRPr="005137C4">
              <w:rPr>
                <w:szCs w:val="24"/>
              </w:rPr>
              <w:br/>
            </w:r>
            <w:hyperlink r:id="rId17" w:history="1">
              <w:r w:rsidR="000A3779" w:rsidRPr="005137C4">
                <w:rPr>
                  <w:rStyle w:val="w"/>
                  <w:szCs w:val="24"/>
                  <w:u w:val="single"/>
                </w:rPr>
                <w:t>Брянск</w:t>
              </w:r>
            </w:hyperlink>
            <w:r w:rsidR="000A3779" w:rsidRPr="005137C4">
              <w:rPr>
                <w:szCs w:val="24"/>
              </w:rPr>
              <w:t xml:space="preserve"> ~ </w:t>
            </w:r>
            <w:smartTag w:uri="urn:schemas-microsoft-com:office:smarttags" w:element="metricconverter">
              <w:smartTagPr>
                <w:attr w:name="ProductID" w:val="226 км"/>
              </w:smartTagPr>
              <w:r w:rsidR="000A3779" w:rsidRPr="005137C4">
                <w:rPr>
                  <w:rStyle w:val="w"/>
                  <w:szCs w:val="24"/>
                </w:rPr>
                <w:t>226</w:t>
              </w:r>
              <w:r w:rsidR="000A3779" w:rsidRPr="005137C4">
                <w:rPr>
                  <w:szCs w:val="24"/>
                </w:rPr>
                <w:t> </w:t>
              </w:r>
              <w:r w:rsidR="000A3779" w:rsidRPr="005137C4">
                <w:rPr>
                  <w:rStyle w:val="w"/>
                  <w:szCs w:val="24"/>
                </w:rPr>
                <w:t>км</w:t>
              </w:r>
            </w:smartTag>
            <w:r w:rsidR="000A3779" w:rsidRPr="005137C4">
              <w:rPr>
                <w:szCs w:val="24"/>
              </w:rPr>
              <w:t>.</w:t>
            </w:r>
          </w:p>
        </w:tc>
        <w:tc>
          <w:tcPr>
            <w:tcW w:w="3797" w:type="dxa"/>
            <w:shd w:val="clear" w:color="auto" w:fill="auto"/>
            <w:vAlign w:val="center"/>
          </w:tcPr>
          <w:p w:rsidR="000A3779" w:rsidRPr="005137C4" w:rsidRDefault="00CF639D" w:rsidP="000A3779">
            <w:pPr>
              <w:jc w:val="center"/>
              <w:rPr>
                <w:szCs w:val="24"/>
              </w:rPr>
            </w:pPr>
            <w:hyperlink r:id="rId18" w:history="1">
              <w:r w:rsidR="000A3779" w:rsidRPr="005137C4">
                <w:rPr>
                  <w:rStyle w:val="w"/>
                  <w:szCs w:val="24"/>
                  <w:u w:val="single"/>
                </w:rPr>
                <w:t>Москва</w:t>
              </w:r>
            </w:hyperlink>
            <w:r w:rsidR="000A3779" w:rsidRPr="005137C4">
              <w:rPr>
                <w:szCs w:val="24"/>
              </w:rPr>
              <w:t xml:space="preserve"> ~ </w:t>
            </w:r>
            <w:smartTag w:uri="urn:schemas-microsoft-com:office:smarttags" w:element="metricconverter">
              <w:smartTagPr>
                <w:attr w:name="ProductID" w:val="463 км"/>
              </w:smartTagPr>
              <w:r w:rsidR="000A3779" w:rsidRPr="005137C4">
                <w:rPr>
                  <w:rStyle w:val="w"/>
                  <w:szCs w:val="24"/>
                </w:rPr>
                <w:t>463</w:t>
              </w:r>
              <w:r w:rsidR="000A3779" w:rsidRPr="005137C4">
                <w:rPr>
                  <w:szCs w:val="24"/>
                </w:rPr>
                <w:t> </w:t>
              </w:r>
              <w:r w:rsidR="000A3779" w:rsidRPr="005137C4">
                <w:rPr>
                  <w:rStyle w:val="w"/>
                  <w:szCs w:val="24"/>
                </w:rPr>
                <w:t>км</w:t>
              </w:r>
            </w:smartTag>
            <w:r w:rsidR="000A3779" w:rsidRPr="005137C4">
              <w:rPr>
                <w:szCs w:val="24"/>
              </w:rPr>
              <w:t>.</w:t>
            </w:r>
            <w:r w:rsidR="000A3779" w:rsidRPr="005137C4">
              <w:rPr>
                <w:szCs w:val="24"/>
              </w:rPr>
              <w:br/>
            </w:r>
            <w:hyperlink r:id="rId19" w:history="1">
              <w:r w:rsidR="000A3779" w:rsidRPr="005137C4">
                <w:rPr>
                  <w:rStyle w:val="w"/>
                  <w:szCs w:val="24"/>
                  <w:u w:val="single"/>
                </w:rPr>
                <w:t>Калуга</w:t>
              </w:r>
            </w:hyperlink>
            <w:r w:rsidR="000A3779" w:rsidRPr="005137C4">
              <w:rPr>
                <w:szCs w:val="24"/>
              </w:rPr>
              <w:t xml:space="preserve"> ~ </w:t>
            </w:r>
            <w:smartTag w:uri="urn:schemas-microsoft-com:office:smarttags" w:element="metricconverter">
              <w:smartTagPr>
                <w:attr w:name="ProductID" w:val="299 км"/>
              </w:smartTagPr>
              <w:r w:rsidR="000A3779" w:rsidRPr="005137C4">
                <w:rPr>
                  <w:rStyle w:val="w"/>
                  <w:szCs w:val="24"/>
                </w:rPr>
                <w:t>299</w:t>
              </w:r>
              <w:r w:rsidR="000A3779" w:rsidRPr="005137C4">
                <w:rPr>
                  <w:szCs w:val="24"/>
                </w:rPr>
                <w:t> </w:t>
              </w:r>
              <w:r w:rsidR="000A3779" w:rsidRPr="005137C4">
                <w:rPr>
                  <w:rStyle w:val="w"/>
                  <w:szCs w:val="24"/>
                </w:rPr>
                <w:t>км</w:t>
              </w:r>
            </w:smartTag>
            <w:r w:rsidR="000A3779" w:rsidRPr="005137C4">
              <w:rPr>
                <w:szCs w:val="24"/>
              </w:rPr>
              <w:t>.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0A3779" w:rsidRPr="003B121D" w:rsidRDefault="00CF639D" w:rsidP="000A3779">
            <w:pPr>
              <w:jc w:val="center"/>
            </w:pPr>
            <w:hyperlink r:id="rId20" w:history="1">
              <w:r w:rsidR="000A3779" w:rsidRPr="005137C4">
                <w:rPr>
                  <w:rStyle w:val="w"/>
                  <w:szCs w:val="24"/>
                  <w:u w:val="single"/>
                </w:rPr>
                <w:t>Тула</w:t>
              </w:r>
            </w:hyperlink>
            <w:r w:rsidR="000A3779" w:rsidRPr="005137C4">
              <w:rPr>
                <w:szCs w:val="24"/>
              </w:rPr>
              <w:t xml:space="preserve"> ~ </w:t>
            </w:r>
            <w:smartTag w:uri="urn:schemas-microsoft-com:office:smarttags" w:element="metricconverter">
              <w:smartTagPr>
                <w:attr w:name="ProductID" w:val="283 км"/>
              </w:smartTagPr>
              <w:r w:rsidR="000A3779" w:rsidRPr="005137C4">
                <w:rPr>
                  <w:rStyle w:val="w"/>
                  <w:szCs w:val="24"/>
                </w:rPr>
                <w:t>283</w:t>
              </w:r>
              <w:r w:rsidR="000A3779" w:rsidRPr="005137C4">
                <w:rPr>
                  <w:szCs w:val="24"/>
                </w:rPr>
                <w:t> </w:t>
              </w:r>
              <w:r w:rsidR="000A3779" w:rsidRPr="005137C4">
                <w:rPr>
                  <w:rStyle w:val="w"/>
                  <w:szCs w:val="24"/>
                </w:rPr>
                <w:t>км</w:t>
              </w:r>
            </w:smartTag>
            <w:r w:rsidR="000A3779" w:rsidRPr="005137C4">
              <w:rPr>
                <w:szCs w:val="24"/>
              </w:rPr>
              <w:t>.</w:t>
            </w:r>
            <w:r w:rsidR="000A3779" w:rsidRPr="005137C4">
              <w:rPr>
                <w:szCs w:val="24"/>
              </w:rPr>
              <w:br/>
            </w:r>
            <w:hyperlink r:id="rId21" w:history="1">
              <w:r w:rsidR="000A3779" w:rsidRPr="005137C4">
                <w:rPr>
                  <w:rStyle w:val="w"/>
                  <w:szCs w:val="24"/>
                  <w:u w:val="single"/>
                </w:rPr>
                <w:t>Орёл</w:t>
              </w:r>
            </w:hyperlink>
            <w:r w:rsidR="000A3779" w:rsidRPr="005137C4">
              <w:rPr>
                <w:szCs w:val="24"/>
              </w:rPr>
              <w:t xml:space="preserve"> ~ </w:t>
            </w:r>
            <w:smartTag w:uri="urn:schemas-microsoft-com:office:smarttags" w:element="metricconverter">
              <w:smartTagPr>
                <w:attr w:name="ProductID" w:val="93 км"/>
              </w:smartTagPr>
              <w:r w:rsidR="000A3779" w:rsidRPr="005137C4">
                <w:rPr>
                  <w:rStyle w:val="w"/>
                  <w:szCs w:val="24"/>
                </w:rPr>
                <w:t>93</w:t>
              </w:r>
              <w:r w:rsidR="000A3779" w:rsidRPr="005137C4">
                <w:rPr>
                  <w:szCs w:val="24"/>
                </w:rPr>
                <w:t> </w:t>
              </w:r>
              <w:r w:rsidR="000A3779" w:rsidRPr="005137C4">
                <w:rPr>
                  <w:rStyle w:val="w"/>
                  <w:szCs w:val="24"/>
                </w:rPr>
                <w:t>км</w:t>
              </w:r>
            </w:smartTag>
            <w:r w:rsidR="000A3779" w:rsidRPr="005137C4">
              <w:rPr>
                <w:szCs w:val="24"/>
              </w:rPr>
              <w:t>.</w:t>
            </w:r>
          </w:p>
        </w:tc>
      </w:tr>
      <w:tr w:rsidR="000A3779" w:rsidRPr="003B121D" w:rsidTr="000A3779">
        <w:trPr>
          <w:trHeight w:val="2427"/>
          <w:tblCellSpacing w:w="15" w:type="dxa"/>
          <w:jc w:val="center"/>
        </w:trPr>
        <w:tc>
          <w:tcPr>
            <w:tcW w:w="2850" w:type="dxa"/>
            <w:shd w:val="clear" w:color="auto" w:fill="auto"/>
            <w:vAlign w:val="center"/>
          </w:tcPr>
          <w:p w:rsidR="000A3779" w:rsidRPr="003B121D" w:rsidRDefault="000A3779" w:rsidP="000A3779">
            <w:pPr>
              <w:jc w:val="center"/>
              <w:rPr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13360" cy="142240"/>
                  <wp:effectExtent l="19050" t="0" r="0" b="0"/>
                  <wp:docPr id="48" name="Рисунок 2" descr="Флаг Польши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Флаг Польши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4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4" w:history="1">
              <w:r w:rsidRPr="003B121D">
                <w:rPr>
                  <w:rStyle w:val="w"/>
                  <w:u w:val="single"/>
                </w:rPr>
                <w:t>Варшава</w:t>
              </w:r>
            </w:hyperlink>
            <w:r w:rsidRPr="003B121D">
              <w:t xml:space="preserve"> ~ </w:t>
            </w:r>
            <w:smartTag w:uri="urn:schemas-microsoft-com:office:smarttags" w:element="metricconverter">
              <w:smartTagPr>
                <w:attr w:name="ProductID" w:val="1060 км"/>
              </w:smartTagPr>
              <w:r w:rsidRPr="003B121D">
                <w:rPr>
                  <w:rStyle w:val="w"/>
                </w:rPr>
                <w:t>1060</w:t>
              </w:r>
              <w:r w:rsidRPr="003B121D">
                <w:t xml:space="preserve"> </w:t>
              </w:r>
              <w:r w:rsidRPr="003B121D">
                <w:rPr>
                  <w:rStyle w:val="w"/>
                </w:rPr>
                <w:t>км</w:t>
              </w:r>
            </w:smartTag>
            <w:r w:rsidRPr="003B121D">
              <w:br/>
            </w:r>
            <w:r>
              <w:rPr>
                <w:noProof/>
              </w:rPr>
              <w:drawing>
                <wp:inline distT="0" distB="0" distL="0" distR="0">
                  <wp:extent cx="213360" cy="121920"/>
                  <wp:effectExtent l="19050" t="0" r="0" b="0"/>
                  <wp:docPr id="50" name="Рисунок 3" descr="Флаг Германии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Флаг Германии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21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7" w:history="1">
              <w:r w:rsidRPr="003B121D">
                <w:rPr>
                  <w:rStyle w:val="w"/>
                  <w:u w:val="single"/>
                </w:rPr>
                <w:t>Берлин</w:t>
              </w:r>
            </w:hyperlink>
            <w:r w:rsidRPr="003B121D">
              <w:t xml:space="preserve"> ~ </w:t>
            </w:r>
            <w:smartTag w:uri="urn:schemas-microsoft-com:office:smarttags" w:element="metricconverter">
              <w:smartTagPr>
                <w:attr w:name="ProductID" w:val="1639 км"/>
              </w:smartTagPr>
              <w:r w:rsidRPr="003B121D">
                <w:rPr>
                  <w:rStyle w:val="w"/>
                </w:rPr>
                <w:t>1639</w:t>
              </w:r>
              <w:r w:rsidRPr="003B121D">
                <w:t> </w:t>
              </w:r>
              <w:r w:rsidRPr="003B121D">
                <w:rPr>
                  <w:rStyle w:val="w"/>
                </w:rPr>
                <w:t>км</w:t>
              </w:r>
            </w:smartTag>
            <w:r w:rsidRPr="003B121D">
              <w:t>.</w:t>
            </w:r>
          </w:p>
        </w:tc>
        <w:tc>
          <w:tcPr>
            <w:tcW w:w="3797" w:type="dxa"/>
            <w:shd w:val="clear" w:color="auto" w:fill="auto"/>
            <w:vAlign w:val="center"/>
          </w:tcPr>
          <w:p w:rsidR="000A3779" w:rsidRPr="003B121D" w:rsidRDefault="000A3779" w:rsidP="000A3779">
            <w:pPr>
              <w:jc w:val="center"/>
              <w:rPr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401268" cy="2125133"/>
                  <wp:effectExtent l="0" t="0" r="0" b="0"/>
                  <wp:docPr id="51" name="Рисунок 4" descr="Роза ветров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Роза ветров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1268" cy="21251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0A3779" w:rsidRPr="003B121D" w:rsidRDefault="00CF639D" w:rsidP="000A3779">
            <w:pPr>
              <w:jc w:val="center"/>
            </w:pPr>
            <w:hyperlink r:id="rId30" w:history="1">
              <w:r w:rsidR="000A3779" w:rsidRPr="003B121D">
                <w:rPr>
                  <w:rStyle w:val="w"/>
                  <w:u w:val="single"/>
                </w:rPr>
                <w:t>Липецк</w:t>
              </w:r>
            </w:hyperlink>
            <w:r w:rsidR="000A3779" w:rsidRPr="003B121D">
              <w:t xml:space="preserve"> ~ </w:t>
            </w:r>
            <w:smartTag w:uri="urn:schemas-microsoft-com:office:smarttags" w:element="metricconverter">
              <w:smartTagPr>
                <w:attr w:name="ProductID" w:val="387 км"/>
              </w:smartTagPr>
              <w:r w:rsidR="000A3779" w:rsidRPr="003B121D">
                <w:rPr>
                  <w:rStyle w:val="w"/>
                </w:rPr>
                <w:t>387</w:t>
              </w:r>
              <w:r w:rsidR="000A3779" w:rsidRPr="003B121D">
                <w:t> </w:t>
              </w:r>
              <w:r w:rsidR="000A3779" w:rsidRPr="003B121D">
                <w:rPr>
                  <w:rStyle w:val="w"/>
                </w:rPr>
                <w:t>км</w:t>
              </w:r>
            </w:smartTag>
            <w:r w:rsidR="000A3779" w:rsidRPr="003B121D">
              <w:t>.</w:t>
            </w:r>
            <w:r w:rsidR="000A3779" w:rsidRPr="003B121D">
              <w:br/>
            </w:r>
            <w:hyperlink r:id="rId31" w:history="1">
              <w:r w:rsidR="000A3779" w:rsidRPr="003B121D">
                <w:rPr>
                  <w:rStyle w:val="w"/>
                  <w:u w:val="single"/>
                </w:rPr>
                <w:t>Воронеж</w:t>
              </w:r>
            </w:hyperlink>
            <w:r w:rsidR="000A3779" w:rsidRPr="003B121D">
              <w:t xml:space="preserve"> ~ </w:t>
            </w:r>
            <w:smartTag w:uri="urn:schemas-microsoft-com:office:smarttags" w:element="metricconverter">
              <w:smartTagPr>
                <w:attr w:name="ProductID" w:val="341 км"/>
              </w:smartTagPr>
              <w:r w:rsidR="000A3779" w:rsidRPr="003B121D">
                <w:rPr>
                  <w:rStyle w:val="w"/>
                </w:rPr>
                <w:t>341</w:t>
              </w:r>
              <w:r w:rsidR="000A3779" w:rsidRPr="003B121D">
                <w:t> </w:t>
              </w:r>
              <w:r w:rsidR="000A3779" w:rsidRPr="003B121D">
                <w:rPr>
                  <w:rStyle w:val="w"/>
                </w:rPr>
                <w:t>км</w:t>
              </w:r>
            </w:smartTag>
            <w:r w:rsidR="000A3779" w:rsidRPr="003B121D">
              <w:t>.</w:t>
            </w:r>
          </w:p>
        </w:tc>
      </w:tr>
      <w:tr w:rsidR="000A3779" w:rsidRPr="003B121D" w:rsidTr="000A3779">
        <w:trPr>
          <w:trHeight w:val="580"/>
          <w:tblCellSpacing w:w="15" w:type="dxa"/>
          <w:jc w:val="center"/>
        </w:trPr>
        <w:tc>
          <w:tcPr>
            <w:tcW w:w="2850" w:type="dxa"/>
            <w:shd w:val="clear" w:color="auto" w:fill="auto"/>
            <w:vAlign w:val="center"/>
          </w:tcPr>
          <w:p w:rsidR="000A3779" w:rsidRPr="005137C4" w:rsidRDefault="000A3779" w:rsidP="000A3779">
            <w:pPr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213360" cy="142240"/>
                  <wp:effectExtent l="19050" t="0" r="0" b="0"/>
                  <wp:docPr id="52" name="Рисунок 5" descr="Флаг Украины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Флаг Украины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4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4" w:history="1">
              <w:r w:rsidRPr="005137C4">
                <w:rPr>
                  <w:rStyle w:val="w"/>
                  <w:szCs w:val="24"/>
                  <w:u w:val="single"/>
                </w:rPr>
                <w:t>Киев</w:t>
              </w:r>
            </w:hyperlink>
            <w:r w:rsidRPr="005137C4">
              <w:rPr>
                <w:szCs w:val="24"/>
              </w:rPr>
              <w:t xml:space="preserve"> ~ </w:t>
            </w:r>
            <w:smartTag w:uri="urn:schemas-microsoft-com:office:smarttags" w:element="metricconverter">
              <w:smartTagPr>
                <w:attr w:name="ProductID" w:val="447 км"/>
              </w:smartTagPr>
              <w:r w:rsidRPr="005137C4">
                <w:rPr>
                  <w:rStyle w:val="w"/>
                  <w:szCs w:val="24"/>
                </w:rPr>
                <w:t>447</w:t>
              </w:r>
              <w:r w:rsidRPr="005137C4">
                <w:rPr>
                  <w:szCs w:val="24"/>
                </w:rPr>
                <w:t> </w:t>
              </w:r>
              <w:r w:rsidRPr="005137C4">
                <w:rPr>
                  <w:rStyle w:val="w"/>
                  <w:szCs w:val="24"/>
                </w:rPr>
                <w:t>км</w:t>
              </w:r>
            </w:smartTag>
            <w:r w:rsidRPr="005137C4">
              <w:rPr>
                <w:szCs w:val="24"/>
              </w:rPr>
              <w:t>.</w:t>
            </w:r>
            <w:r w:rsidRPr="005137C4">
              <w:rPr>
                <w:szCs w:val="24"/>
              </w:rPr>
              <w:br/>
            </w:r>
            <w:r>
              <w:rPr>
                <w:noProof/>
                <w:szCs w:val="24"/>
              </w:rPr>
              <w:drawing>
                <wp:inline distT="0" distB="0" distL="0" distR="0">
                  <wp:extent cx="203200" cy="142240"/>
                  <wp:effectExtent l="19050" t="0" r="6350" b="0"/>
                  <wp:docPr id="60" name="Рисунок 11" descr="Флаг Украины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Флаг Украины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14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5" w:history="1">
              <w:r w:rsidRPr="005137C4">
                <w:rPr>
                  <w:rStyle w:val="w"/>
                  <w:szCs w:val="24"/>
                  <w:u w:val="single"/>
                </w:rPr>
                <w:t>Одесса</w:t>
              </w:r>
            </w:hyperlink>
            <w:r w:rsidRPr="005137C4">
              <w:rPr>
                <w:szCs w:val="24"/>
              </w:rPr>
              <w:t xml:space="preserve"> ~ </w:t>
            </w:r>
            <w:smartTag w:uri="urn:schemas-microsoft-com:office:smarttags" w:element="metricconverter">
              <w:smartTagPr>
                <w:attr w:name="ProductID" w:val="942 км"/>
              </w:smartTagPr>
              <w:r w:rsidRPr="005137C4">
                <w:rPr>
                  <w:rStyle w:val="w"/>
                  <w:szCs w:val="24"/>
                </w:rPr>
                <w:t>942</w:t>
              </w:r>
              <w:r w:rsidRPr="005137C4">
                <w:rPr>
                  <w:szCs w:val="24"/>
                </w:rPr>
                <w:t> </w:t>
              </w:r>
              <w:r w:rsidRPr="005137C4">
                <w:rPr>
                  <w:rStyle w:val="w"/>
                  <w:szCs w:val="24"/>
                </w:rPr>
                <w:t>км</w:t>
              </w:r>
            </w:smartTag>
            <w:r w:rsidRPr="005137C4">
              <w:rPr>
                <w:szCs w:val="24"/>
              </w:rPr>
              <w:t>.</w:t>
            </w:r>
          </w:p>
        </w:tc>
        <w:tc>
          <w:tcPr>
            <w:tcW w:w="3797" w:type="dxa"/>
            <w:shd w:val="clear" w:color="auto" w:fill="auto"/>
            <w:vAlign w:val="center"/>
          </w:tcPr>
          <w:p w:rsidR="000A3779" w:rsidRPr="005137C4" w:rsidRDefault="00CF639D" w:rsidP="000A3779">
            <w:pPr>
              <w:jc w:val="center"/>
              <w:rPr>
                <w:szCs w:val="24"/>
              </w:rPr>
            </w:pPr>
            <w:hyperlink r:id="rId36" w:history="1">
              <w:r w:rsidR="000A3779" w:rsidRPr="005137C4">
                <w:rPr>
                  <w:rStyle w:val="w"/>
                  <w:szCs w:val="24"/>
                  <w:u w:val="single"/>
                </w:rPr>
                <w:t>Белгород</w:t>
              </w:r>
            </w:hyperlink>
            <w:r w:rsidR="000A3779" w:rsidRPr="005137C4">
              <w:rPr>
                <w:szCs w:val="24"/>
              </w:rPr>
              <w:t xml:space="preserve"> ~ </w:t>
            </w:r>
            <w:smartTag w:uri="urn:schemas-microsoft-com:office:smarttags" w:element="metricconverter">
              <w:smartTagPr>
                <w:attr w:name="ProductID" w:val="253 км"/>
              </w:smartTagPr>
              <w:r w:rsidR="000A3779" w:rsidRPr="005137C4">
                <w:rPr>
                  <w:rStyle w:val="w"/>
                  <w:szCs w:val="24"/>
                </w:rPr>
                <w:t>253</w:t>
              </w:r>
              <w:r w:rsidR="000A3779" w:rsidRPr="005137C4">
                <w:rPr>
                  <w:szCs w:val="24"/>
                </w:rPr>
                <w:t> </w:t>
              </w:r>
              <w:r w:rsidR="000A3779" w:rsidRPr="005137C4">
                <w:rPr>
                  <w:rStyle w:val="w"/>
                  <w:szCs w:val="24"/>
                </w:rPr>
                <w:t>км</w:t>
              </w:r>
            </w:smartTag>
            <w:r w:rsidR="000A3779" w:rsidRPr="005137C4">
              <w:rPr>
                <w:szCs w:val="24"/>
              </w:rPr>
              <w:t>.</w:t>
            </w:r>
            <w:r w:rsidR="000A3779" w:rsidRPr="005137C4">
              <w:rPr>
                <w:szCs w:val="24"/>
              </w:rPr>
              <w:br/>
            </w:r>
            <w:r w:rsidR="000A3779">
              <w:rPr>
                <w:noProof/>
                <w:szCs w:val="24"/>
              </w:rPr>
              <w:drawing>
                <wp:inline distT="0" distB="0" distL="0" distR="0">
                  <wp:extent cx="203200" cy="142240"/>
                  <wp:effectExtent l="19050" t="0" r="6350" b="0"/>
                  <wp:docPr id="61" name="Рисунок 6" descr="Флаг Украины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Флаг Украины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14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7" w:history="1">
              <w:r w:rsidR="000A3779" w:rsidRPr="005137C4">
                <w:rPr>
                  <w:rStyle w:val="w"/>
                  <w:szCs w:val="24"/>
                  <w:u w:val="single"/>
                </w:rPr>
                <w:t>Харьков</w:t>
              </w:r>
            </w:hyperlink>
            <w:r w:rsidR="000A3779" w:rsidRPr="005137C4">
              <w:rPr>
                <w:szCs w:val="24"/>
              </w:rPr>
              <w:t xml:space="preserve"> ~ </w:t>
            </w:r>
            <w:smartTag w:uri="urn:schemas-microsoft-com:office:smarttags" w:element="metricconverter">
              <w:smartTagPr>
                <w:attr w:name="ProductID" w:val="329 км"/>
              </w:smartTagPr>
              <w:r w:rsidR="000A3779" w:rsidRPr="005137C4">
                <w:rPr>
                  <w:rStyle w:val="w"/>
                  <w:szCs w:val="24"/>
                </w:rPr>
                <w:t>329</w:t>
              </w:r>
              <w:r w:rsidR="000A3779" w:rsidRPr="005137C4">
                <w:rPr>
                  <w:szCs w:val="24"/>
                </w:rPr>
                <w:t> </w:t>
              </w:r>
              <w:r w:rsidR="000A3779" w:rsidRPr="005137C4">
                <w:rPr>
                  <w:rStyle w:val="w"/>
                  <w:szCs w:val="24"/>
                </w:rPr>
                <w:t>км</w:t>
              </w:r>
            </w:smartTag>
            <w:r w:rsidR="000A3779" w:rsidRPr="005137C4">
              <w:rPr>
                <w:szCs w:val="24"/>
              </w:rPr>
              <w:t>.</w:t>
            </w:r>
            <w:r w:rsidR="000A3779" w:rsidRPr="005137C4">
              <w:rPr>
                <w:szCs w:val="24"/>
              </w:rPr>
              <w:br/>
            </w:r>
            <w:hyperlink r:id="rId38" w:history="1">
              <w:r w:rsidR="000A3779" w:rsidRPr="005137C4">
                <w:rPr>
                  <w:rStyle w:val="w"/>
                  <w:szCs w:val="24"/>
                  <w:u w:val="single"/>
                </w:rPr>
                <w:t>Севастополь</w:t>
              </w:r>
            </w:hyperlink>
            <w:r w:rsidR="000A3779" w:rsidRPr="005137C4">
              <w:rPr>
                <w:szCs w:val="24"/>
              </w:rPr>
              <w:t xml:space="preserve"> ~ </w:t>
            </w:r>
            <w:smartTag w:uri="urn:schemas-microsoft-com:office:smarttags" w:element="metricconverter">
              <w:smartTagPr>
                <w:attr w:name="ProductID" w:val="1070 км"/>
              </w:smartTagPr>
              <w:r w:rsidR="000A3779" w:rsidRPr="005137C4">
                <w:rPr>
                  <w:rStyle w:val="w"/>
                  <w:szCs w:val="24"/>
                </w:rPr>
                <w:t>1070</w:t>
              </w:r>
              <w:r w:rsidR="000A3779" w:rsidRPr="005137C4">
                <w:rPr>
                  <w:szCs w:val="24"/>
                </w:rPr>
                <w:t> </w:t>
              </w:r>
              <w:r w:rsidR="000A3779" w:rsidRPr="005137C4">
                <w:rPr>
                  <w:rStyle w:val="w"/>
                  <w:szCs w:val="24"/>
                </w:rPr>
                <w:t>км</w:t>
              </w:r>
            </w:smartTag>
            <w:r w:rsidR="000A3779" w:rsidRPr="005137C4">
              <w:rPr>
                <w:szCs w:val="24"/>
              </w:rPr>
              <w:t>.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0A3779" w:rsidRPr="003B121D" w:rsidRDefault="00CF639D" w:rsidP="000A3779">
            <w:pPr>
              <w:jc w:val="center"/>
            </w:pPr>
            <w:hyperlink r:id="rId39" w:history="1">
              <w:r w:rsidR="000A3779" w:rsidRPr="005137C4">
                <w:rPr>
                  <w:rStyle w:val="w"/>
                  <w:szCs w:val="24"/>
                  <w:u w:val="single"/>
                </w:rPr>
                <w:t>Курск</w:t>
              </w:r>
            </w:hyperlink>
            <w:r w:rsidR="000A3779" w:rsidRPr="005137C4">
              <w:rPr>
                <w:szCs w:val="24"/>
              </w:rPr>
              <w:t xml:space="preserve"> ~ </w:t>
            </w:r>
            <w:smartTag w:uri="urn:schemas-microsoft-com:office:smarttags" w:element="metricconverter">
              <w:smartTagPr>
                <w:attr w:name="ProductID" w:val="110 км"/>
              </w:smartTagPr>
              <w:r w:rsidR="000A3779" w:rsidRPr="005137C4">
                <w:rPr>
                  <w:rStyle w:val="w"/>
                  <w:szCs w:val="24"/>
                </w:rPr>
                <w:t>110</w:t>
              </w:r>
              <w:r w:rsidR="000A3779" w:rsidRPr="005137C4">
                <w:rPr>
                  <w:szCs w:val="24"/>
                </w:rPr>
                <w:t> </w:t>
              </w:r>
              <w:r w:rsidR="000A3779" w:rsidRPr="005137C4">
                <w:rPr>
                  <w:rStyle w:val="w"/>
                  <w:szCs w:val="24"/>
                </w:rPr>
                <w:t>км</w:t>
              </w:r>
            </w:smartTag>
            <w:r w:rsidR="000A3779" w:rsidRPr="005137C4">
              <w:rPr>
                <w:szCs w:val="24"/>
              </w:rPr>
              <w:t>.</w:t>
            </w:r>
            <w:r w:rsidR="000A3779" w:rsidRPr="005137C4">
              <w:rPr>
                <w:szCs w:val="24"/>
              </w:rPr>
              <w:br/>
            </w:r>
            <w:hyperlink r:id="rId40" w:history="1">
              <w:r w:rsidR="000A3779" w:rsidRPr="005137C4">
                <w:rPr>
                  <w:rStyle w:val="w"/>
                  <w:szCs w:val="24"/>
                  <w:u w:val="single"/>
                </w:rPr>
                <w:t>Ростов</w:t>
              </w:r>
              <w:r w:rsidR="000A3779" w:rsidRPr="005137C4">
                <w:rPr>
                  <w:rStyle w:val="a5"/>
                  <w:rFonts w:eastAsiaTheme="minorHAnsi"/>
                </w:rPr>
                <w:t>-</w:t>
              </w:r>
              <w:r w:rsidR="000A3779" w:rsidRPr="005137C4">
                <w:rPr>
                  <w:rStyle w:val="w"/>
                  <w:szCs w:val="24"/>
                  <w:u w:val="single"/>
                </w:rPr>
                <w:t>на</w:t>
              </w:r>
              <w:r w:rsidR="000A3779" w:rsidRPr="005137C4">
                <w:rPr>
                  <w:rStyle w:val="a5"/>
                  <w:rFonts w:eastAsiaTheme="minorHAnsi"/>
                </w:rPr>
                <w:t>-</w:t>
              </w:r>
              <w:r w:rsidR="000A3779" w:rsidRPr="005137C4">
                <w:rPr>
                  <w:rStyle w:val="w"/>
                  <w:szCs w:val="24"/>
                  <w:u w:val="single"/>
                </w:rPr>
                <w:t>Дону</w:t>
              </w:r>
            </w:hyperlink>
            <w:r w:rsidR="000A3779" w:rsidRPr="005137C4">
              <w:rPr>
                <w:szCs w:val="24"/>
              </w:rPr>
              <w:t xml:space="preserve"> ~ </w:t>
            </w:r>
            <w:smartTag w:uri="urn:schemas-microsoft-com:office:smarttags" w:element="metricconverter">
              <w:smartTagPr>
                <w:attr w:name="ProductID" w:val="904 км"/>
              </w:smartTagPr>
              <w:r w:rsidR="000A3779" w:rsidRPr="005137C4">
                <w:rPr>
                  <w:rStyle w:val="w"/>
                  <w:szCs w:val="24"/>
                </w:rPr>
                <w:t>904</w:t>
              </w:r>
              <w:r w:rsidR="000A3779" w:rsidRPr="005137C4">
                <w:rPr>
                  <w:szCs w:val="24"/>
                </w:rPr>
                <w:t> </w:t>
              </w:r>
              <w:r w:rsidR="000A3779" w:rsidRPr="005137C4">
                <w:rPr>
                  <w:rStyle w:val="w"/>
                  <w:szCs w:val="24"/>
                </w:rPr>
                <w:t>км</w:t>
              </w:r>
            </w:smartTag>
            <w:r w:rsidR="000A3779" w:rsidRPr="005137C4">
              <w:rPr>
                <w:szCs w:val="24"/>
              </w:rPr>
              <w:t>.</w:t>
            </w:r>
            <w:r w:rsidR="000A3779" w:rsidRPr="005137C4">
              <w:rPr>
                <w:szCs w:val="24"/>
              </w:rPr>
              <w:br/>
            </w:r>
            <w:hyperlink r:id="rId41" w:history="1">
              <w:r w:rsidR="000A3779" w:rsidRPr="005137C4">
                <w:rPr>
                  <w:rStyle w:val="w"/>
                  <w:szCs w:val="24"/>
                  <w:u w:val="single"/>
                </w:rPr>
                <w:t>Сочи</w:t>
              </w:r>
            </w:hyperlink>
            <w:r w:rsidR="000A3779" w:rsidRPr="005137C4">
              <w:rPr>
                <w:szCs w:val="24"/>
              </w:rPr>
              <w:t xml:space="preserve"> ~ </w:t>
            </w:r>
            <w:smartTag w:uri="urn:schemas-microsoft-com:office:smarttags" w:element="metricconverter">
              <w:smartTagPr>
                <w:attr w:name="ProductID" w:val="1465 км"/>
              </w:smartTagPr>
              <w:r w:rsidR="000A3779" w:rsidRPr="005137C4">
                <w:rPr>
                  <w:rStyle w:val="w"/>
                  <w:szCs w:val="24"/>
                </w:rPr>
                <w:t>1465</w:t>
              </w:r>
              <w:r w:rsidR="000A3779" w:rsidRPr="005137C4">
                <w:rPr>
                  <w:szCs w:val="24"/>
                </w:rPr>
                <w:t> </w:t>
              </w:r>
              <w:r w:rsidR="000A3779" w:rsidRPr="005137C4">
                <w:rPr>
                  <w:rStyle w:val="w"/>
                  <w:szCs w:val="24"/>
                </w:rPr>
                <w:t>км</w:t>
              </w:r>
            </w:smartTag>
            <w:r w:rsidR="000A3779" w:rsidRPr="005137C4">
              <w:rPr>
                <w:szCs w:val="24"/>
              </w:rPr>
              <w:t>.</w:t>
            </w:r>
          </w:p>
        </w:tc>
      </w:tr>
    </w:tbl>
    <w:p w:rsidR="000A3779" w:rsidRPr="005F73FD" w:rsidRDefault="000A3779" w:rsidP="000A3779">
      <w:pPr>
        <w:ind w:firstLine="709"/>
        <w:jc w:val="both"/>
        <w:rPr>
          <w:sz w:val="24"/>
          <w:szCs w:val="24"/>
        </w:rPr>
      </w:pPr>
    </w:p>
    <w:p w:rsidR="00D007B8" w:rsidRPr="00AC7119" w:rsidRDefault="00D007B8" w:rsidP="00D007B8">
      <w:pPr>
        <w:spacing w:line="276" w:lineRule="auto"/>
        <w:ind w:firstLine="709"/>
        <w:jc w:val="both"/>
        <w:rPr>
          <w:sz w:val="28"/>
          <w:szCs w:val="28"/>
        </w:rPr>
      </w:pPr>
      <w:r w:rsidRPr="00AC7119">
        <w:rPr>
          <w:sz w:val="28"/>
          <w:szCs w:val="28"/>
        </w:rPr>
        <w:t>Через территорию города Железногорска проходит железная дорога Орловско-Курского территориального управления Московской железной дороги ОАО РЖД. Железнодорожный вокзал находится в черте города. Через станцию «Михайловский рудник» осуществляется движение поездов дальнего следования в прямом и обратном направлении. Также осуществляется движение электричек в направлении населенных пунктов Ор</w:t>
      </w:r>
      <w:r>
        <w:rPr>
          <w:sz w:val="28"/>
          <w:szCs w:val="28"/>
        </w:rPr>
        <w:t xml:space="preserve">ел, Льгов, Курск, ст. </w:t>
      </w:r>
      <w:proofErr w:type="spellStart"/>
      <w:r>
        <w:rPr>
          <w:sz w:val="28"/>
          <w:szCs w:val="28"/>
        </w:rPr>
        <w:t>Арбузово</w:t>
      </w:r>
      <w:proofErr w:type="spellEnd"/>
      <w:r>
        <w:rPr>
          <w:sz w:val="28"/>
          <w:szCs w:val="28"/>
        </w:rPr>
        <w:t>.</w:t>
      </w:r>
    </w:p>
    <w:p w:rsidR="000A3779" w:rsidRPr="00AC7119" w:rsidRDefault="00D007B8" w:rsidP="00D007B8">
      <w:pPr>
        <w:spacing w:line="276" w:lineRule="auto"/>
        <w:ind w:firstLine="709"/>
        <w:jc w:val="both"/>
        <w:rPr>
          <w:sz w:val="28"/>
          <w:szCs w:val="28"/>
          <w:shd w:val="clear" w:color="auto" w:fill="F7F7F7"/>
        </w:rPr>
      </w:pPr>
      <w:r w:rsidRPr="00AC7119">
        <w:rPr>
          <w:sz w:val="28"/>
          <w:szCs w:val="28"/>
          <w:shd w:val="clear" w:color="auto" w:fill="FFFFFF"/>
        </w:rPr>
        <w:t>По территории городского округа протекают реки</w:t>
      </w:r>
      <w:r w:rsidRPr="00AC7119">
        <w:rPr>
          <w:rStyle w:val="apple-converted-space"/>
          <w:rFonts w:eastAsia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AC7119">
        <w:rPr>
          <w:sz w:val="28"/>
          <w:szCs w:val="28"/>
          <w:shd w:val="clear" w:color="auto" w:fill="FFFFFF"/>
        </w:rPr>
        <w:t>Погарщина</w:t>
      </w:r>
      <w:proofErr w:type="spellEnd"/>
      <w:r w:rsidRPr="00AC7119">
        <w:rPr>
          <w:sz w:val="28"/>
          <w:szCs w:val="28"/>
          <w:shd w:val="clear" w:color="auto" w:fill="FFFFFF"/>
        </w:rPr>
        <w:t>,</w:t>
      </w:r>
      <w:r w:rsidRPr="00AC7119">
        <w:rPr>
          <w:rStyle w:val="apple-converted-space"/>
          <w:rFonts w:eastAsiaTheme="minorHAnsi"/>
          <w:sz w:val="28"/>
          <w:szCs w:val="28"/>
          <w:shd w:val="clear" w:color="auto" w:fill="FFFFFF"/>
        </w:rPr>
        <w:t xml:space="preserve"> </w:t>
      </w:r>
      <w:r w:rsidRPr="00AC7119">
        <w:rPr>
          <w:sz w:val="28"/>
          <w:szCs w:val="28"/>
          <w:shd w:val="clear" w:color="auto" w:fill="FFFFFF"/>
        </w:rPr>
        <w:t>Речица,</w:t>
      </w:r>
      <w:r w:rsidRPr="00AC7119">
        <w:rPr>
          <w:rStyle w:val="apple-converted-space"/>
          <w:rFonts w:eastAsia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AC7119">
        <w:rPr>
          <w:sz w:val="28"/>
          <w:szCs w:val="28"/>
          <w:shd w:val="clear" w:color="auto" w:fill="FFFFFF"/>
        </w:rPr>
        <w:t>Рясник</w:t>
      </w:r>
      <w:proofErr w:type="spellEnd"/>
      <w:r w:rsidRPr="00AC7119">
        <w:rPr>
          <w:rStyle w:val="apple-converted-space"/>
          <w:rFonts w:eastAsiaTheme="minorHAnsi"/>
          <w:sz w:val="28"/>
          <w:szCs w:val="28"/>
          <w:shd w:val="clear" w:color="auto" w:fill="FFFFFF"/>
        </w:rPr>
        <w:t xml:space="preserve"> </w:t>
      </w:r>
      <w:r w:rsidRPr="00AC7119">
        <w:rPr>
          <w:sz w:val="28"/>
          <w:szCs w:val="28"/>
          <w:shd w:val="clear" w:color="auto" w:fill="FFFFFF"/>
        </w:rPr>
        <w:t>и</w:t>
      </w:r>
      <w:r w:rsidRPr="00AC7119">
        <w:rPr>
          <w:rStyle w:val="apple-converted-space"/>
          <w:rFonts w:eastAsiaTheme="minorHAnsi"/>
          <w:sz w:val="28"/>
          <w:szCs w:val="28"/>
          <w:shd w:val="clear" w:color="auto" w:fill="FFFFFF"/>
        </w:rPr>
        <w:t xml:space="preserve"> </w:t>
      </w:r>
      <w:r w:rsidRPr="00AC7119">
        <w:rPr>
          <w:sz w:val="28"/>
          <w:szCs w:val="28"/>
          <w:shd w:val="clear" w:color="auto" w:fill="FFFFFF"/>
        </w:rPr>
        <w:t>Чернь, относящиеся к бассейну реки</w:t>
      </w:r>
      <w:r w:rsidRPr="00AC7119">
        <w:rPr>
          <w:rStyle w:val="apple-converted-space"/>
          <w:rFonts w:eastAsia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AC7119">
        <w:rPr>
          <w:sz w:val="28"/>
          <w:szCs w:val="28"/>
          <w:shd w:val="clear" w:color="auto" w:fill="FFFFFF"/>
        </w:rPr>
        <w:t>Свапы</w:t>
      </w:r>
      <w:proofErr w:type="gramStart"/>
      <w:r w:rsidRPr="00AC7119">
        <w:rPr>
          <w:sz w:val="28"/>
          <w:szCs w:val="28"/>
          <w:shd w:val="clear" w:color="auto" w:fill="FFFFFF"/>
        </w:rPr>
        <w:t>.</w:t>
      </w:r>
      <w:r w:rsidR="000A3779" w:rsidRPr="00AC7119">
        <w:rPr>
          <w:sz w:val="28"/>
          <w:szCs w:val="28"/>
        </w:rPr>
        <w:t>В</w:t>
      </w:r>
      <w:proofErr w:type="spellEnd"/>
      <w:proofErr w:type="gramEnd"/>
      <w:r w:rsidR="000A3779" w:rsidRPr="00AC7119">
        <w:rPr>
          <w:sz w:val="28"/>
          <w:szCs w:val="28"/>
        </w:rPr>
        <w:t xml:space="preserve"> качестве преимущества города можно отметить </w:t>
      </w:r>
      <w:r w:rsidR="000A3779" w:rsidRPr="00AC7119">
        <w:rPr>
          <w:sz w:val="28"/>
          <w:szCs w:val="28"/>
          <w:shd w:val="clear" w:color="auto" w:fill="FFFFFF"/>
        </w:rPr>
        <w:t xml:space="preserve">создание на территории города Железногорска и Железногорского района особой экономической зоны промышленно-производственного типа «Третий полюс» (далее ОЭЗ) с целью производства, переработки сырья и материалов, осуществления технико-внедренческой деятельности. </w:t>
      </w:r>
      <w:r w:rsidR="000A3779" w:rsidRPr="00AC7119">
        <w:rPr>
          <w:sz w:val="28"/>
          <w:szCs w:val="28"/>
        </w:rPr>
        <w:t xml:space="preserve">В ОЭЗ </w:t>
      </w:r>
      <w:r w:rsidR="000A3779" w:rsidRPr="00617ADD">
        <w:rPr>
          <w:sz w:val="28"/>
          <w:szCs w:val="28"/>
        </w:rPr>
        <w:t xml:space="preserve">вошли 24 земельных участка в Железногорске и Железногорском районе, общая площадь которых более 248 га. </w:t>
      </w:r>
      <w:r w:rsidR="000A3779" w:rsidRPr="00617ADD">
        <w:rPr>
          <w:sz w:val="28"/>
          <w:szCs w:val="28"/>
          <w:shd w:val="clear" w:color="auto" w:fill="FFFFFF"/>
        </w:rPr>
        <w:t xml:space="preserve">В настоящее время </w:t>
      </w:r>
      <w:r w:rsidR="000A3779" w:rsidRPr="00617ADD">
        <w:rPr>
          <w:sz w:val="28"/>
          <w:szCs w:val="28"/>
        </w:rPr>
        <w:t xml:space="preserve">резидентами </w:t>
      </w:r>
      <w:r w:rsidR="000A3779" w:rsidRPr="00617ADD">
        <w:rPr>
          <w:sz w:val="28"/>
          <w:szCs w:val="28"/>
          <w:shd w:val="clear" w:color="auto" w:fill="FFFFFF"/>
        </w:rPr>
        <w:t>ОЭЗ</w:t>
      </w:r>
      <w:r w:rsidR="000A3779" w:rsidRPr="00AC7119">
        <w:rPr>
          <w:sz w:val="28"/>
          <w:szCs w:val="28"/>
          <w:shd w:val="clear" w:color="auto" w:fill="FFFFFF"/>
        </w:rPr>
        <w:t xml:space="preserve"> являются</w:t>
      </w:r>
      <w:r w:rsidR="000A3779">
        <w:rPr>
          <w:sz w:val="28"/>
          <w:szCs w:val="28"/>
          <w:shd w:val="clear" w:color="auto" w:fill="FFFFFF"/>
        </w:rPr>
        <w:t>:</w:t>
      </w:r>
      <w:r w:rsidR="000A3779" w:rsidRPr="00AC7119">
        <w:rPr>
          <w:sz w:val="28"/>
          <w:szCs w:val="28"/>
          <w:shd w:val="clear" w:color="auto" w:fill="FFFFFF"/>
        </w:rPr>
        <w:t xml:space="preserve"> </w:t>
      </w:r>
      <w:r w:rsidR="000A3779" w:rsidRPr="00AC7119">
        <w:rPr>
          <w:sz w:val="28"/>
          <w:szCs w:val="28"/>
        </w:rPr>
        <w:t>ООО «Михайловский ГБЖ», ООО «Передовые технологии машиностроения», ООО «Железногорский завод РТИ», ООО «</w:t>
      </w:r>
      <w:proofErr w:type="spellStart"/>
      <w:r w:rsidR="000A3779" w:rsidRPr="00AC7119">
        <w:rPr>
          <w:sz w:val="28"/>
          <w:szCs w:val="28"/>
        </w:rPr>
        <w:t>Цинкум</w:t>
      </w:r>
      <w:proofErr w:type="spellEnd"/>
      <w:r w:rsidR="000A3779" w:rsidRPr="00AC7119">
        <w:rPr>
          <w:sz w:val="28"/>
          <w:szCs w:val="28"/>
        </w:rPr>
        <w:t>».</w:t>
      </w:r>
    </w:p>
    <w:p w:rsidR="000A3779" w:rsidRDefault="000A3779" w:rsidP="00D007B8">
      <w:pPr>
        <w:pStyle w:val="Default"/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AC7119">
        <w:rPr>
          <w:sz w:val="28"/>
          <w:szCs w:val="28"/>
        </w:rPr>
        <w:t>Таким образом, экономическая база городского округа «город Железногорск» многофункциональна.</w:t>
      </w:r>
      <w:r>
        <w:rPr>
          <w:b/>
          <w:bCs/>
          <w:sz w:val="28"/>
          <w:szCs w:val="28"/>
        </w:rPr>
        <w:br w:type="page"/>
      </w:r>
    </w:p>
    <w:p w:rsidR="000A3779" w:rsidRPr="003F3DA4" w:rsidRDefault="000A3779" w:rsidP="00D007B8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3F3DA4">
        <w:rPr>
          <w:b/>
          <w:bCs/>
          <w:sz w:val="28"/>
          <w:szCs w:val="28"/>
        </w:rPr>
        <w:t>2. Оценка текущей социально-экономической ситуации и достигнутых целей социально-экономического развития города Железногорска</w:t>
      </w:r>
    </w:p>
    <w:p w:rsidR="000A3779" w:rsidRDefault="000A3779" w:rsidP="00D007B8">
      <w:pPr>
        <w:pStyle w:val="Default"/>
        <w:spacing w:line="276" w:lineRule="auto"/>
        <w:jc w:val="center"/>
        <w:rPr>
          <w:sz w:val="28"/>
          <w:szCs w:val="28"/>
        </w:rPr>
      </w:pPr>
    </w:p>
    <w:p w:rsidR="000A3779" w:rsidRDefault="000A3779" w:rsidP="00D007B8">
      <w:pPr>
        <w:spacing w:line="276" w:lineRule="auto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ДЕМОГРАФИЧЕСКАЯ СИТУАЦИЯ И МИГРАЦИОННЫЕ ПРОЦЕССЫ</w:t>
      </w:r>
    </w:p>
    <w:p w:rsidR="002E40CA" w:rsidRDefault="002E40CA" w:rsidP="00D007B8">
      <w:pPr>
        <w:spacing w:line="276" w:lineRule="auto"/>
        <w:jc w:val="center"/>
        <w:rPr>
          <w:i/>
          <w:iCs/>
          <w:sz w:val="28"/>
          <w:szCs w:val="28"/>
        </w:rPr>
      </w:pPr>
    </w:p>
    <w:p w:rsidR="000A3779" w:rsidRPr="002E3E63" w:rsidRDefault="000A3779" w:rsidP="00D007B8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Демографическая ситуация в городе Железногорске характеризуется сокращением численности населения за 2015-2024 годы с 100671 чел. до 94959 чел</w:t>
      </w:r>
      <w:r w:rsidRPr="002E3E63">
        <w:rPr>
          <w:color w:val="auto"/>
          <w:sz w:val="28"/>
          <w:szCs w:val="28"/>
        </w:rPr>
        <w:t xml:space="preserve">. (рис. 2). </w:t>
      </w:r>
    </w:p>
    <w:p w:rsidR="000A3779" w:rsidRDefault="000A3779" w:rsidP="000A3779">
      <w:pPr>
        <w:jc w:val="center"/>
        <w:rPr>
          <w:sz w:val="28"/>
          <w:szCs w:val="28"/>
        </w:rPr>
      </w:pPr>
      <w:r w:rsidRPr="00B45E82">
        <w:rPr>
          <w:noProof/>
          <w:sz w:val="28"/>
          <w:szCs w:val="28"/>
        </w:rPr>
        <w:drawing>
          <wp:inline distT="0" distB="0" distL="0" distR="0">
            <wp:extent cx="5311140" cy="2743200"/>
            <wp:effectExtent l="19050" t="0" r="22860" b="0"/>
            <wp:docPr id="30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2E40CA" w:rsidRPr="0074746D" w:rsidRDefault="002E40CA" w:rsidP="000A3779">
      <w:pPr>
        <w:jc w:val="center"/>
        <w:rPr>
          <w:sz w:val="16"/>
          <w:szCs w:val="16"/>
        </w:rPr>
      </w:pPr>
    </w:p>
    <w:p w:rsidR="000A3779" w:rsidRDefault="000A3779" w:rsidP="000A3779">
      <w:pPr>
        <w:jc w:val="center"/>
        <w:rPr>
          <w:sz w:val="24"/>
          <w:szCs w:val="24"/>
        </w:rPr>
      </w:pPr>
      <w:r w:rsidRPr="00132A4D">
        <w:rPr>
          <w:sz w:val="24"/>
          <w:szCs w:val="24"/>
        </w:rPr>
        <w:t xml:space="preserve">Рисунок </w:t>
      </w:r>
      <w:r>
        <w:rPr>
          <w:sz w:val="24"/>
          <w:szCs w:val="24"/>
        </w:rPr>
        <w:t>2</w:t>
      </w:r>
      <w:r w:rsidRPr="00132A4D">
        <w:rPr>
          <w:sz w:val="24"/>
          <w:szCs w:val="24"/>
        </w:rPr>
        <w:t xml:space="preserve"> – Численность населения города Железногорска за период с 2015-2024 гг., чел.</w:t>
      </w:r>
    </w:p>
    <w:p w:rsidR="002E40CA" w:rsidRPr="0074746D" w:rsidRDefault="002E40CA" w:rsidP="000A3779">
      <w:pPr>
        <w:jc w:val="center"/>
        <w:rPr>
          <w:sz w:val="16"/>
          <w:szCs w:val="16"/>
        </w:rPr>
      </w:pPr>
    </w:p>
    <w:p w:rsidR="000A3779" w:rsidRDefault="000A3779" w:rsidP="00D007B8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C051D3">
        <w:rPr>
          <w:color w:val="000000"/>
          <w:sz w:val="28"/>
          <w:szCs w:val="28"/>
        </w:rPr>
        <w:t xml:space="preserve">Если первая пятилетка характеризуется стабильной </w:t>
      </w:r>
      <w:r>
        <w:rPr>
          <w:color w:val="000000"/>
          <w:sz w:val="28"/>
          <w:szCs w:val="28"/>
        </w:rPr>
        <w:t xml:space="preserve">демографической </w:t>
      </w:r>
      <w:r w:rsidRPr="00C051D3">
        <w:rPr>
          <w:color w:val="000000"/>
          <w:sz w:val="28"/>
          <w:szCs w:val="28"/>
        </w:rPr>
        <w:t xml:space="preserve">ситуацией, то </w:t>
      </w:r>
      <w:proofErr w:type="gramStart"/>
      <w:r w:rsidRPr="00C051D3">
        <w:rPr>
          <w:color w:val="000000"/>
          <w:sz w:val="28"/>
          <w:szCs w:val="28"/>
        </w:rPr>
        <w:t>начиная с 2020 года численность</w:t>
      </w:r>
      <w:r>
        <w:rPr>
          <w:color w:val="000000"/>
          <w:sz w:val="28"/>
          <w:szCs w:val="28"/>
        </w:rPr>
        <w:t xml:space="preserve"> населения</w:t>
      </w:r>
      <w:r w:rsidRPr="00C051D3">
        <w:rPr>
          <w:color w:val="000000"/>
          <w:sz w:val="28"/>
          <w:szCs w:val="28"/>
        </w:rPr>
        <w:t xml:space="preserve"> резко сокра</w:t>
      </w:r>
      <w:r>
        <w:rPr>
          <w:color w:val="000000"/>
          <w:sz w:val="28"/>
          <w:szCs w:val="28"/>
        </w:rPr>
        <w:t>щается</w:t>
      </w:r>
      <w:proofErr w:type="gramEnd"/>
      <w:r w:rsidRPr="00C051D3">
        <w:rPr>
          <w:color w:val="000000"/>
          <w:sz w:val="28"/>
          <w:szCs w:val="28"/>
        </w:rPr>
        <w:t xml:space="preserve">. На сокращение численности повлияли рост смертности в результате пандемии COVID19, </w:t>
      </w:r>
      <w:r>
        <w:rPr>
          <w:color w:val="000000"/>
          <w:sz w:val="28"/>
          <w:szCs w:val="28"/>
        </w:rPr>
        <w:t xml:space="preserve">снижение рождаемости, </w:t>
      </w:r>
      <w:r w:rsidRPr="00C051D3">
        <w:rPr>
          <w:color w:val="000000"/>
          <w:sz w:val="28"/>
          <w:szCs w:val="28"/>
        </w:rPr>
        <w:t xml:space="preserve">а также </w:t>
      </w:r>
      <w:r>
        <w:rPr>
          <w:color w:val="000000"/>
          <w:sz w:val="28"/>
          <w:szCs w:val="28"/>
        </w:rPr>
        <w:t xml:space="preserve">уточнение по </w:t>
      </w:r>
      <w:r w:rsidRPr="00C051D3">
        <w:rPr>
          <w:color w:val="000000"/>
          <w:sz w:val="28"/>
          <w:szCs w:val="28"/>
        </w:rPr>
        <w:t>итог</w:t>
      </w:r>
      <w:r>
        <w:rPr>
          <w:color w:val="000000"/>
          <w:sz w:val="28"/>
          <w:szCs w:val="28"/>
        </w:rPr>
        <w:t>ам</w:t>
      </w:r>
      <w:r w:rsidRPr="00C051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C051D3">
        <w:rPr>
          <w:color w:val="000000"/>
          <w:sz w:val="28"/>
          <w:szCs w:val="28"/>
        </w:rPr>
        <w:t>ереписи населения 2020 года.</w:t>
      </w:r>
    </w:p>
    <w:p w:rsidR="002E40CA" w:rsidRPr="002E40CA" w:rsidRDefault="002E40CA" w:rsidP="000A3779">
      <w:pPr>
        <w:ind w:firstLine="567"/>
        <w:jc w:val="both"/>
        <w:rPr>
          <w:color w:val="000000"/>
          <w:sz w:val="16"/>
          <w:szCs w:val="16"/>
        </w:rPr>
      </w:pPr>
    </w:p>
    <w:p w:rsidR="000A3779" w:rsidRDefault="000A3779" w:rsidP="000A3779">
      <w:pPr>
        <w:jc w:val="center"/>
        <w:rPr>
          <w:sz w:val="28"/>
          <w:szCs w:val="28"/>
        </w:rPr>
      </w:pPr>
      <w:r w:rsidRPr="0046043A">
        <w:rPr>
          <w:noProof/>
          <w:sz w:val="28"/>
          <w:szCs w:val="28"/>
        </w:rPr>
        <w:drawing>
          <wp:inline distT="0" distB="0" distL="0" distR="0">
            <wp:extent cx="5943600" cy="2446020"/>
            <wp:effectExtent l="19050" t="0" r="1905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2E40CA" w:rsidRPr="0074746D" w:rsidRDefault="002E40CA" w:rsidP="000A3779">
      <w:pPr>
        <w:jc w:val="center"/>
        <w:rPr>
          <w:sz w:val="16"/>
          <w:szCs w:val="16"/>
        </w:rPr>
      </w:pPr>
    </w:p>
    <w:p w:rsidR="000A3779" w:rsidRPr="00132A4D" w:rsidRDefault="000A3779" w:rsidP="000A3779">
      <w:pPr>
        <w:jc w:val="center"/>
        <w:rPr>
          <w:sz w:val="24"/>
          <w:szCs w:val="24"/>
        </w:rPr>
      </w:pPr>
      <w:r w:rsidRPr="00132A4D">
        <w:rPr>
          <w:sz w:val="24"/>
          <w:szCs w:val="24"/>
        </w:rPr>
        <w:t xml:space="preserve">Рисунок </w:t>
      </w:r>
      <w:r>
        <w:rPr>
          <w:sz w:val="24"/>
          <w:szCs w:val="24"/>
        </w:rPr>
        <w:t>3</w:t>
      </w:r>
      <w:r w:rsidRPr="00132A4D">
        <w:rPr>
          <w:sz w:val="24"/>
          <w:szCs w:val="24"/>
        </w:rPr>
        <w:t xml:space="preserve"> – Динамика распределения  населения города Железногорска по основным возрастным группам за период с 2015-2024 гг., тыс. чел.</w:t>
      </w:r>
    </w:p>
    <w:p w:rsidR="000A3779" w:rsidRDefault="000A3779" w:rsidP="0074746D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Отмечается снижение численности населения по всем возрастным группам, наибольшее</w:t>
      </w:r>
      <w:r w:rsidRPr="00940DCC">
        <w:rPr>
          <w:color w:val="000000"/>
          <w:sz w:val="28"/>
          <w:szCs w:val="28"/>
        </w:rPr>
        <w:t xml:space="preserve"> снижение </w:t>
      </w:r>
      <w:r>
        <w:rPr>
          <w:color w:val="000000"/>
          <w:sz w:val="28"/>
          <w:szCs w:val="28"/>
        </w:rPr>
        <w:t xml:space="preserve">наблюдается в группе «младше трудоспособного возраста» (на 12,4 </w:t>
      </w:r>
      <w:r w:rsidRPr="002E3E63">
        <w:rPr>
          <w:sz w:val="28"/>
          <w:szCs w:val="28"/>
        </w:rPr>
        <w:t>%) (рис. 3).</w:t>
      </w:r>
    </w:p>
    <w:p w:rsidR="000A3779" w:rsidRDefault="000A3779" w:rsidP="0074746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для города</w:t>
      </w:r>
      <w:r w:rsidRPr="00B77CC1">
        <w:rPr>
          <w:sz w:val="28"/>
          <w:szCs w:val="28"/>
        </w:rPr>
        <w:t xml:space="preserve"> Железногорска характерны тренды на существенное снижение уровня рождаемости (- 7,5 п.) за период с 2015 по 2024 год</w:t>
      </w:r>
      <w:r>
        <w:rPr>
          <w:sz w:val="28"/>
          <w:szCs w:val="28"/>
        </w:rPr>
        <w:t>, что отчасти связано с практикой регистрацией новорожденных по месту рождения – в перинатальном центре города Курска</w:t>
      </w:r>
      <w:r w:rsidRPr="00B77CC1">
        <w:rPr>
          <w:sz w:val="28"/>
          <w:szCs w:val="28"/>
        </w:rPr>
        <w:t xml:space="preserve">. Пик смертности приходится на 2020 и 2021 год, в период пандемии COVID19. Данная тенденция характерна </w:t>
      </w:r>
      <w:r>
        <w:rPr>
          <w:color w:val="000000"/>
          <w:sz w:val="28"/>
          <w:szCs w:val="28"/>
        </w:rPr>
        <w:t xml:space="preserve">для всей Курской </w:t>
      </w:r>
      <w:r w:rsidRPr="002E3E63">
        <w:rPr>
          <w:sz w:val="28"/>
          <w:szCs w:val="28"/>
        </w:rPr>
        <w:t>области (рис. 4).</w:t>
      </w:r>
    </w:p>
    <w:p w:rsidR="002E40CA" w:rsidRPr="0074746D" w:rsidRDefault="002E40CA" w:rsidP="000A3779">
      <w:pPr>
        <w:ind w:firstLine="709"/>
        <w:jc w:val="both"/>
        <w:rPr>
          <w:color w:val="000000"/>
          <w:sz w:val="16"/>
          <w:szCs w:val="16"/>
        </w:rPr>
      </w:pPr>
    </w:p>
    <w:p w:rsidR="000A3779" w:rsidRDefault="000A3779" w:rsidP="000A3779">
      <w:pPr>
        <w:jc w:val="center"/>
        <w:rPr>
          <w:sz w:val="28"/>
          <w:szCs w:val="28"/>
        </w:rPr>
      </w:pPr>
      <w:r w:rsidRPr="00B77CC1">
        <w:rPr>
          <w:noProof/>
          <w:sz w:val="28"/>
          <w:szCs w:val="28"/>
        </w:rPr>
        <w:drawing>
          <wp:inline distT="0" distB="0" distL="0" distR="0">
            <wp:extent cx="5901690" cy="2734734"/>
            <wp:effectExtent l="19050" t="0" r="22860" b="8466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2E40CA" w:rsidRPr="0074746D" w:rsidRDefault="002E40CA" w:rsidP="000A3779">
      <w:pPr>
        <w:jc w:val="center"/>
        <w:rPr>
          <w:sz w:val="16"/>
          <w:szCs w:val="16"/>
        </w:rPr>
      </w:pPr>
    </w:p>
    <w:p w:rsidR="000A3779" w:rsidRDefault="000A3779" w:rsidP="000A3779">
      <w:pPr>
        <w:jc w:val="center"/>
        <w:rPr>
          <w:sz w:val="24"/>
          <w:szCs w:val="24"/>
        </w:rPr>
      </w:pPr>
      <w:r w:rsidRPr="00132A4D">
        <w:rPr>
          <w:sz w:val="24"/>
          <w:szCs w:val="24"/>
        </w:rPr>
        <w:t xml:space="preserve">Рисунок </w:t>
      </w:r>
      <w:r>
        <w:rPr>
          <w:sz w:val="24"/>
          <w:szCs w:val="24"/>
        </w:rPr>
        <w:t>4</w:t>
      </w:r>
      <w:r w:rsidRPr="00132A4D">
        <w:rPr>
          <w:sz w:val="24"/>
          <w:szCs w:val="24"/>
        </w:rPr>
        <w:t xml:space="preserve"> – Динамика рождаемости и смертности в </w:t>
      </w:r>
      <w:proofErr w:type="gramStart"/>
      <w:r w:rsidRPr="00132A4D">
        <w:rPr>
          <w:sz w:val="24"/>
          <w:szCs w:val="24"/>
        </w:rPr>
        <w:t>г</w:t>
      </w:r>
      <w:proofErr w:type="gramEnd"/>
      <w:r w:rsidRPr="00132A4D">
        <w:rPr>
          <w:sz w:val="24"/>
          <w:szCs w:val="24"/>
        </w:rPr>
        <w:t>. Железногорске и Курской области, на 1 000 чел. чел.</w:t>
      </w:r>
    </w:p>
    <w:p w:rsidR="002E40CA" w:rsidRPr="0074746D" w:rsidRDefault="002E40CA" w:rsidP="000A3779">
      <w:pPr>
        <w:jc w:val="center"/>
        <w:rPr>
          <w:sz w:val="16"/>
          <w:szCs w:val="16"/>
        </w:rPr>
      </w:pPr>
    </w:p>
    <w:p w:rsidR="000A3779" w:rsidRDefault="000A3779" w:rsidP="0074746D">
      <w:pPr>
        <w:spacing w:line="276" w:lineRule="auto"/>
        <w:ind w:firstLine="709"/>
        <w:jc w:val="both"/>
        <w:rPr>
          <w:sz w:val="28"/>
          <w:szCs w:val="28"/>
        </w:rPr>
      </w:pPr>
      <w:r w:rsidRPr="00BF5B5E">
        <w:rPr>
          <w:sz w:val="28"/>
          <w:szCs w:val="28"/>
        </w:rPr>
        <w:t>В свою очередь миграционные процессы в город</w:t>
      </w:r>
      <w:r>
        <w:rPr>
          <w:sz w:val="28"/>
          <w:szCs w:val="28"/>
        </w:rPr>
        <w:t>е</w:t>
      </w:r>
      <w:r w:rsidRPr="00BF5B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2015 по 2023 годы </w:t>
      </w:r>
      <w:r w:rsidRPr="00BF5B5E">
        <w:rPr>
          <w:sz w:val="28"/>
          <w:szCs w:val="28"/>
        </w:rPr>
        <w:t xml:space="preserve">характеризуются </w:t>
      </w:r>
      <w:r>
        <w:rPr>
          <w:sz w:val="28"/>
          <w:szCs w:val="28"/>
        </w:rPr>
        <w:t xml:space="preserve">положительной динамикой. Отрицательный миграционный прирост зафиксирован только в 2023 </w:t>
      </w:r>
      <w:r w:rsidRPr="002E3E63">
        <w:rPr>
          <w:sz w:val="28"/>
          <w:szCs w:val="28"/>
        </w:rPr>
        <w:t>году (рис. 5).</w:t>
      </w:r>
    </w:p>
    <w:p w:rsidR="002E40CA" w:rsidRPr="0074746D" w:rsidRDefault="002E40CA" w:rsidP="000A3779">
      <w:pPr>
        <w:ind w:firstLine="709"/>
        <w:jc w:val="both"/>
        <w:rPr>
          <w:sz w:val="16"/>
          <w:szCs w:val="16"/>
        </w:rPr>
      </w:pPr>
    </w:p>
    <w:p w:rsidR="000A3779" w:rsidRPr="003F3DA4" w:rsidRDefault="000A3779" w:rsidP="000A3779">
      <w:pPr>
        <w:jc w:val="center"/>
        <w:rPr>
          <w:color w:val="000000"/>
          <w:sz w:val="24"/>
          <w:szCs w:val="24"/>
        </w:rPr>
      </w:pPr>
      <w:r w:rsidRPr="00CE5AED">
        <w:rPr>
          <w:noProof/>
          <w:sz w:val="28"/>
          <w:szCs w:val="28"/>
        </w:rPr>
        <w:drawing>
          <wp:inline distT="0" distB="0" distL="0" distR="0">
            <wp:extent cx="5667586" cy="2650066"/>
            <wp:effectExtent l="19050" t="0" r="28364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  <w:r w:rsidRPr="00DF4102">
        <w:rPr>
          <w:color w:val="FF0000"/>
          <w:sz w:val="24"/>
          <w:szCs w:val="24"/>
        </w:rPr>
        <w:t xml:space="preserve"> </w:t>
      </w:r>
      <w:r w:rsidRPr="00132A4D">
        <w:rPr>
          <w:sz w:val="24"/>
          <w:szCs w:val="24"/>
        </w:rPr>
        <w:t xml:space="preserve">Рисунок 5 – Динамика миграционных показателей в </w:t>
      </w:r>
      <w:proofErr w:type="gramStart"/>
      <w:r w:rsidRPr="00132A4D">
        <w:rPr>
          <w:sz w:val="24"/>
          <w:szCs w:val="24"/>
        </w:rPr>
        <w:t>г</w:t>
      </w:r>
      <w:proofErr w:type="gramEnd"/>
      <w:r w:rsidRPr="00132A4D">
        <w:rPr>
          <w:sz w:val="24"/>
          <w:szCs w:val="24"/>
        </w:rPr>
        <w:t>. Железногорске, чел.</w:t>
      </w:r>
    </w:p>
    <w:p w:rsidR="000A3779" w:rsidRDefault="000A3779" w:rsidP="0074746D">
      <w:pPr>
        <w:spacing w:line="276" w:lineRule="auto"/>
        <w:jc w:val="center"/>
        <w:rPr>
          <w:iCs/>
          <w:sz w:val="28"/>
          <w:szCs w:val="28"/>
        </w:rPr>
      </w:pPr>
      <w:r w:rsidRPr="000B5C8C">
        <w:rPr>
          <w:iCs/>
          <w:sz w:val="28"/>
          <w:szCs w:val="28"/>
        </w:rPr>
        <w:t>УРОВЕНЬ ЖИЗНИ НАСЕЛЕНИЯ, ТРУД И ЗАНЯТОСТЬ</w:t>
      </w:r>
    </w:p>
    <w:p w:rsidR="002E40CA" w:rsidRPr="000B5C8C" w:rsidRDefault="002E40CA" w:rsidP="0074746D">
      <w:pPr>
        <w:spacing w:line="276" w:lineRule="auto"/>
        <w:jc w:val="center"/>
        <w:rPr>
          <w:iCs/>
          <w:sz w:val="28"/>
          <w:szCs w:val="28"/>
        </w:rPr>
      </w:pPr>
    </w:p>
    <w:p w:rsidR="000A3779" w:rsidRPr="00A71E34" w:rsidRDefault="000A3779" w:rsidP="0074746D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A71E34">
        <w:rPr>
          <w:color w:val="auto"/>
          <w:sz w:val="28"/>
          <w:szCs w:val="28"/>
        </w:rPr>
        <w:t xml:space="preserve">Уровень жизни населения является комплексной социальной категорией, характеризующейся множеством социально-экономических показателей, среди которых </w:t>
      </w:r>
      <w:proofErr w:type="gramStart"/>
      <w:r w:rsidRPr="00A71E34">
        <w:rPr>
          <w:color w:val="auto"/>
          <w:sz w:val="28"/>
          <w:szCs w:val="28"/>
        </w:rPr>
        <w:t>важное значение</w:t>
      </w:r>
      <w:proofErr w:type="gramEnd"/>
      <w:r w:rsidRPr="00A71E34">
        <w:rPr>
          <w:color w:val="auto"/>
          <w:sz w:val="28"/>
          <w:szCs w:val="28"/>
        </w:rPr>
        <w:t xml:space="preserve"> имеют уровень дохода и обеспеченность жильем. </w:t>
      </w:r>
    </w:p>
    <w:p w:rsidR="000A3779" w:rsidRDefault="000A3779" w:rsidP="0074746D">
      <w:pPr>
        <w:spacing w:line="276" w:lineRule="auto"/>
        <w:ind w:firstLine="709"/>
        <w:jc w:val="both"/>
        <w:rPr>
          <w:sz w:val="28"/>
          <w:szCs w:val="28"/>
        </w:rPr>
      </w:pPr>
      <w:r w:rsidRPr="00A71E34">
        <w:rPr>
          <w:sz w:val="28"/>
          <w:szCs w:val="28"/>
        </w:rPr>
        <w:t>Среднемесячная номинальная начисленная заработная плата в г</w:t>
      </w:r>
      <w:r>
        <w:rPr>
          <w:sz w:val="28"/>
          <w:szCs w:val="28"/>
        </w:rPr>
        <w:t>ороде</w:t>
      </w:r>
      <w:r w:rsidRPr="00A71E34">
        <w:rPr>
          <w:sz w:val="28"/>
          <w:szCs w:val="28"/>
        </w:rPr>
        <w:t xml:space="preserve"> </w:t>
      </w:r>
      <w:r>
        <w:rPr>
          <w:sz w:val="28"/>
          <w:szCs w:val="28"/>
        </w:rPr>
        <w:t>Железногорске</w:t>
      </w:r>
      <w:r w:rsidRPr="00A71E34">
        <w:rPr>
          <w:sz w:val="28"/>
          <w:szCs w:val="28"/>
        </w:rPr>
        <w:t xml:space="preserve"> за десять лет выросла в 2</w:t>
      </w:r>
      <w:r>
        <w:rPr>
          <w:sz w:val="28"/>
          <w:szCs w:val="28"/>
        </w:rPr>
        <w:t>,7</w:t>
      </w:r>
      <w:r w:rsidRPr="00A71E34">
        <w:rPr>
          <w:sz w:val="28"/>
          <w:szCs w:val="28"/>
        </w:rPr>
        <w:t xml:space="preserve"> </w:t>
      </w:r>
      <w:r w:rsidRPr="002E3E63">
        <w:rPr>
          <w:sz w:val="28"/>
          <w:szCs w:val="28"/>
        </w:rPr>
        <w:t>раза (рис. 6), что соответствует</w:t>
      </w:r>
      <w:r w:rsidRPr="00A71E34">
        <w:rPr>
          <w:sz w:val="28"/>
          <w:szCs w:val="28"/>
        </w:rPr>
        <w:t xml:space="preserve"> </w:t>
      </w:r>
      <w:proofErr w:type="spellStart"/>
      <w:r w:rsidRPr="00A71E34">
        <w:rPr>
          <w:sz w:val="28"/>
          <w:szCs w:val="28"/>
        </w:rPr>
        <w:t>среднероссийским</w:t>
      </w:r>
      <w:proofErr w:type="spellEnd"/>
      <w:r w:rsidRPr="00A71E34">
        <w:rPr>
          <w:sz w:val="28"/>
          <w:szCs w:val="28"/>
        </w:rPr>
        <w:t xml:space="preserve"> темпам, где аналогичный показатель за период также вырос в 2</w:t>
      </w:r>
      <w:r>
        <w:rPr>
          <w:sz w:val="28"/>
          <w:szCs w:val="28"/>
        </w:rPr>
        <w:t>,6</w:t>
      </w:r>
      <w:r w:rsidRPr="00A71E34">
        <w:rPr>
          <w:sz w:val="28"/>
          <w:szCs w:val="28"/>
        </w:rPr>
        <w:t xml:space="preserve"> раза (с </w:t>
      </w:r>
      <w:r>
        <w:rPr>
          <w:sz w:val="28"/>
          <w:szCs w:val="28"/>
        </w:rPr>
        <w:t>34</w:t>
      </w:r>
      <w:r w:rsidRPr="00A71E34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A71E34">
        <w:rPr>
          <w:sz w:val="28"/>
          <w:szCs w:val="28"/>
        </w:rPr>
        <w:t xml:space="preserve"> до </w:t>
      </w:r>
      <w:r>
        <w:rPr>
          <w:sz w:val="28"/>
          <w:szCs w:val="28"/>
        </w:rPr>
        <w:t>8</w:t>
      </w:r>
      <w:r w:rsidRPr="00A71E34">
        <w:rPr>
          <w:sz w:val="28"/>
          <w:szCs w:val="28"/>
        </w:rPr>
        <w:t>7,</w:t>
      </w:r>
      <w:r>
        <w:rPr>
          <w:sz w:val="28"/>
          <w:szCs w:val="28"/>
        </w:rPr>
        <w:t>9</w:t>
      </w:r>
      <w:r w:rsidRPr="00A71E34">
        <w:rPr>
          <w:sz w:val="28"/>
          <w:szCs w:val="28"/>
        </w:rPr>
        <w:t xml:space="preserve"> тыс. руб.).</w:t>
      </w:r>
    </w:p>
    <w:p w:rsidR="000A3779" w:rsidRPr="0074746D" w:rsidRDefault="000A3779" w:rsidP="000A3779">
      <w:pPr>
        <w:ind w:firstLine="709"/>
        <w:jc w:val="both"/>
        <w:rPr>
          <w:sz w:val="16"/>
          <w:szCs w:val="16"/>
        </w:rPr>
      </w:pPr>
    </w:p>
    <w:p w:rsidR="000A3779" w:rsidRDefault="000A3779" w:rsidP="000A3779">
      <w:pPr>
        <w:spacing w:after="100"/>
        <w:jc w:val="both"/>
        <w:rPr>
          <w:sz w:val="28"/>
          <w:szCs w:val="28"/>
        </w:rPr>
      </w:pPr>
      <w:r w:rsidRPr="00587FAE">
        <w:rPr>
          <w:noProof/>
          <w:sz w:val="28"/>
          <w:szCs w:val="28"/>
        </w:rPr>
        <w:drawing>
          <wp:inline distT="0" distB="0" distL="0" distR="0">
            <wp:extent cx="6004560" cy="3718560"/>
            <wp:effectExtent l="19050" t="0" r="15240" b="0"/>
            <wp:docPr id="31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2E40CA" w:rsidRPr="002E40CA" w:rsidRDefault="002E40CA" w:rsidP="000A3779">
      <w:pPr>
        <w:spacing w:after="100"/>
        <w:jc w:val="both"/>
        <w:rPr>
          <w:sz w:val="16"/>
          <w:szCs w:val="16"/>
        </w:rPr>
      </w:pPr>
    </w:p>
    <w:p w:rsidR="000A3779" w:rsidRDefault="000A3779" w:rsidP="000A3779">
      <w:pPr>
        <w:jc w:val="center"/>
        <w:rPr>
          <w:sz w:val="24"/>
          <w:szCs w:val="24"/>
        </w:rPr>
      </w:pPr>
      <w:r w:rsidRPr="00132A4D">
        <w:rPr>
          <w:sz w:val="24"/>
          <w:szCs w:val="24"/>
        </w:rPr>
        <w:t xml:space="preserve">Рисунок </w:t>
      </w:r>
      <w:r>
        <w:rPr>
          <w:sz w:val="24"/>
          <w:szCs w:val="24"/>
        </w:rPr>
        <w:t xml:space="preserve">6 </w:t>
      </w:r>
      <w:r w:rsidRPr="00132A4D">
        <w:rPr>
          <w:sz w:val="24"/>
          <w:szCs w:val="24"/>
        </w:rPr>
        <w:t xml:space="preserve">– Динамика размера среднемесячной номинальной начисленной заработной платы работников крупных и средних предприятий и муниципальных учреждений </w:t>
      </w:r>
      <w:proofErr w:type="gramStart"/>
      <w:r w:rsidRPr="00132A4D">
        <w:rPr>
          <w:sz w:val="24"/>
          <w:szCs w:val="24"/>
        </w:rPr>
        <w:t>г</w:t>
      </w:r>
      <w:proofErr w:type="gramEnd"/>
      <w:r w:rsidRPr="00132A4D">
        <w:rPr>
          <w:sz w:val="24"/>
          <w:szCs w:val="24"/>
        </w:rPr>
        <w:t>. Железногорска, руб.</w:t>
      </w:r>
    </w:p>
    <w:p w:rsidR="002E40CA" w:rsidRPr="00132A4D" w:rsidRDefault="002E40CA" w:rsidP="000A3779">
      <w:pPr>
        <w:jc w:val="center"/>
        <w:rPr>
          <w:sz w:val="24"/>
          <w:szCs w:val="24"/>
        </w:rPr>
      </w:pPr>
    </w:p>
    <w:p w:rsidR="000A3779" w:rsidRDefault="000A3779" w:rsidP="0074746D">
      <w:pPr>
        <w:spacing w:line="276" w:lineRule="auto"/>
        <w:ind w:firstLine="708"/>
        <w:jc w:val="both"/>
        <w:rPr>
          <w:sz w:val="28"/>
          <w:szCs w:val="28"/>
        </w:rPr>
      </w:pPr>
      <w:r w:rsidRPr="006B5589">
        <w:rPr>
          <w:sz w:val="28"/>
          <w:szCs w:val="28"/>
        </w:rPr>
        <w:t xml:space="preserve">При этом динамика изменения за период 2015-2024 годов и уровень заработных плат </w:t>
      </w:r>
      <w:r>
        <w:rPr>
          <w:sz w:val="28"/>
          <w:szCs w:val="28"/>
        </w:rPr>
        <w:t>среди муниципальных</w:t>
      </w:r>
      <w:r w:rsidRPr="006B5589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й</w:t>
      </w:r>
      <w:r w:rsidRPr="006B5589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</w:t>
      </w:r>
      <w:r w:rsidRPr="000638B7">
        <w:rPr>
          <w:sz w:val="28"/>
          <w:szCs w:val="28"/>
        </w:rPr>
        <w:t xml:space="preserve"> </w:t>
      </w:r>
      <w:r w:rsidRPr="006B5589">
        <w:rPr>
          <w:sz w:val="28"/>
          <w:szCs w:val="28"/>
        </w:rPr>
        <w:t>значительно различается:</w:t>
      </w:r>
    </w:p>
    <w:p w:rsidR="000A3779" w:rsidRPr="006B5589" w:rsidRDefault="000A3779" w:rsidP="0074746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B5589">
        <w:rPr>
          <w:sz w:val="28"/>
          <w:szCs w:val="28"/>
        </w:rPr>
        <w:t xml:space="preserve"> муниципальные дошкольные образовательные учреждения – </w:t>
      </w:r>
      <w:r>
        <w:rPr>
          <w:sz w:val="28"/>
          <w:szCs w:val="28"/>
        </w:rPr>
        <w:t>34</w:t>
      </w:r>
      <w:r w:rsidRPr="006B5589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6B5589">
        <w:rPr>
          <w:sz w:val="28"/>
          <w:szCs w:val="28"/>
        </w:rPr>
        <w:t xml:space="preserve"> тыс. руб. в 202</w:t>
      </w:r>
      <w:r w:rsidRPr="00E03267">
        <w:rPr>
          <w:sz w:val="28"/>
          <w:szCs w:val="28"/>
        </w:rPr>
        <w:t>3</w:t>
      </w:r>
      <w:r w:rsidRPr="006B5589">
        <w:rPr>
          <w:sz w:val="28"/>
          <w:szCs w:val="28"/>
        </w:rPr>
        <w:t xml:space="preserve"> г. (рост в </w:t>
      </w:r>
      <w:r>
        <w:rPr>
          <w:sz w:val="28"/>
          <w:szCs w:val="28"/>
        </w:rPr>
        <w:t>2</w:t>
      </w:r>
      <w:r w:rsidRPr="00E03267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6B5589">
        <w:rPr>
          <w:sz w:val="28"/>
          <w:szCs w:val="28"/>
        </w:rPr>
        <w:t xml:space="preserve"> раза, с 1</w:t>
      </w:r>
      <w:r w:rsidRPr="00E03267">
        <w:rPr>
          <w:sz w:val="28"/>
          <w:szCs w:val="28"/>
        </w:rPr>
        <w:t>6</w:t>
      </w:r>
      <w:r w:rsidRPr="006B5589">
        <w:rPr>
          <w:sz w:val="28"/>
          <w:szCs w:val="28"/>
        </w:rPr>
        <w:t>,</w:t>
      </w:r>
      <w:r w:rsidRPr="00E03267">
        <w:rPr>
          <w:sz w:val="28"/>
          <w:szCs w:val="28"/>
        </w:rPr>
        <w:t>1</w:t>
      </w:r>
      <w:r w:rsidRPr="006B5589">
        <w:rPr>
          <w:sz w:val="28"/>
          <w:szCs w:val="28"/>
        </w:rPr>
        <w:t xml:space="preserve"> тыс. руб.</w:t>
      </w:r>
      <w:r w:rsidRPr="00E03267">
        <w:rPr>
          <w:sz w:val="28"/>
          <w:szCs w:val="28"/>
        </w:rPr>
        <w:t xml:space="preserve"> в 2015 году</w:t>
      </w:r>
      <w:r>
        <w:rPr>
          <w:sz w:val="28"/>
          <w:szCs w:val="28"/>
        </w:rPr>
        <w:t>);</w:t>
      </w:r>
    </w:p>
    <w:p w:rsidR="000A3779" w:rsidRPr="00E03267" w:rsidRDefault="000A3779" w:rsidP="0074746D">
      <w:pPr>
        <w:spacing w:line="276" w:lineRule="auto"/>
        <w:ind w:firstLine="709"/>
        <w:jc w:val="both"/>
        <w:rPr>
          <w:sz w:val="28"/>
          <w:szCs w:val="28"/>
        </w:rPr>
      </w:pPr>
      <w:r w:rsidRPr="00E03267">
        <w:rPr>
          <w:sz w:val="28"/>
          <w:szCs w:val="28"/>
        </w:rPr>
        <w:t>-</w:t>
      </w:r>
      <w:r w:rsidRPr="006B5589">
        <w:rPr>
          <w:sz w:val="28"/>
          <w:szCs w:val="28"/>
        </w:rPr>
        <w:t xml:space="preserve"> муниципальные общеобразовательные учреждения – </w:t>
      </w:r>
      <w:r>
        <w:rPr>
          <w:sz w:val="28"/>
          <w:szCs w:val="28"/>
        </w:rPr>
        <w:t>42</w:t>
      </w:r>
      <w:r w:rsidRPr="006B5589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6B5589">
        <w:rPr>
          <w:sz w:val="28"/>
          <w:szCs w:val="28"/>
        </w:rPr>
        <w:t xml:space="preserve"> тыс. руб. в 202</w:t>
      </w:r>
      <w:r w:rsidRPr="00E03267">
        <w:rPr>
          <w:sz w:val="28"/>
          <w:szCs w:val="28"/>
        </w:rPr>
        <w:t>3</w:t>
      </w:r>
      <w:r w:rsidRPr="006B5589">
        <w:rPr>
          <w:sz w:val="28"/>
          <w:szCs w:val="28"/>
        </w:rPr>
        <w:t xml:space="preserve"> г. (рост в </w:t>
      </w:r>
      <w:r>
        <w:rPr>
          <w:sz w:val="28"/>
          <w:szCs w:val="28"/>
        </w:rPr>
        <w:t>2,1</w:t>
      </w:r>
      <w:r w:rsidRPr="006B5589">
        <w:rPr>
          <w:sz w:val="28"/>
          <w:szCs w:val="28"/>
        </w:rPr>
        <w:t xml:space="preserve"> раз, с </w:t>
      </w:r>
      <w:r w:rsidRPr="00E03267">
        <w:rPr>
          <w:sz w:val="28"/>
          <w:szCs w:val="28"/>
        </w:rPr>
        <w:t>20,4</w:t>
      </w:r>
      <w:r w:rsidRPr="006B5589">
        <w:rPr>
          <w:sz w:val="28"/>
          <w:szCs w:val="28"/>
        </w:rPr>
        <w:t xml:space="preserve"> тыс. руб.</w:t>
      </w:r>
      <w:r w:rsidRPr="00E03267">
        <w:rPr>
          <w:sz w:val="28"/>
          <w:szCs w:val="28"/>
        </w:rPr>
        <w:t xml:space="preserve"> в 2015 году</w:t>
      </w:r>
      <w:r>
        <w:rPr>
          <w:sz w:val="28"/>
          <w:szCs w:val="28"/>
        </w:rPr>
        <w:t>);</w:t>
      </w:r>
    </w:p>
    <w:p w:rsidR="000A3779" w:rsidRDefault="000A3779" w:rsidP="0074746D">
      <w:pPr>
        <w:spacing w:line="276" w:lineRule="auto"/>
        <w:ind w:firstLine="709"/>
        <w:jc w:val="both"/>
        <w:rPr>
          <w:sz w:val="28"/>
          <w:szCs w:val="28"/>
        </w:rPr>
      </w:pPr>
      <w:r w:rsidRPr="00E03267">
        <w:rPr>
          <w:sz w:val="28"/>
          <w:szCs w:val="28"/>
        </w:rPr>
        <w:t xml:space="preserve">- </w:t>
      </w:r>
      <w:r w:rsidRPr="006B5589">
        <w:rPr>
          <w:sz w:val="28"/>
          <w:szCs w:val="28"/>
        </w:rPr>
        <w:t>муниципальные учреждения культуры и искусства – 4</w:t>
      </w:r>
      <w:r>
        <w:rPr>
          <w:sz w:val="28"/>
          <w:szCs w:val="28"/>
        </w:rPr>
        <w:t>5</w:t>
      </w:r>
      <w:r w:rsidRPr="006B5589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6B5589">
        <w:rPr>
          <w:sz w:val="28"/>
          <w:szCs w:val="28"/>
        </w:rPr>
        <w:t xml:space="preserve"> тыс. руб. в 202</w:t>
      </w:r>
      <w:r w:rsidRPr="00E03267">
        <w:rPr>
          <w:sz w:val="28"/>
          <w:szCs w:val="28"/>
        </w:rPr>
        <w:t>3</w:t>
      </w:r>
      <w:r w:rsidRPr="006B5589">
        <w:rPr>
          <w:sz w:val="28"/>
          <w:szCs w:val="28"/>
        </w:rPr>
        <w:t xml:space="preserve"> г. (рост в </w:t>
      </w:r>
      <w:r w:rsidRPr="00E03267">
        <w:rPr>
          <w:sz w:val="28"/>
          <w:szCs w:val="28"/>
        </w:rPr>
        <w:t>2</w:t>
      </w:r>
      <w:r w:rsidRPr="006B5589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6B5589">
        <w:rPr>
          <w:sz w:val="28"/>
          <w:szCs w:val="28"/>
        </w:rPr>
        <w:t xml:space="preserve"> раза, с </w:t>
      </w:r>
      <w:r w:rsidRPr="00E03267">
        <w:rPr>
          <w:sz w:val="28"/>
          <w:szCs w:val="28"/>
        </w:rPr>
        <w:t>16</w:t>
      </w:r>
      <w:r w:rsidRPr="006B5589">
        <w:rPr>
          <w:sz w:val="28"/>
          <w:szCs w:val="28"/>
        </w:rPr>
        <w:t>,</w:t>
      </w:r>
      <w:r w:rsidRPr="00E03267">
        <w:rPr>
          <w:sz w:val="28"/>
          <w:szCs w:val="28"/>
        </w:rPr>
        <w:t>7</w:t>
      </w:r>
      <w:r w:rsidRPr="006B5589">
        <w:rPr>
          <w:sz w:val="28"/>
          <w:szCs w:val="28"/>
        </w:rPr>
        <w:t xml:space="preserve"> тыс. руб.</w:t>
      </w:r>
      <w:r w:rsidRPr="00E03267">
        <w:rPr>
          <w:sz w:val="28"/>
          <w:szCs w:val="28"/>
        </w:rPr>
        <w:t xml:space="preserve"> в 2015 году</w:t>
      </w:r>
      <w:r>
        <w:rPr>
          <w:sz w:val="28"/>
          <w:szCs w:val="28"/>
        </w:rPr>
        <w:t>);</w:t>
      </w:r>
    </w:p>
    <w:p w:rsidR="000A3779" w:rsidRPr="00E03267" w:rsidRDefault="000A3779" w:rsidP="0074746D">
      <w:pPr>
        <w:spacing w:line="276" w:lineRule="auto"/>
        <w:ind w:firstLine="709"/>
        <w:jc w:val="both"/>
        <w:rPr>
          <w:sz w:val="28"/>
          <w:szCs w:val="28"/>
        </w:rPr>
      </w:pPr>
      <w:r w:rsidRPr="00E03267">
        <w:rPr>
          <w:sz w:val="28"/>
          <w:szCs w:val="28"/>
        </w:rPr>
        <w:t xml:space="preserve">- </w:t>
      </w:r>
      <w:r w:rsidRPr="006B5589">
        <w:rPr>
          <w:sz w:val="28"/>
          <w:szCs w:val="28"/>
        </w:rPr>
        <w:t>муниципальные учреждения физической культур</w:t>
      </w:r>
      <w:r w:rsidRPr="00E03267">
        <w:rPr>
          <w:sz w:val="28"/>
          <w:szCs w:val="28"/>
        </w:rPr>
        <w:t xml:space="preserve">ы и спорта – </w:t>
      </w:r>
      <w:r>
        <w:rPr>
          <w:sz w:val="28"/>
          <w:szCs w:val="28"/>
        </w:rPr>
        <w:t>30</w:t>
      </w:r>
      <w:r w:rsidRPr="00E03267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E03267">
        <w:rPr>
          <w:sz w:val="28"/>
          <w:szCs w:val="28"/>
        </w:rPr>
        <w:t xml:space="preserve"> тыс. руб. (в 1</w:t>
      </w:r>
      <w:r w:rsidRPr="006B5589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E03267">
        <w:rPr>
          <w:sz w:val="28"/>
          <w:szCs w:val="28"/>
        </w:rPr>
        <w:t xml:space="preserve"> раза, с 18,6 </w:t>
      </w:r>
      <w:r w:rsidRPr="006B5589">
        <w:rPr>
          <w:sz w:val="28"/>
          <w:szCs w:val="28"/>
        </w:rPr>
        <w:t>тыс. руб.</w:t>
      </w:r>
      <w:r w:rsidRPr="00E03267">
        <w:rPr>
          <w:sz w:val="28"/>
          <w:szCs w:val="28"/>
        </w:rPr>
        <w:t xml:space="preserve"> в 2015 году</w:t>
      </w:r>
      <w:r>
        <w:rPr>
          <w:sz w:val="28"/>
          <w:szCs w:val="28"/>
        </w:rPr>
        <w:t>).</w:t>
      </w:r>
    </w:p>
    <w:p w:rsidR="000A3779" w:rsidRDefault="000A3779" w:rsidP="0074746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10 лет значительно уменьшилось количество зарегистрированных безработных граждан (в 20 раз), прослеживается общероссийская тенденция нехватки рабочей силы.</w:t>
      </w:r>
      <w:r w:rsidRPr="00611AC3">
        <w:t xml:space="preserve"> </w:t>
      </w:r>
      <w:r w:rsidRPr="00611AC3">
        <w:rPr>
          <w:sz w:val="28"/>
          <w:szCs w:val="28"/>
        </w:rPr>
        <w:t>Количество вакансий, заявленных работодателями в органы службы занятости</w:t>
      </w:r>
      <w:r>
        <w:rPr>
          <w:sz w:val="28"/>
          <w:szCs w:val="28"/>
        </w:rPr>
        <w:t xml:space="preserve">, за 10 лет выросло в 2,8 раза </w:t>
      </w:r>
      <w:r w:rsidRPr="00A71E34">
        <w:rPr>
          <w:sz w:val="28"/>
          <w:szCs w:val="28"/>
        </w:rPr>
        <w:t xml:space="preserve">(с </w:t>
      </w:r>
      <w:r>
        <w:rPr>
          <w:sz w:val="28"/>
          <w:szCs w:val="28"/>
        </w:rPr>
        <w:t>607 ед. в 2015 году до 1689 ед. в 2024 году</w:t>
      </w:r>
      <w:r w:rsidRPr="00A71E34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E03267">
        <w:rPr>
          <w:sz w:val="28"/>
          <w:szCs w:val="28"/>
        </w:rPr>
        <w:t xml:space="preserve"> </w:t>
      </w:r>
    </w:p>
    <w:p w:rsidR="000A3779" w:rsidRPr="0074746D" w:rsidRDefault="000A3779" w:rsidP="000A3779">
      <w:pPr>
        <w:ind w:firstLine="709"/>
        <w:jc w:val="both"/>
        <w:rPr>
          <w:sz w:val="16"/>
          <w:szCs w:val="16"/>
        </w:rPr>
      </w:pPr>
    </w:p>
    <w:p w:rsidR="000A3779" w:rsidRDefault="000A3779" w:rsidP="000A3779">
      <w:pPr>
        <w:tabs>
          <w:tab w:val="left" w:pos="3012"/>
        </w:tabs>
        <w:jc w:val="center"/>
        <w:rPr>
          <w:sz w:val="23"/>
          <w:szCs w:val="23"/>
        </w:rPr>
      </w:pPr>
      <w:r w:rsidRPr="007E5535">
        <w:rPr>
          <w:noProof/>
          <w:sz w:val="23"/>
          <w:szCs w:val="23"/>
        </w:rPr>
        <w:drawing>
          <wp:inline distT="0" distB="0" distL="0" distR="0">
            <wp:extent cx="5619750" cy="3253740"/>
            <wp:effectExtent l="19050" t="0" r="19050" b="3810"/>
            <wp:docPr id="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:rsidR="002E40CA" w:rsidRDefault="002E40CA" w:rsidP="000A3779">
      <w:pPr>
        <w:tabs>
          <w:tab w:val="left" w:pos="3012"/>
        </w:tabs>
        <w:jc w:val="center"/>
        <w:rPr>
          <w:sz w:val="23"/>
          <w:szCs w:val="23"/>
        </w:rPr>
      </w:pPr>
    </w:p>
    <w:p w:rsidR="000A3779" w:rsidRDefault="000A3779" w:rsidP="000A3779">
      <w:pPr>
        <w:jc w:val="center"/>
        <w:rPr>
          <w:sz w:val="24"/>
          <w:szCs w:val="24"/>
        </w:rPr>
      </w:pPr>
      <w:r w:rsidRPr="00132A4D">
        <w:rPr>
          <w:sz w:val="24"/>
          <w:szCs w:val="24"/>
        </w:rPr>
        <w:t xml:space="preserve">Рисунок </w:t>
      </w:r>
      <w:r>
        <w:rPr>
          <w:sz w:val="24"/>
          <w:szCs w:val="24"/>
        </w:rPr>
        <w:t>7</w:t>
      </w:r>
      <w:r w:rsidRPr="00132A4D">
        <w:rPr>
          <w:sz w:val="24"/>
          <w:szCs w:val="24"/>
        </w:rPr>
        <w:t xml:space="preserve"> – Динамика численности официально зарегистрированных безработных и количества вакансий, заявленных работодателями в органы службы занятости, ед.</w:t>
      </w:r>
    </w:p>
    <w:p w:rsidR="002E40CA" w:rsidRPr="00132A4D" w:rsidRDefault="002E40CA" w:rsidP="000A3779">
      <w:pPr>
        <w:jc w:val="center"/>
        <w:rPr>
          <w:sz w:val="24"/>
          <w:szCs w:val="24"/>
        </w:rPr>
      </w:pPr>
    </w:p>
    <w:p w:rsidR="000A3779" w:rsidRDefault="000A3779" w:rsidP="0074746D">
      <w:pPr>
        <w:tabs>
          <w:tab w:val="left" w:pos="1344"/>
        </w:tabs>
        <w:spacing w:line="276" w:lineRule="auto"/>
        <w:ind w:firstLine="709"/>
        <w:jc w:val="both"/>
        <w:rPr>
          <w:sz w:val="28"/>
          <w:szCs w:val="28"/>
        </w:rPr>
      </w:pPr>
      <w:r w:rsidRPr="00B15D47">
        <w:rPr>
          <w:sz w:val="28"/>
          <w:szCs w:val="28"/>
        </w:rPr>
        <w:t xml:space="preserve">Уровень зарегистрированной безработицы в городе на протяжении рассматриваемого периода является умеренно стабильным (менее 1%) с тенденцией к </w:t>
      </w:r>
      <w:r>
        <w:rPr>
          <w:sz w:val="28"/>
          <w:szCs w:val="28"/>
        </w:rPr>
        <w:t>уменьшению,</w:t>
      </w:r>
      <w:r w:rsidRPr="00B15D47">
        <w:rPr>
          <w:sz w:val="28"/>
          <w:szCs w:val="28"/>
        </w:rPr>
        <w:t xml:space="preserve"> за исключением 2020 года, когда было зафиксировано </w:t>
      </w:r>
      <w:r>
        <w:rPr>
          <w:sz w:val="28"/>
          <w:szCs w:val="28"/>
        </w:rPr>
        <w:t>775</w:t>
      </w:r>
      <w:r w:rsidRPr="00B15D47">
        <w:rPr>
          <w:sz w:val="28"/>
          <w:szCs w:val="28"/>
        </w:rPr>
        <w:t xml:space="preserve"> чел. безработных, что в </w:t>
      </w:r>
      <w:r>
        <w:rPr>
          <w:sz w:val="28"/>
          <w:szCs w:val="28"/>
        </w:rPr>
        <w:t>2,7</w:t>
      </w:r>
      <w:r w:rsidRPr="00B15D47">
        <w:rPr>
          <w:sz w:val="28"/>
          <w:szCs w:val="28"/>
        </w:rPr>
        <w:t xml:space="preserve"> раза больше, чем в 2019 году</w:t>
      </w:r>
      <w:r>
        <w:rPr>
          <w:sz w:val="28"/>
          <w:szCs w:val="28"/>
        </w:rPr>
        <w:t xml:space="preserve"> </w:t>
      </w:r>
      <w:r w:rsidRPr="002E3E63">
        <w:rPr>
          <w:sz w:val="28"/>
          <w:szCs w:val="28"/>
        </w:rPr>
        <w:t>(рис. 7). Уровень</w:t>
      </w:r>
      <w:r>
        <w:rPr>
          <w:sz w:val="28"/>
          <w:szCs w:val="28"/>
        </w:rPr>
        <w:t xml:space="preserve"> регистрированной безработицы в 2020 году составил 1,44 %. </w:t>
      </w:r>
      <w:r w:rsidRPr="00B15D47">
        <w:rPr>
          <w:sz w:val="28"/>
          <w:szCs w:val="28"/>
        </w:rPr>
        <w:t xml:space="preserve">Подобная динамика обусловлена последствиями введенных </w:t>
      </w:r>
      <w:proofErr w:type="spellStart"/>
      <w:r w:rsidRPr="00B15D47">
        <w:rPr>
          <w:sz w:val="28"/>
          <w:szCs w:val="28"/>
        </w:rPr>
        <w:t>коронавирусных</w:t>
      </w:r>
      <w:proofErr w:type="spellEnd"/>
      <w:r w:rsidRPr="00B15D47">
        <w:rPr>
          <w:sz w:val="28"/>
          <w:szCs w:val="28"/>
        </w:rPr>
        <w:t xml:space="preserve"> ограничений</w:t>
      </w:r>
      <w:r>
        <w:rPr>
          <w:sz w:val="28"/>
          <w:szCs w:val="28"/>
        </w:rPr>
        <w:t xml:space="preserve"> и возможностью получения статуса безработного дистанционно, с минимальным пакетом документов.</w:t>
      </w:r>
    </w:p>
    <w:p w:rsidR="000A3779" w:rsidRDefault="000A3779" w:rsidP="0074746D">
      <w:pPr>
        <w:tabs>
          <w:tab w:val="left" w:pos="134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Структура занятости населения за 10 лет не претерпела значительных изменений. Основная доля занятых приходится на 2 основные отрасли: «добыча полезных ископаемых» и «обрабатывающие производства» (рис. 8).</w:t>
      </w:r>
    </w:p>
    <w:p w:rsidR="000A3779" w:rsidRDefault="000A3779" w:rsidP="000A3779">
      <w:pPr>
        <w:tabs>
          <w:tab w:val="left" w:pos="1344"/>
        </w:tabs>
        <w:jc w:val="both"/>
        <w:rPr>
          <w:sz w:val="28"/>
          <w:szCs w:val="28"/>
        </w:rPr>
      </w:pPr>
      <w:r w:rsidRPr="00F62750">
        <w:rPr>
          <w:noProof/>
          <w:sz w:val="28"/>
          <w:szCs w:val="28"/>
        </w:rPr>
        <w:drawing>
          <wp:inline distT="0" distB="0" distL="0" distR="0">
            <wp:extent cx="5940425" cy="4183380"/>
            <wp:effectExtent l="19050" t="0" r="22225" b="7620"/>
            <wp:docPr id="1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2E40CA" w:rsidRPr="0074746D" w:rsidRDefault="002E40CA" w:rsidP="000A3779">
      <w:pPr>
        <w:tabs>
          <w:tab w:val="left" w:pos="1344"/>
        </w:tabs>
        <w:jc w:val="both"/>
        <w:rPr>
          <w:sz w:val="16"/>
          <w:szCs w:val="16"/>
        </w:rPr>
      </w:pPr>
    </w:p>
    <w:p w:rsidR="000A3779" w:rsidRDefault="000A3779" w:rsidP="000A3779">
      <w:pPr>
        <w:jc w:val="center"/>
        <w:rPr>
          <w:sz w:val="24"/>
          <w:szCs w:val="24"/>
        </w:rPr>
      </w:pPr>
      <w:r w:rsidRPr="00132A4D">
        <w:rPr>
          <w:sz w:val="24"/>
          <w:szCs w:val="24"/>
        </w:rPr>
        <w:t xml:space="preserve">Рисунок </w:t>
      </w:r>
      <w:r>
        <w:rPr>
          <w:sz w:val="24"/>
          <w:szCs w:val="24"/>
        </w:rPr>
        <w:t>8</w:t>
      </w:r>
      <w:r w:rsidRPr="00132A4D">
        <w:rPr>
          <w:sz w:val="24"/>
          <w:szCs w:val="24"/>
        </w:rPr>
        <w:t xml:space="preserve"> – Динамика структуры занятости населения </w:t>
      </w:r>
      <w:r>
        <w:rPr>
          <w:sz w:val="24"/>
          <w:szCs w:val="24"/>
        </w:rPr>
        <w:t xml:space="preserve">по крупным и средним предприятиям города </w:t>
      </w:r>
      <w:r w:rsidRPr="00132A4D">
        <w:rPr>
          <w:sz w:val="24"/>
          <w:szCs w:val="24"/>
        </w:rPr>
        <w:t>(2015 год – малый круг, 2024 год – большой круг), %.</w:t>
      </w:r>
    </w:p>
    <w:p w:rsidR="002E40CA" w:rsidRPr="0074746D" w:rsidRDefault="002E40CA" w:rsidP="000A3779">
      <w:pPr>
        <w:jc w:val="center"/>
        <w:rPr>
          <w:sz w:val="16"/>
          <w:szCs w:val="16"/>
        </w:rPr>
      </w:pPr>
    </w:p>
    <w:p w:rsidR="000A3779" w:rsidRDefault="000A3779" w:rsidP="0074746D">
      <w:pPr>
        <w:tabs>
          <w:tab w:val="left" w:pos="1344"/>
        </w:tabs>
        <w:spacing w:line="276" w:lineRule="auto"/>
        <w:ind w:firstLine="709"/>
        <w:jc w:val="both"/>
        <w:rPr>
          <w:sz w:val="28"/>
          <w:szCs w:val="28"/>
        </w:rPr>
      </w:pPr>
      <w:r w:rsidRPr="00F74C41">
        <w:rPr>
          <w:sz w:val="28"/>
          <w:szCs w:val="28"/>
        </w:rPr>
        <w:t xml:space="preserve">По обеспеченности населения жильем город Железногорск демонстрирует позитивную тенденцию </w:t>
      </w:r>
      <w:r>
        <w:rPr>
          <w:sz w:val="28"/>
          <w:szCs w:val="28"/>
        </w:rPr>
        <w:t>по</w:t>
      </w:r>
      <w:r w:rsidRPr="00F74C41">
        <w:rPr>
          <w:sz w:val="28"/>
          <w:szCs w:val="28"/>
        </w:rPr>
        <w:t xml:space="preserve"> увеличени</w:t>
      </w:r>
      <w:r>
        <w:rPr>
          <w:sz w:val="28"/>
          <w:szCs w:val="28"/>
        </w:rPr>
        <w:t>ю</w:t>
      </w:r>
      <w:r w:rsidRPr="00F74C41">
        <w:rPr>
          <w:sz w:val="28"/>
          <w:szCs w:val="28"/>
        </w:rPr>
        <w:t xml:space="preserve"> площади жилых помещений на 1 жителя на 17,8 % (с 24,2 до 28,</w:t>
      </w:r>
      <w:r>
        <w:rPr>
          <w:sz w:val="28"/>
          <w:szCs w:val="28"/>
        </w:rPr>
        <w:t>6</w:t>
      </w:r>
      <w:r w:rsidRPr="00F74C41">
        <w:rPr>
          <w:sz w:val="28"/>
          <w:szCs w:val="28"/>
        </w:rPr>
        <w:t xml:space="preserve"> кв</w:t>
      </w:r>
      <w:proofErr w:type="gramStart"/>
      <w:r w:rsidRPr="00F74C41">
        <w:rPr>
          <w:sz w:val="28"/>
          <w:szCs w:val="28"/>
        </w:rPr>
        <w:t>.м</w:t>
      </w:r>
      <w:proofErr w:type="gramEnd"/>
      <w:r w:rsidRPr="00F74C41">
        <w:rPr>
          <w:sz w:val="28"/>
          <w:szCs w:val="28"/>
        </w:rPr>
        <w:t>, +4,3 кв.м), несмотря на это темп роста представляется низким, поскольку за аналогичный период данный показатель в Курской области вырос на 19,9 % (с 28,7 до 34,4 кв. м, +5,7 кв.м)</w:t>
      </w:r>
      <w:r>
        <w:rPr>
          <w:sz w:val="28"/>
          <w:szCs w:val="28"/>
        </w:rPr>
        <w:t xml:space="preserve"> (рис. 9)</w:t>
      </w:r>
      <w:r w:rsidRPr="00F74C41">
        <w:rPr>
          <w:sz w:val="28"/>
          <w:szCs w:val="28"/>
        </w:rPr>
        <w:t>. Город Железногорск занимает предпоследнее место по данному показателю в Курской области, последнее место занимает город Курчатов.</w:t>
      </w:r>
    </w:p>
    <w:p w:rsidR="000A3779" w:rsidRPr="00875D3A" w:rsidRDefault="000A3779" w:rsidP="000A3779">
      <w:pPr>
        <w:tabs>
          <w:tab w:val="left" w:pos="1344"/>
        </w:tabs>
        <w:ind w:firstLine="709"/>
        <w:jc w:val="both"/>
        <w:rPr>
          <w:sz w:val="8"/>
          <w:szCs w:val="8"/>
        </w:rPr>
      </w:pPr>
    </w:p>
    <w:p w:rsidR="000A3779" w:rsidRDefault="000A3779" w:rsidP="000A3779">
      <w:pPr>
        <w:tabs>
          <w:tab w:val="left" w:pos="1344"/>
        </w:tabs>
        <w:jc w:val="both"/>
        <w:rPr>
          <w:sz w:val="28"/>
          <w:szCs w:val="28"/>
        </w:rPr>
      </w:pPr>
      <w:r w:rsidRPr="00727F4A">
        <w:rPr>
          <w:noProof/>
          <w:sz w:val="28"/>
          <w:szCs w:val="28"/>
        </w:rPr>
        <w:drawing>
          <wp:inline distT="0" distB="0" distL="0" distR="0">
            <wp:extent cx="6012180" cy="2133600"/>
            <wp:effectExtent l="19050" t="0" r="26670" b="0"/>
            <wp:docPr id="33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:rsidR="000A3779" w:rsidRPr="00132A4D" w:rsidRDefault="000A3779" w:rsidP="000A3779">
      <w:pPr>
        <w:jc w:val="center"/>
        <w:rPr>
          <w:sz w:val="24"/>
          <w:szCs w:val="24"/>
        </w:rPr>
      </w:pPr>
      <w:r w:rsidRPr="00132A4D">
        <w:rPr>
          <w:sz w:val="24"/>
          <w:szCs w:val="24"/>
        </w:rPr>
        <w:t xml:space="preserve">Рисунок </w:t>
      </w:r>
      <w:r>
        <w:rPr>
          <w:sz w:val="24"/>
          <w:szCs w:val="24"/>
        </w:rPr>
        <w:t>9</w:t>
      </w:r>
      <w:r w:rsidRPr="00132A4D">
        <w:rPr>
          <w:sz w:val="24"/>
          <w:szCs w:val="24"/>
        </w:rPr>
        <w:t xml:space="preserve"> – Динамика обеспеченности населения города Железногорска и Курской области жильем, кв. м.</w:t>
      </w:r>
    </w:p>
    <w:p w:rsidR="000A3779" w:rsidRDefault="000A3779" w:rsidP="0074746D">
      <w:pPr>
        <w:tabs>
          <w:tab w:val="left" w:pos="1344"/>
        </w:tabs>
        <w:spacing w:line="276" w:lineRule="auto"/>
        <w:ind w:firstLine="709"/>
        <w:jc w:val="both"/>
        <w:rPr>
          <w:sz w:val="28"/>
          <w:szCs w:val="28"/>
        </w:rPr>
      </w:pPr>
      <w:r w:rsidRPr="00FD2DC8">
        <w:rPr>
          <w:sz w:val="28"/>
          <w:szCs w:val="28"/>
        </w:rPr>
        <w:t xml:space="preserve">Таким образом, отставание г. Железногорска от </w:t>
      </w:r>
      <w:proofErr w:type="spellStart"/>
      <w:r w:rsidRPr="00FD2DC8">
        <w:rPr>
          <w:sz w:val="28"/>
          <w:szCs w:val="28"/>
        </w:rPr>
        <w:t>среднеобластного</w:t>
      </w:r>
      <w:proofErr w:type="spellEnd"/>
      <w:r w:rsidRPr="00FD2DC8">
        <w:rPr>
          <w:sz w:val="28"/>
          <w:szCs w:val="28"/>
        </w:rPr>
        <w:t xml:space="preserve"> уровня увеличилось (с 4,5 до 5,9 кв</w:t>
      </w:r>
      <w:proofErr w:type="gramStart"/>
      <w:r w:rsidRPr="00FD2DC8">
        <w:rPr>
          <w:sz w:val="28"/>
          <w:szCs w:val="28"/>
        </w:rPr>
        <w:t>.м</w:t>
      </w:r>
      <w:proofErr w:type="gramEnd"/>
      <w:r w:rsidRPr="00FD2DC8">
        <w:rPr>
          <w:sz w:val="28"/>
          <w:szCs w:val="28"/>
        </w:rPr>
        <w:t xml:space="preserve">, +1,4 кв.м). </w:t>
      </w:r>
    </w:p>
    <w:p w:rsidR="000A3779" w:rsidRDefault="000A3779" w:rsidP="0074746D">
      <w:pPr>
        <w:tabs>
          <w:tab w:val="left" w:pos="134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городе 2 </w:t>
      </w:r>
      <w:proofErr w:type="gramStart"/>
      <w:r>
        <w:rPr>
          <w:sz w:val="28"/>
          <w:szCs w:val="28"/>
        </w:rPr>
        <w:t>многоквартирных</w:t>
      </w:r>
      <w:proofErr w:type="gramEnd"/>
      <w:r>
        <w:rPr>
          <w:sz w:val="28"/>
          <w:szCs w:val="28"/>
        </w:rPr>
        <w:t xml:space="preserve"> дома признаны аварийными. Один многоквартирный дом (общей площадью – 1187,4 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 xml:space="preserve">) расселен и подлежит сносу. Второй многоквартирный дом (общей площадью – 303 </w:t>
      </w:r>
      <w:r w:rsidRPr="00FD2DC8">
        <w:rPr>
          <w:sz w:val="28"/>
          <w:szCs w:val="28"/>
        </w:rPr>
        <w:t>кв</w:t>
      </w:r>
      <w:proofErr w:type="gramStart"/>
      <w:r w:rsidRPr="00FD2DC8"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) подлежит реконструкции.</w:t>
      </w:r>
    </w:p>
    <w:p w:rsidR="000A3779" w:rsidRDefault="000A3779" w:rsidP="0074746D">
      <w:pPr>
        <w:tabs>
          <w:tab w:val="left" w:pos="1344"/>
        </w:tabs>
        <w:spacing w:line="276" w:lineRule="auto"/>
        <w:ind w:firstLine="709"/>
        <w:jc w:val="both"/>
        <w:rPr>
          <w:sz w:val="28"/>
          <w:szCs w:val="28"/>
        </w:rPr>
      </w:pPr>
    </w:p>
    <w:p w:rsidR="0074746D" w:rsidRDefault="0074746D" w:rsidP="0074746D">
      <w:pPr>
        <w:tabs>
          <w:tab w:val="left" w:pos="1344"/>
        </w:tabs>
        <w:spacing w:line="276" w:lineRule="auto"/>
        <w:ind w:firstLine="709"/>
        <w:jc w:val="both"/>
        <w:rPr>
          <w:sz w:val="28"/>
          <w:szCs w:val="28"/>
        </w:rPr>
      </w:pPr>
    </w:p>
    <w:p w:rsidR="000A3779" w:rsidRPr="0018599B" w:rsidRDefault="000A3779" w:rsidP="0074746D">
      <w:pPr>
        <w:tabs>
          <w:tab w:val="left" w:pos="1344"/>
        </w:tabs>
        <w:spacing w:line="276" w:lineRule="auto"/>
        <w:jc w:val="center"/>
        <w:rPr>
          <w:iCs/>
          <w:sz w:val="28"/>
          <w:szCs w:val="28"/>
        </w:rPr>
      </w:pPr>
      <w:r w:rsidRPr="0018599B">
        <w:rPr>
          <w:iCs/>
          <w:sz w:val="28"/>
          <w:szCs w:val="28"/>
        </w:rPr>
        <w:t>ИНВЕСТИЦИИ, ГРАДОСТРОИТЕЛЬСТВО</w:t>
      </w:r>
    </w:p>
    <w:p w:rsidR="000A3779" w:rsidRPr="0018599B" w:rsidRDefault="000A3779" w:rsidP="0074746D">
      <w:pPr>
        <w:tabs>
          <w:tab w:val="left" w:pos="1344"/>
        </w:tabs>
        <w:spacing w:line="276" w:lineRule="auto"/>
        <w:ind w:firstLine="709"/>
        <w:jc w:val="center"/>
        <w:rPr>
          <w:iCs/>
          <w:sz w:val="28"/>
          <w:szCs w:val="28"/>
        </w:rPr>
      </w:pPr>
    </w:p>
    <w:p w:rsidR="000A3779" w:rsidRPr="001E181C" w:rsidRDefault="000A3779" w:rsidP="0074746D">
      <w:pPr>
        <w:tabs>
          <w:tab w:val="left" w:pos="1344"/>
        </w:tabs>
        <w:spacing w:line="276" w:lineRule="auto"/>
        <w:ind w:firstLine="709"/>
        <w:jc w:val="both"/>
        <w:rPr>
          <w:sz w:val="28"/>
          <w:szCs w:val="28"/>
        </w:rPr>
      </w:pPr>
      <w:r w:rsidRPr="0018599B">
        <w:rPr>
          <w:sz w:val="28"/>
          <w:szCs w:val="28"/>
        </w:rPr>
        <w:t>С 201</w:t>
      </w:r>
      <w:r>
        <w:rPr>
          <w:sz w:val="28"/>
          <w:szCs w:val="28"/>
        </w:rPr>
        <w:t>5</w:t>
      </w:r>
      <w:r w:rsidRPr="0018599B">
        <w:rPr>
          <w:sz w:val="28"/>
          <w:szCs w:val="28"/>
        </w:rPr>
        <w:t xml:space="preserve"> по 202</w:t>
      </w:r>
      <w:r>
        <w:rPr>
          <w:sz w:val="28"/>
          <w:szCs w:val="28"/>
        </w:rPr>
        <w:t>4</w:t>
      </w:r>
      <w:r w:rsidRPr="0018599B">
        <w:rPr>
          <w:sz w:val="28"/>
          <w:szCs w:val="28"/>
        </w:rPr>
        <w:t xml:space="preserve"> годы отмечается </w:t>
      </w:r>
      <w:r>
        <w:rPr>
          <w:sz w:val="28"/>
          <w:szCs w:val="28"/>
        </w:rPr>
        <w:t xml:space="preserve">значительный </w:t>
      </w:r>
      <w:r w:rsidRPr="0018599B">
        <w:rPr>
          <w:sz w:val="28"/>
          <w:szCs w:val="28"/>
        </w:rPr>
        <w:t xml:space="preserve">рост объема инвестиций в основной капитал по крупным и средним предприятиям </w:t>
      </w:r>
      <w:r>
        <w:rPr>
          <w:sz w:val="28"/>
          <w:szCs w:val="28"/>
        </w:rPr>
        <w:t>почти в 5 раз</w:t>
      </w:r>
      <w:r w:rsidRPr="0018599B">
        <w:rPr>
          <w:sz w:val="28"/>
          <w:szCs w:val="28"/>
        </w:rPr>
        <w:t xml:space="preserve"> (с </w:t>
      </w:r>
      <w:r>
        <w:rPr>
          <w:sz w:val="28"/>
          <w:szCs w:val="28"/>
        </w:rPr>
        <w:t>4 309,1</w:t>
      </w:r>
      <w:r w:rsidRPr="0018599B">
        <w:rPr>
          <w:sz w:val="28"/>
          <w:szCs w:val="28"/>
        </w:rPr>
        <w:t xml:space="preserve"> до </w:t>
      </w:r>
      <w:r>
        <w:rPr>
          <w:sz w:val="28"/>
          <w:szCs w:val="28"/>
        </w:rPr>
        <w:t>20 468,5</w:t>
      </w:r>
      <w:r w:rsidRPr="0018599B">
        <w:rPr>
          <w:sz w:val="28"/>
          <w:szCs w:val="28"/>
        </w:rPr>
        <w:t xml:space="preserve"> млн</w:t>
      </w:r>
      <w:r>
        <w:rPr>
          <w:sz w:val="28"/>
          <w:szCs w:val="28"/>
        </w:rPr>
        <w:t>.</w:t>
      </w:r>
      <w:r w:rsidRPr="0018599B">
        <w:rPr>
          <w:sz w:val="28"/>
          <w:szCs w:val="28"/>
        </w:rPr>
        <w:t xml:space="preserve"> руб</w:t>
      </w:r>
      <w:r w:rsidRPr="002E3E63">
        <w:rPr>
          <w:sz w:val="28"/>
          <w:szCs w:val="28"/>
        </w:rPr>
        <w:t>.) (рис. 10).</w:t>
      </w:r>
    </w:p>
    <w:p w:rsidR="000A3779" w:rsidRDefault="000A3779" w:rsidP="0074746D">
      <w:pPr>
        <w:spacing w:line="276" w:lineRule="auto"/>
        <w:ind w:firstLine="709"/>
        <w:jc w:val="both"/>
        <w:rPr>
          <w:sz w:val="28"/>
          <w:szCs w:val="28"/>
        </w:rPr>
      </w:pPr>
      <w:r w:rsidRPr="00EE3276">
        <w:rPr>
          <w:sz w:val="28"/>
          <w:szCs w:val="28"/>
        </w:rPr>
        <w:t>Основным источником капиталовложений остаются собственные средства предприятий: рост их доли в общем объеме инвестиций в основной капитал за 2015-2024 годы увеличился на 14,3 п.п. (с 82,1% до 96,4%). Объем привлеченных средств, куда входят в основном бюджетные инвестиции, на протяжении 10 лет остается на одном уровне.</w:t>
      </w:r>
      <w:r w:rsidRPr="00A315D3">
        <w:rPr>
          <w:sz w:val="28"/>
          <w:szCs w:val="28"/>
        </w:rPr>
        <w:t xml:space="preserve"> В общем объеме инвестиций преобладают инвестиции в промышленное производство.</w:t>
      </w:r>
      <w:r>
        <w:rPr>
          <w:sz w:val="28"/>
          <w:szCs w:val="28"/>
        </w:rPr>
        <w:t xml:space="preserve"> Основной объем инвестиций приходится на градообразующее предприятие АО «Михайловский ГОК им. А.В. Варичева».</w:t>
      </w:r>
    </w:p>
    <w:p w:rsidR="0074746D" w:rsidRDefault="0074746D" w:rsidP="0074746D">
      <w:pPr>
        <w:spacing w:line="276" w:lineRule="auto"/>
        <w:ind w:firstLine="709"/>
        <w:jc w:val="both"/>
        <w:rPr>
          <w:sz w:val="28"/>
          <w:szCs w:val="28"/>
        </w:rPr>
      </w:pPr>
    </w:p>
    <w:p w:rsidR="000A3779" w:rsidRDefault="000A3779" w:rsidP="000A3779">
      <w:pPr>
        <w:rPr>
          <w:sz w:val="28"/>
          <w:szCs w:val="28"/>
        </w:rPr>
      </w:pPr>
      <w:r w:rsidRPr="002D0F98">
        <w:rPr>
          <w:noProof/>
          <w:sz w:val="28"/>
          <w:szCs w:val="28"/>
        </w:rPr>
        <w:drawing>
          <wp:inline distT="0" distB="0" distL="0" distR="0">
            <wp:extent cx="5897880" cy="3223260"/>
            <wp:effectExtent l="19050" t="0" r="2667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:rsidR="005B1F02" w:rsidRPr="0074746D" w:rsidRDefault="005B1F02" w:rsidP="000A3779">
      <w:pPr>
        <w:rPr>
          <w:sz w:val="28"/>
          <w:szCs w:val="28"/>
        </w:rPr>
      </w:pPr>
    </w:p>
    <w:p w:rsidR="000A3779" w:rsidRDefault="000A3779" w:rsidP="000A3779">
      <w:pPr>
        <w:jc w:val="center"/>
        <w:rPr>
          <w:sz w:val="24"/>
          <w:szCs w:val="24"/>
        </w:rPr>
      </w:pPr>
      <w:r w:rsidRPr="00132A4D">
        <w:rPr>
          <w:sz w:val="24"/>
          <w:szCs w:val="24"/>
        </w:rPr>
        <w:t>Рисунок 1</w:t>
      </w:r>
      <w:r>
        <w:rPr>
          <w:sz w:val="24"/>
          <w:szCs w:val="24"/>
        </w:rPr>
        <w:t>0</w:t>
      </w:r>
      <w:r w:rsidRPr="00132A4D">
        <w:rPr>
          <w:sz w:val="24"/>
          <w:szCs w:val="24"/>
        </w:rPr>
        <w:t xml:space="preserve"> – Динамика инвестиций в основной капитал (по крупным и средним предприятиям) в </w:t>
      </w:r>
      <w:proofErr w:type="gramStart"/>
      <w:r w:rsidRPr="00132A4D">
        <w:rPr>
          <w:sz w:val="24"/>
          <w:szCs w:val="24"/>
        </w:rPr>
        <w:t>г</w:t>
      </w:r>
      <w:proofErr w:type="gramEnd"/>
      <w:r w:rsidRPr="00132A4D">
        <w:rPr>
          <w:sz w:val="24"/>
          <w:szCs w:val="24"/>
        </w:rPr>
        <w:t>. Железногорска, млн. рублей.</w:t>
      </w:r>
    </w:p>
    <w:p w:rsidR="005B1F02" w:rsidRPr="0074746D" w:rsidRDefault="005B1F02" w:rsidP="000A3779">
      <w:pPr>
        <w:jc w:val="center"/>
        <w:rPr>
          <w:sz w:val="28"/>
          <w:szCs w:val="28"/>
        </w:rPr>
      </w:pPr>
    </w:p>
    <w:p w:rsidR="000A3779" w:rsidRDefault="000A3779" w:rsidP="0074746D">
      <w:pPr>
        <w:spacing w:line="276" w:lineRule="auto"/>
        <w:ind w:firstLine="709"/>
        <w:jc w:val="both"/>
        <w:rPr>
          <w:sz w:val="28"/>
          <w:szCs w:val="28"/>
        </w:rPr>
      </w:pPr>
      <w:r w:rsidRPr="00A315D3">
        <w:rPr>
          <w:sz w:val="28"/>
          <w:szCs w:val="28"/>
        </w:rPr>
        <w:t xml:space="preserve">В 2022 году на территории города Железногорска и Железногорского района создана особая экономическая зона промышленно-производственного типа (ОЭЗ ППТ) «Третий полюс» с целью производства, переработки сырья и материалов, осуществления технико-внедренческой деятельности. В ОЭЗ </w:t>
      </w:r>
      <w:r w:rsidRPr="001E0DB2">
        <w:rPr>
          <w:sz w:val="28"/>
          <w:szCs w:val="28"/>
        </w:rPr>
        <w:t>вошли 24 земельных участка, общая площадь которых 248 га. На</w:t>
      </w:r>
      <w:r w:rsidRPr="00A315D3">
        <w:rPr>
          <w:sz w:val="28"/>
          <w:szCs w:val="28"/>
        </w:rPr>
        <w:t xml:space="preserve"> сегодня, большая часть территории остается свободной.</w:t>
      </w:r>
    </w:p>
    <w:p w:rsidR="000A3779" w:rsidRDefault="000A3779" w:rsidP="0074746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оценке экспертов приоритетными инвестиционными нишами для города могут стать:</w:t>
      </w:r>
    </w:p>
    <w:p w:rsidR="000A3779" w:rsidRDefault="000A3779" w:rsidP="0074746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промышленность - </w:t>
      </w:r>
      <w:r w:rsidRPr="00A315D3">
        <w:rPr>
          <w:sz w:val="28"/>
          <w:szCs w:val="28"/>
        </w:rPr>
        <w:t>создание на территории особой экономической зоны  современных промышленно-производственных комплексов, способных обеспечить производство высокотехнологичной продукции глубокой промышленной переработки в целях удовлетворения потребностей российской экономики и стимулирования экспорта. Создание новых производственных предприятий в различных отраслях промышленности, таких как: машиностроение, металлургия, химическая промышленность, оборонное производство</w:t>
      </w:r>
      <w:r>
        <w:rPr>
          <w:sz w:val="28"/>
          <w:szCs w:val="28"/>
        </w:rPr>
        <w:t>;</w:t>
      </w:r>
    </w:p>
    <w:p w:rsidR="000A3779" w:rsidRPr="00A315D3" w:rsidRDefault="000A3779" w:rsidP="0074746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т</w:t>
      </w:r>
      <w:r w:rsidRPr="00A315D3">
        <w:rPr>
          <w:sz w:val="28"/>
          <w:szCs w:val="28"/>
        </w:rPr>
        <w:t xml:space="preserve">ранспорт и логистика: развитие транспортной и </w:t>
      </w:r>
      <w:proofErr w:type="spellStart"/>
      <w:r w:rsidRPr="00A315D3">
        <w:rPr>
          <w:sz w:val="28"/>
          <w:szCs w:val="28"/>
        </w:rPr>
        <w:t>логистической</w:t>
      </w:r>
      <w:proofErr w:type="spellEnd"/>
      <w:r w:rsidRPr="00A315D3">
        <w:rPr>
          <w:sz w:val="28"/>
          <w:szCs w:val="28"/>
        </w:rPr>
        <w:t xml:space="preserve"> инфраструктуры, создание </w:t>
      </w:r>
      <w:proofErr w:type="spellStart"/>
      <w:r w:rsidRPr="00A315D3">
        <w:rPr>
          <w:sz w:val="28"/>
          <w:szCs w:val="28"/>
        </w:rPr>
        <w:t>логистического</w:t>
      </w:r>
      <w:proofErr w:type="spellEnd"/>
      <w:r w:rsidRPr="00A315D3">
        <w:rPr>
          <w:sz w:val="28"/>
          <w:szCs w:val="28"/>
        </w:rPr>
        <w:t xml:space="preserve"> </w:t>
      </w:r>
      <w:proofErr w:type="spellStart"/>
      <w:r w:rsidRPr="00A315D3">
        <w:rPr>
          <w:sz w:val="28"/>
          <w:szCs w:val="28"/>
        </w:rPr>
        <w:t>хаба</w:t>
      </w:r>
      <w:proofErr w:type="spellEnd"/>
      <w:r>
        <w:rPr>
          <w:sz w:val="28"/>
          <w:szCs w:val="28"/>
        </w:rPr>
        <w:t>;</w:t>
      </w:r>
    </w:p>
    <w:p w:rsidR="000A3779" w:rsidRPr="00A315D3" w:rsidRDefault="000A3779" w:rsidP="0074746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и</w:t>
      </w:r>
      <w:r w:rsidRPr="00A315D3">
        <w:rPr>
          <w:sz w:val="28"/>
          <w:szCs w:val="28"/>
        </w:rPr>
        <w:t>нформационные технологии: создание IT-компаний, разработка программного обеспечения, интернет - технологий и других инновационных проектов</w:t>
      </w:r>
      <w:r>
        <w:rPr>
          <w:sz w:val="28"/>
          <w:szCs w:val="28"/>
        </w:rPr>
        <w:t>;</w:t>
      </w:r>
    </w:p>
    <w:p w:rsidR="000A3779" w:rsidRPr="005B2960" w:rsidRDefault="000A3779" w:rsidP="0074746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A315D3">
        <w:rPr>
          <w:sz w:val="28"/>
          <w:szCs w:val="28"/>
        </w:rPr>
        <w:t>дравоохранение: строительство больниц, поликлиник и других медицинских учреждений</w:t>
      </w:r>
      <w:r>
        <w:rPr>
          <w:sz w:val="28"/>
          <w:szCs w:val="28"/>
        </w:rPr>
        <w:t>;</w:t>
      </w:r>
    </w:p>
    <w:p w:rsidR="000A3779" w:rsidRDefault="000A3779" w:rsidP="0074746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A315D3">
        <w:rPr>
          <w:sz w:val="28"/>
          <w:szCs w:val="28"/>
        </w:rPr>
        <w:t>бразование: создание высших учебных заведений. С упором на подготовку специалистов для предприятий обрабатывающей отрасли, проекты которых реализуются и планируются к реализации на территории муниципального образования</w:t>
      </w:r>
      <w:r>
        <w:rPr>
          <w:sz w:val="28"/>
          <w:szCs w:val="28"/>
        </w:rPr>
        <w:t>.</w:t>
      </w:r>
    </w:p>
    <w:p w:rsidR="000A3779" w:rsidRDefault="000A3779" w:rsidP="0074746D">
      <w:pPr>
        <w:spacing w:line="276" w:lineRule="auto"/>
        <w:ind w:firstLine="708"/>
        <w:jc w:val="both"/>
        <w:rPr>
          <w:sz w:val="28"/>
          <w:szCs w:val="28"/>
        </w:rPr>
      </w:pPr>
      <w:r w:rsidRPr="00947BA8">
        <w:rPr>
          <w:sz w:val="28"/>
          <w:szCs w:val="28"/>
        </w:rPr>
        <w:t xml:space="preserve">Строительство за период </w:t>
      </w:r>
      <w:r>
        <w:rPr>
          <w:sz w:val="28"/>
          <w:szCs w:val="28"/>
        </w:rPr>
        <w:t xml:space="preserve">2015-2024 годы </w:t>
      </w:r>
      <w:r w:rsidRPr="00947BA8">
        <w:rPr>
          <w:sz w:val="28"/>
          <w:szCs w:val="28"/>
        </w:rPr>
        <w:t>характеризуется нестабильной ситуацией, рост наблюдается в последние два года. Это связано с реализацией инвестиционных проектов резидентами особой экономической зоны</w:t>
      </w:r>
      <w:r w:rsidRPr="00A24862">
        <w:rPr>
          <w:sz w:val="28"/>
          <w:szCs w:val="28"/>
        </w:rPr>
        <w:t>. В то же время, начиная с 2017 года, отмечается рост объемов незавершенного в установленные сроки строительства, осуществляемого за счет средств муниципального бюджета более чем в 3 раза (с 1,671 до 5,349 млн. руб.) (рис. 1</w:t>
      </w:r>
      <w:r>
        <w:rPr>
          <w:sz w:val="28"/>
          <w:szCs w:val="28"/>
        </w:rPr>
        <w:t>1</w:t>
      </w:r>
      <w:r w:rsidRPr="00A24862">
        <w:rPr>
          <w:sz w:val="28"/>
          <w:szCs w:val="28"/>
        </w:rPr>
        <w:t>).</w:t>
      </w:r>
    </w:p>
    <w:p w:rsidR="005B1F02" w:rsidRPr="00497D98" w:rsidRDefault="005B1F02" w:rsidP="0074746D">
      <w:pPr>
        <w:spacing w:line="276" w:lineRule="auto"/>
        <w:ind w:firstLine="708"/>
        <w:jc w:val="both"/>
        <w:rPr>
          <w:sz w:val="16"/>
          <w:szCs w:val="16"/>
        </w:rPr>
      </w:pPr>
    </w:p>
    <w:p w:rsidR="000A3779" w:rsidRDefault="000A3779" w:rsidP="000A3779">
      <w:pPr>
        <w:jc w:val="both"/>
        <w:rPr>
          <w:sz w:val="28"/>
          <w:szCs w:val="28"/>
        </w:rPr>
      </w:pPr>
      <w:r w:rsidRPr="00AE5BC8">
        <w:rPr>
          <w:noProof/>
          <w:sz w:val="28"/>
          <w:szCs w:val="28"/>
        </w:rPr>
        <w:drawing>
          <wp:inline distT="0" distB="0" distL="0" distR="0">
            <wp:extent cx="5897880" cy="2609850"/>
            <wp:effectExtent l="19050" t="0" r="26670" b="0"/>
            <wp:docPr id="24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:rsidR="0074746D" w:rsidRPr="0074746D" w:rsidRDefault="0074746D" w:rsidP="000A3779">
      <w:pPr>
        <w:jc w:val="both"/>
        <w:rPr>
          <w:sz w:val="28"/>
          <w:szCs w:val="28"/>
        </w:rPr>
      </w:pPr>
    </w:p>
    <w:p w:rsidR="000A3779" w:rsidRDefault="000A3779" w:rsidP="000A3779">
      <w:pPr>
        <w:jc w:val="center"/>
        <w:rPr>
          <w:sz w:val="24"/>
          <w:szCs w:val="24"/>
        </w:rPr>
      </w:pPr>
      <w:r w:rsidRPr="00132A4D">
        <w:rPr>
          <w:sz w:val="24"/>
          <w:szCs w:val="24"/>
        </w:rPr>
        <w:t>Рисунок 1</w:t>
      </w:r>
      <w:r>
        <w:rPr>
          <w:sz w:val="24"/>
          <w:szCs w:val="24"/>
        </w:rPr>
        <w:t>1</w:t>
      </w:r>
      <w:r w:rsidRPr="00132A4D">
        <w:rPr>
          <w:sz w:val="24"/>
          <w:szCs w:val="24"/>
        </w:rPr>
        <w:t xml:space="preserve"> – Динамика объема работ, выполненных по виду деятельности «Строительство» и объема незавершенного в установленные сроки строительства, осуществляемого за счет средств бюджета города Железногорска, млн. рублей.</w:t>
      </w:r>
    </w:p>
    <w:p w:rsidR="0074746D" w:rsidRPr="0074746D" w:rsidRDefault="0074746D" w:rsidP="000A3779">
      <w:pPr>
        <w:jc w:val="center"/>
        <w:rPr>
          <w:sz w:val="28"/>
          <w:szCs w:val="28"/>
        </w:rPr>
      </w:pPr>
    </w:p>
    <w:p w:rsidR="000A3779" w:rsidRDefault="000A3779" w:rsidP="0074746D">
      <w:pPr>
        <w:spacing w:line="276" w:lineRule="auto"/>
        <w:ind w:firstLine="540"/>
        <w:jc w:val="both"/>
        <w:rPr>
          <w:sz w:val="28"/>
          <w:szCs w:val="28"/>
        </w:rPr>
      </w:pPr>
      <w:r w:rsidRPr="000215BD">
        <w:rPr>
          <w:sz w:val="28"/>
          <w:szCs w:val="28"/>
        </w:rPr>
        <w:t>В городе Железногорске отмечается нестабильная ситуация с предоставлением земельных участков для строительства</w:t>
      </w:r>
      <w:r>
        <w:rPr>
          <w:sz w:val="28"/>
          <w:szCs w:val="28"/>
        </w:rPr>
        <w:t xml:space="preserve"> </w:t>
      </w:r>
      <w:r w:rsidRPr="000215BD">
        <w:rPr>
          <w:sz w:val="28"/>
          <w:szCs w:val="28"/>
        </w:rPr>
        <w:t>(рис. 1</w:t>
      </w:r>
      <w:r>
        <w:rPr>
          <w:sz w:val="28"/>
          <w:szCs w:val="28"/>
        </w:rPr>
        <w:t>2</w:t>
      </w:r>
      <w:r w:rsidRPr="000215BD">
        <w:rPr>
          <w:sz w:val="28"/>
          <w:szCs w:val="28"/>
        </w:rPr>
        <w:t>). Наименьшее значение сложилось в 2024 году это связано с тем, что по результатам проведенных торгов на право заключения договоров аренды земельных участков для жилищного строительства, они были признаны несостоявшимися, земельные участки для строительства многоквартирн</w:t>
      </w:r>
      <w:r>
        <w:rPr>
          <w:sz w:val="28"/>
          <w:szCs w:val="28"/>
        </w:rPr>
        <w:t>ых жилых домов не востребованы.</w:t>
      </w:r>
    </w:p>
    <w:p w:rsidR="00497D98" w:rsidRPr="0074746D" w:rsidRDefault="00497D98" w:rsidP="000A3779">
      <w:pPr>
        <w:ind w:firstLine="540"/>
        <w:jc w:val="both"/>
        <w:rPr>
          <w:sz w:val="28"/>
          <w:szCs w:val="28"/>
        </w:rPr>
      </w:pPr>
    </w:p>
    <w:p w:rsidR="000A3779" w:rsidRDefault="000A3779" w:rsidP="000A3779">
      <w:pPr>
        <w:rPr>
          <w:sz w:val="28"/>
          <w:szCs w:val="28"/>
        </w:rPr>
      </w:pPr>
      <w:r w:rsidRPr="007E0B41">
        <w:rPr>
          <w:noProof/>
          <w:sz w:val="28"/>
          <w:szCs w:val="28"/>
        </w:rPr>
        <w:drawing>
          <wp:inline distT="0" distB="0" distL="0" distR="0">
            <wp:extent cx="5897880" cy="2766060"/>
            <wp:effectExtent l="19050" t="0" r="26670" b="0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inline>
        </w:drawing>
      </w:r>
    </w:p>
    <w:p w:rsidR="00497D98" w:rsidRPr="0074746D" w:rsidRDefault="00497D98" w:rsidP="000A3779">
      <w:pPr>
        <w:rPr>
          <w:sz w:val="28"/>
          <w:szCs w:val="28"/>
        </w:rPr>
      </w:pPr>
    </w:p>
    <w:p w:rsidR="000A3779" w:rsidRPr="00132A4D" w:rsidRDefault="000A3779" w:rsidP="000A3779">
      <w:pPr>
        <w:jc w:val="center"/>
        <w:rPr>
          <w:sz w:val="24"/>
          <w:szCs w:val="24"/>
        </w:rPr>
      </w:pPr>
      <w:r w:rsidRPr="00132A4D">
        <w:rPr>
          <w:sz w:val="24"/>
          <w:szCs w:val="24"/>
        </w:rPr>
        <w:t>Рисунок 1</w:t>
      </w:r>
      <w:r>
        <w:rPr>
          <w:sz w:val="24"/>
          <w:szCs w:val="24"/>
        </w:rPr>
        <w:t>2</w:t>
      </w:r>
      <w:r w:rsidRPr="00132A4D">
        <w:rPr>
          <w:sz w:val="24"/>
          <w:szCs w:val="24"/>
        </w:rPr>
        <w:t xml:space="preserve"> – Динамика площади земельных участков, предоставленных для строительства, в том числе для индивидуального жилищного строительства на территории </w:t>
      </w:r>
      <w:proofErr w:type="gramStart"/>
      <w:r w:rsidRPr="00132A4D">
        <w:rPr>
          <w:sz w:val="24"/>
          <w:szCs w:val="24"/>
        </w:rPr>
        <w:t>г</w:t>
      </w:r>
      <w:proofErr w:type="gramEnd"/>
      <w:r w:rsidRPr="00132A4D">
        <w:rPr>
          <w:sz w:val="24"/>
          <w:szCs w:val="24"/>
        </w:rPr>
        <w:t>. Железногорска, гектар</w:t>
      </w:r>
    </w:p>
    <w:p w:rsidR="000A3779" w:rsidRDefault="000A3779" w:rsidP="000A3779">
      <w:pPr>
        <w:ind w:firstLine="709"/>
        <w:jc w:val="both"/>
        <w:rPr>
          <w:sz w:val="28"/>
          <w:szCs w:val="28"/>
        </w:rPr>
      </w:pPr>
    </w:p>
    <w:p w:rsidR="000A3779" w:rsidRDefault="000A3779" w:rsidP="0074746D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городе значительно снизился показатель в</w:t>
      </w:r>
      <w:r w:rsidRPr="00517778">
        <w:rPr>
          <w:sz w:val="28"/>
          <w:szCs w:val="28"/>
        </w:rPr>
        <w:t xml:space="preserve">ыданных разрешений на строительство </w:t>
      </w:r>
      <w:r>
        <w:rPr>
          <w:sz w:val="28"/>
          <w:szCs w:val="28"/>
        </w:rPr>
        <w:t xml:space="preserve">(с 47 ед. в 2015 году до 22 ед. в 2024 году) </w:t>
      </w:r>
      <w:r w:rsidRPr="00517778">
        <w:rPr>
          <w:sz w:val="28"/>
          <w:szCs w:val="28"/>
        </w:rPr>
        <w:t>и ввод в эксплуатацию объектов</w:t>
      </w:r>
      <w:r>
        <w:rPr>
          <w:sz w:val="28"/>
          <w:szCs w:val="28"/>
        </w:rPr>
        <w:t xml:space="preserve"> (с 32 в 2015 году до 19 ед. в 2024 году). </w:t>
      </w:r>
      <w:proofErr w:type="gramEnd"/>
    </w:p>
    <w:p w:rsidR="00497D98" w:rsidRPr="00497D98" w:rsidRDefault="00497D98" w:rsidP="000A3779">
      <w:pPr>
        <w:ind w:firstLine="709"/>
        <w:jc w:val="both"/>
        <w:rPr>
          <w:sz w:val="16"/>
          <w:szCs w:val="16"/>
        </w:rPr>
      </w:pPr>
    </w:p>
    <w:p w:rsidR="000A3779" w:rsidRDefault="000A3779" w:rsidP="000A3779">
      <w:pPr>
        <w:jc w:val="both"/>
        <w:rPr>
          <w:sz w:val="28"/>
          <w:szCs w:val="28"/>
        </w:rPr>
      </w:pPr>
      <w:r w:rsidRPr="00853312">
        <w:rPr>
          <w:noProof/>
          <w:sz w:val="28"/>
          <w:szCs w:val="28"/>
        </w:rPr>
        <w:drawing>
          <wp:inline distT="0" distB="0" distL="0" distR="0">
            <wp:extent cx="5993130" cy="2926080"/>
            <wp:effectExtent l="19050" t="0" r="26670" b="7620"/>
            <wp:docPr id="36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</wp:inline>
        </w:drawing>
      </w:r>
    </w:p>
    <w:p w:rsidR="0074746D" w:rsidRDefault="0074746D" w:rsidP="000A3779">
      <w:pPr>
        <w:jc w:val="both"/>
        <w:rPr>
          <w:sz w:val="28"/>
          <w:szCs w:val="28"/>
        </w:rPr>
      </w:pPr>
    </w:p>
    <w:p w:rsidR="000A3779" w:rsidRDefault="000A3779" w:rsidP="000A3779">
      <w:pPr>
        <w:ind w:firstLine="709"/>
        <w:jc w:val="both"/>
        <w:rPr>
          <w:sz w:val="24"/>
          <w:szCs w:val="24"/>
        </w:rPr>
      </w:pPr>
      <w:r w:rsidRPr="00132A4D">
        <w:rPr>
          <w:sz w:val="24"/>
          <w:szCs w:val="24"/>
        </w:rPr>
        <w:t>Рисунок 1</w:t>
      </w:r>
      <w:r>
        <w:rPr>
          <w:sz w:val="24"/>
          <w:szCs w:val="24"/>
        </w:rPr>
        <w:t>3</w:t>
      </w:r>
      <w:r w:rsidRPr="00132A4D">
        <w:rPr>
          <w:sz w:val="24"/>
          <w:szCs w:val="24"/>
        </w:rPr>
        <w:t xml:space="preserve"> –</w:t>
      </w:r>
      <w:r w:rsidRPr="00497908">
        <w:t xml:space="preserve"> </w:t>
      </w:r>
      <w:r w:rsidRPr="00497908">
        <w:rPr>
          <w:sz w:val="24"/>
          <w:szCs w:val="24"/>
        </w:rPr>
        <w:t>Динамика выданных разрешений на строительство и ввод в эксплуатацию объектов, ед.</w:t>
      </w:r>
    </w:p>
    <w:p w:rsidR="0074746D" w:rsidRDefault="0074746D" w:rsidP="000A3779">
      <w:pPr>
        <w:ind w:firstLine="709"/>
        <w:jc w:val="both"/>
        <w:rPr>
          <w:sz w:val="28"/>
          <w:szCs w:val="28"/>
        </w:rPr>
      </w:pPr>
    </w:p>
    <w:p w:rsidR="000A3779" w:rsidRDefault="000A3779" w:rsidP="0074746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городе Железногорске з</w:t>
      </w:r>
      <w:r w:rsidRPr="000215BD">
        <w:rPr>
          <w:sz w:val="28"/>
          <w:szCs w:val="28"/>
        </w:rPr>
        <w:t xml:space="preserve">а период с 2015 по 2024 года значительно снизился показатель по вводу жилья </w:t>
      </w:r>
      <w:r>
        <w:rPr>
          <w:sz w:val="28"/>
          <w:szCs w:val="28"/>
        </w:rPr>
        <w:t>с 65 тыс. м</w:t>
      </w:r>
      <w:proofErr w:type="gramStart"/>
      <w:r w:rsidRPr="003E78ED"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 xml:space="preserve"> в 2015 году до 17 тыс. м</w:t>
      </w:r>
      <w:r w:rsidRPr="003E78ED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в 2024 году (рис. 14</w:t>
      </w:r>
      <w:r w:rsidRPr="000215B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497D98" w:rsidRPr="00497D98" w:rsidRDefault="00497D98" w:rsidP="000A3779">
      <w:pPr>
        <w:ind w:firstLine="709"/>
        <w:jc w:val="both"/>
        <w:rPr>
          <w:sz w:val="16"/>
          <w:szCs w:val="16"/>
        </w:rPr>
      </w:pPr>
    </w:p>
    <w:p w:rsidR="000A3779" w:rsidRDefault="000A3779" w:rsidP="000A3779">
      <w:pPr>
        <w:rPr>
          <w:sz w:val="28"/>
          <w:szCs w:val="28"/>
        </w:rPr>
      </w:pPr>
      <w:r w:rsidRPr="000215BD">
        <w:rPr>
          <w:noProof/>
          <w:sz w:val="28"/>
          <w:szCs w:val="28"/>
        </w:rPr>
        <w:drawing>
          <wp:inline distT="0" distB="0" distL="0" distR="0">
            <wp:extent cx="5924550" cy="2743200"/>
            <wp:effectExtent l="19050" t="0" r="19050" b="0"/>
            <wp:docPr id="1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inline>
        </w:drawing>
      </w:r>
    </w:p>
    <w:p w:rsidR="00497D98" w:rsidRPr="00497D98" w:rsidRDefault="00497D98" w:rsidP="000A3779">
      <w:pPr>
        <w:rPr>
          <w:sz w:val="16"/>
          <w:szCs w:val="16"/>
        </w:rPr>
      </w:pPr>
    </w:p>
    <w:p w:rsidR="000A3779" w:rsidRDefault="000A3779" w:rsidP="000A3779">
      <w:pPr>
        <w:jc w:val="center"/>
        <w:rPr>
          <w:sz w:val="24"/>
          <w:szCs w:val="24"/>
        </w:rPr>
      </w:pPr>
      <w:r w:rsidRPr="00132A4D">
        <w:rPr>
          <w:sz w:val="24"/>
          <w:szCs w:val="24"/>
        </w:rPr>
        <w:t>Рисунок 1</w:t>
      </w:r>
      <w:r>
        <w:rPr>
          <w:sz w:val="24"/>
          <w:szCs w:val="24"/>
        </w:rPr>
        <w:t>4</w:t>
      </w:r>
      <w:r w:rsidRPr="00132A4D">
        <w:rPr>
          <w:sz w:val="24"/>
          <w:szCs w:val="24"/>
        </w:rPr>
        <w:t xml:space="preserve"> – Динамика ввода в действие жилых домов за счёт всех источников финансирования, тыс. м</w:t>
      </w:r>
      <w:proofErr w:type="gramStart"/>
      <w:r w:rsidRPr="00132A4D">
        <w:rPr>
          <w:sz w:val="24"/>
          <w:szCs w:val="24"/>
        </w:rPr>
        <w:t>2</w:t>
      </w:r>
      <w:proofErr w:type="gramEnd"/>
    </w:p>
    <w:p w:rsidR="00497D98" w:rsidRPr="00D007B8" w:rsidRDefault="00497D98" w:rsidP="000A3779">
      <w:pPr>
        <w:jc w:val="center"/>
        <w:rPr>
          <w:sz w:val="16"/>
          <w:szCs w:val="16"/>
        </w:rPr>
      </w:pPr>
    </w:p>
    <w:p w:rsidR="000A3779" w:rsidRPr="00D90D62" w:rsidRDefault="000A3779" w:rsidP="0074746D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D90D62">
        <w:rPr>
          <w:color w:val="auto"/>
          <w:sz w:val="28"/>
          <w:szCs w:val="28"/>
        </w:rPr>
        <w:t xml:space="preserve">При этом в городе с 2020 года фиксируется увеличение площади земельных участков, предоставленных для строительства, в отношении которых </w:t>
      </w:r>
      <w:proofErr w:type="gramStart"/>
      <w:r w:rsidRPr="00D90D62">
        <w:rPr>
          <w:color w:val="auto"/>
          <w:sz w:val="28"/>
          <w:szCs w:val="28"/>
        </w:rPr>
        <w:t>с даты принятия</w:t>
      </w:r>
      <w:proofErr w:type="gramEnd"/>
      <w:r w:rsidRPr="00D90D62">
        <w:rPr>
          <w:color w:val="auto"/>
          <w:sz w:val="28"/>
          <w:szCs w:val="28"/>
        </w:rPr>
        <w:t xml:space="preserve">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 (рис. 1</w:t>
      </w:r>
      <w:r>
        <w:rPr>
          <w:color w:val="auto"/>
          <w:sz w:val="28"/>
          <w:szCs w:val="28"/>
        </w:rPr>
        <w:t>5</w:t>
      </w:r>
      <w:r w:rsidRPr="00D90D62">
        <w:rPr>
          <w:color w:val="auto"/>
          <w:sz w:val="28"/>
          <w:szCs w:val="28"/>
        </w:rPr>
        <w:t xml:space="preserve">): </w:t>
      </w:r>
    </w:p>
    <w:p w:rsidR="000A3779" w:rsidRDefault="000A3779" w:rsidP="000A3779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D90D62">
        <w:rPr>
          <w:color w:val="auto"/>
          <w:sz w:val="28"/>
          <w:szCs w:val="28"/>
        </w:rPr>
        <w:t xml:space="preserve">- объектов жилищного строительства – в течение 3 лет (за 5 лет показатель вырос более чем в 10 раз); </w:t>
      </w:r>
    </w:p>
    <w:p w:rsidR="000A3779" w:rsidRDefault="000A3779" w:rsidP="000A3779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D90D62">
        <w:rPr>
          <w:color w:val="auto"/>
          <w:sz w:val="28"/>
          <w:szCs w:val="28"/>
        </w:rPr>
        <w:t xml:space="preserve">- иных объектов капитального строительства - в течение 5 лет (за 5 лет показатель вырос в 122 раза). </w:t>
      </w:r>
    </w:p>
    <w:p w:rsidR="000A3779" w:rsidRPr="0074746D" w:rsidRDefault="000A3779" w:rsidP="000A3779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:rsidR="000A3779" w:rsidRDefault="000A3779" w:rsidP="000A3779">
      <w:pPr>
        <w:rPr>
          <w:sz w:val="28"/>
          <w:szCs w:val="28"/>
        </w:rPr>
      </w:pPr>
      <w:r w:rsidRPr="00A6353B">
        <w:rPr>
          <w:noProof/>
          <w:sz w:val="28"/>
          <w:szCs w:val="28"/>
        </w:rPr>
        <w:drawing>
          <wp:inline distT="0" distB="0" distL="0" distR="0">
            <wp:extent cx="5886450" cy="2651760"/>
            <wp:effectExtent l="19050" t="0" r="19050" b="0"/>
            <wp:docPr id="1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5"/>
              </a:graphicData>
            </a:graphic>
          </wp:inline>
        </w:drawing>
      </w:r>
    </w:p>
    <w:p w:rsidR="0074746D" w:rsidRDefault="0074746D" w:rsidP="000A3779">
      <w:pPr>
        <w:rPr>
          <w:sz w:val="28"/>
          <w:szCs w:val="28"/>
        </w:rPr>
      </w:pPr>
    </w:p>
    <w:p w:rsidR="000A3779" w:rsidRDefault="000A3779" w:rsidP="000A3779">
      <w:pPr>
        <w:jc w:val="center"/>
        <w:rPr>
          <w:sz w:val="24"/>
          <w:szCs w:val="24"/>
        </w:rPr>
      </w:pPr>
      <w:r w:rsidRPr="00132A4D">
        <w:rPr>
          <w:sz w:val="24"/>
          <w:szCs w:val="24"/>
        </w:rPr>
        <w:t>Рис</w:t>
      </w:r>
      <w:r>
        <w:rPr>
          <w:sz w:val="24"/>
          <w:szCs w:val="24"/>
        </w:rPr>
        <w:t>унок</w:t>
      </w:r>
      <w:r w:rsidRPr="00132A4D">
        <w:rPr>
          <w:sz w:val="24"/>
          <w:szCs w:val="24"/>
        </w:rPr>
        <w:t xml:space="preserve"> 1</w:t>
      </w:r>
      <w:r>
        <w:rPr>
          <w:sz w:val="24"/>
          <w:szCs w:val="24"/>
        </w:rPr>
        <w:t>5</w:t>
      </w:r>
      <w:r w:rsidRPr="00132A4D">
        <w:rPr>
          <w:sz w:val="24"/>
          <w:szCs w:val="24"/>
        </w:rPr>
        <w:t xml:space="preserve"> - Площадь земельных участков, предоставленных для </w:t>
      </w:r>
      <w:proofErr w:type="gramStart"/>
      <w:r w:rsidRPr="00132A4D">
        <w:rPr>
          <w:sz w:val="24"/>
          <w:szCs w:val="24"/>
        </w:rPr>
        <w:t>строительства</w:t>
      </w:r>
      <w:proofErr w:type="gramEnd"/>
      <w:r w:rsidRPr="00132A4D">
        <w:rPr>
          <w:sz w:val="24"/>
          <w:szCs w:val="24"/>
        </w:rPr>
        <w:t xml:space="preserve">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эксплуатацию, тыс. м 2</w:t>
      </w:r>
    </w:p>
    <w:p w:rsidR="00D007B8" w:rsidRPr="00132A4D" w:rsidRDefault="00D007B8" w:rsidP="000A3779">
      <w:pPr>
        <w:jc w:val="center"/>
        <w:rPr>
          <w:sz w:val="24"/>
          <w:szCs w:val="24"/>
        </w:rPr>
      </w:pPr>
    </w:p>
    <w:p w:rsidR="000A3779" w:rsidRDefault="000A3779" w:rsidP="0074746D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Основная причина роста данных показателей недостаточность финансовых средств у застройщиков для завершения строительства объекта.</w:t>
      </w:r>
    </w:p>
    <w:p w:rsidR="000A3779" w:rsidRDefault="000A3779" w:rsidP="0074746D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:rsidR="000A3779" w:rsidRDefault="000A3779" w:rsidP="0074746D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:rsidR="000A3779" w:rsidRPr="007612EF" w:rsidRDefault="000A3779" w:rsidP="0074746D">
      <w:pPr>
        <w:pStyle w:val="Default"/>
        <w:spacing w:line="276" w:lineRule="auto"/>
        <w:jc w:val="center"/>
        <w:rPr>
          <w:color w:val="auto"/>
          <w:sz w:val="28"/>
          <w:szCs w:val="28"/>
        </w:rPr>
      </w:pPr>
      <w:r w:rsidRPr="007612EF">
        <w:rPr>
          <w:color w:val="auto"/>
          <w:sz w:val="28"/>
          <w:szCs w:val="28"/>
        </w:rPr>
        <w:t>БЛАГОУСТРОЙСТВО</w:t>
      </w:r>
    </w:p>
    <w:p w:rsidR="000A3779" w:rsidRDefault="000A3779" w:rsidP="0074746D">
      <w:pPr>
        <w:pStyle w:val="Default"/>
        <w:spacing w:line="276" w:lineRule="auto"/>
        <w:ind w:firstLine="709"/>
        <w:jc w:val="center"/>
        <w:rPr>
          <w:color w:val="auto"/>
          <w:sz w:val="28"/>
          <w:szCs w:val="28"/>
        </w:rPr>
      </w:pPr>
    </w:p>
    <w:p w:rsidR="000A3779" w:rsidRDefault="000A3779" w:rsidP="0074746D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proofErr w:type="gramStart"/>
      <w:r w:rsidRPr="00F32211">
        <w:rPr>
          <w:color w:val="auto"/>
          <w:sz w:val="28"/>
          <w:szCs w:val="28"/>
        </w:rPr>
        <w:t xml:space="preserve">Общее количество общественных территорий в городе Железногорске составляет: газоны – 581 395,7 кв. м, тротуары - 264820,5 кв. м, клумбы - 4747,3 кв. м, всего 188 ед. Общее количество дворовых территорий </w:t>
      </w:r>
      <w:r>
        <w:rPr>
          <w:color w:val="auto"/>
          <w:sz w:val="28"/>
          <w:szCs w:val="28"/>
        </w:rPr>
        <w:t>-</w:t>
      </w:r>
      <w:r w:rsidRPr="00F32211">
        <w:rPr>
          <w:color w:val="auto"/>
          <w:sz w:val="28"/>
          <w:szCs w:val="28"/>
        </w:rPr>
        <w:t xml:space="preserve"> 502 ед. площадью 2005,30 тыс. кв. м.</w:t>
      </w:r>
      <w:proofErr w:type="gramEnd"/>
    </w:p>
    <w:p w:rsidR="000A3779" w:rsidRDefault="000A3779" w:rsidP="0074746D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 2017 года город Железногорск участвовал в реализации </w:t>
      </w:r>
      <w:r w:rsidRPr="000B0D8B">
        <w:rPr>
          <w:color w:val="auto"/>
          <w:sz w:val="28"/>
          <w:szCs w:val="28"/>
        </w:rPr>
        <w:t>федерального приоритетного проекта «Формирование комфортной городской среды»</w:t>
      </w:r>
      <w:r>
        <w:rPr>
          <w:color w:val="auto"/>
          <w:sz w:val="28"/>
          <w:szCs w:val="28"/>
        </w:rPr>
        <w:t xml:space="preserve">. За период с 2017 по 2024 год было благоустроено 62 дворовых и </w:t>
      </w:r>
      <w:r w:rsidRPr="00FC790C">
        <w:rPr>
          <w:color w:val="auto"/>
          <w:sz w:val="28"/>
          <w:szCs w:val="28"/>
        </w:rPr>
        <w:t>26 общественных территорий</w:t>
      </w:r>
      <w:r>
        <w:rPr>
          <w:color w:val="auto"/>
          <w:sz w:val="28"/>
          <w:szCs w:val="28"/>
        </w:rPr>
        <w:t xml:space="preserve"> (таб. 1).</w:t>
      </w:r>
    </w:p>
    <w:p w:rsidR="000A3779" w:rsidRDefault="000A3779" w:rsidP="000A377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A3779" w:rsidRDefault="000A3779" w:rsidP="000A377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A3779" w:rsidRPr="009E6EBF" w:rsidRDefault="000A3779" w:rsidP="0074746D">
      <w:pPr>
        <w:pStyle w:val="ConsPlusNormal"/>
        <w:spacing w:line="276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9E6EBF">
        <w:rPr>
          <w:rFonts w:ascii="Times New Roman" w:hAnsi="Times New Roman"/>
          <w:bCs/>
          <w:sz w:val="28"/>
          <w:szCs w:val="28"/>
        </w:rPr>
        <w:t>Таблица 1. Сквозные мероприятия в рамках федерального приоритетного проекта</w:t>
      </w:r>
      <w:r w:rsidRPr="009E6EBF">
        <w:rPr>
          <w:rFonts w:ascii="Times New Roman" w:hAnsi="Times New Roman"/>
          <w:sz w:val="28"/>
          <w:szCs w:val="28"/>
        </w:rPr>
        <w:t xml:space="preserve"> </w:t>
      </w:r>
      <w:r w:rsidRPr="009E6EBF">
        <w:rPr>
          <w:rFonts w:ascii="Times New Roman" w:hAnsi="Times New Roman"/>
          <w:bCs/>
          <w:sz w:val="28"/>
          <w:szCs w:val="28"/>
        </w:rPr>
        <w:t>«Формирование комфортной городской среды»</w:t>
      </w:r>
    </w:p>
    <w:p w:rsidR="000A3779" w:rsidRPr="00487915" w:rsidRDefault="000A3779" w:rsidP="000A3779">
      <w:pPr>
        <w:pStyle w:val="ConsPlusNormal"/>
        <w:ind w:firstLine="540"/>
        <w:jc w:val="both"/>
        <w:rPr>
          <w:rFonts w:ascii="Times New Roman" w:hAnsi="Times New Roman"/>
          <w:sz w:val="12"/>
          <w:szCs w:val="12"/>
        </w:rPr>
      </w:pPr>
    </w:p>
    <w:tbl>
      <w:tblPr>
        <w:tblW w:w="925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27"/>
        <w:gridCol w:w="1365"/>
        <w:gridCol w:w="992"/>
        <w:gridCol w:w="993"/>
        <w:gridCol w:w="992"/>
        <w:gridCol w:w="834"/>
        <w:gridCol w:w="1948"/>
      </w:tblGrid>
      <w:tr w:rsidR="000A3779" w:rsidRPr="000B0D8B" w:rsidTr="000A3779">
        <w:trPr>
          <w:trHeight w:val="591"/>
          <w:jc w:val="center"/>
        </w:trPr>
        <w:tc>
          <w:tcPr>
            <w:tcW w:w="2127" w:type="dxa"/>
            <w:vMerge w:val="restar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779" w:rsidRPr="000B0D8B" w:rsidRDefault="000A3779" w:rsidP="000A3779">
            <w:pPr>
              <w:ind w:left="-18" w:right="-56"/>
              <w:jc w:val="center"/>
              <w:rPr>
                <w:sz w:val="24"/>
                <w:szCs w:val="24"/>
              </w:rPr>
            </w:pPr>
            <w:r w:rsidRPr="000B0D8B">
              <w:rPr>
                <w:rFonts w:eastAsia="Helvetica"/>
                <w:bCs/>
                <w:color w:val="000000"/>
                <w:kern w:val="24"/>
                <w:sz w:val="24"/>
                <w:szCs w:val="24"/>
              </w:rPr>
              <w:t>Наименование</w:t>
            </w:r>
            <w:r w:rsidRPr="000B0D8B">
              <w:rPr>
                <w:rFonts w:eastAsia="Helvetica"/>
                <w:bCs/>
                <w:color w:val="000000"/>
                <w:kern w:val="24"/>
                <w:sz w:val="24"/>
                <w:szCs w:val="24"/>
                <w:lang w:val="en-GB"/>
              </w:rPr>
              <w:t xml:space="preserve"> </w:t>
            </w:r>
          </w:p>
          <w:p w:rsidR="000A3779" w:rsidRPr="000B0D8B" w:rsidRDefault="000A3779" w:rsidP="000A3779">
            <w:pPr>
              <w:ind w:left="-18" w:right="-56"/>
              <w:jc w:val="center"/>
              <w:rPr>
                <w:sz w:val="24"/>
                <w:szCs w:val="24"/>
              </w:rPr>
            </w:pPr>
            <w:r w:rsidRPr="000B0D8B">
              <w:rPr>
                <w:rFonts w:eastAsia="Helvetica"/>
                <w:bCs/>
                <w:color w:val="000000"/>
                <w:kern w:val="24"/>
                <w:sz w:val="24"/>
                <w:szCs w:val="24"/>
              </w:rPr>
              <w:t>мероприятия</w:t>
            </w:r>
            <w:r w:rsidRPr="000B0D8B">
              <w:rPr>
                <w:rFonts w:eastAsia="Helvetica"/>
                <w:bCs/>
                <w:color w:val="000000"/>
                <w:kern w:val="24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365" w:type="dxa"/>
            <w:vMerge w:val="restar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779" w:rsidRPr="0093059D" w:rsidRDefault="000A3779" w:rsidP="000A3779">
            <w:pPr>
              <w:ind w:left="-160"/>
              <w:jc w:val="center"/>
              <w:rPr>
                <w:sz w:val="24"/>
                <w:szCs w:val="24"/>
              </w:rPr>
            </w:pPr>
            <w:r w:rsidRPr="000B0D8B">
              <w:rPr>
                <w:rFonts w:eastAsia="Helvetica"/>
                <w:bCs/>
                <w:color w:val="000000"/>
                <w:kern w:val="24"/>
                <w:sz w:val="24"/>
                <w:szCs w:val="24"/>
              </w:rPr>
              <w:t>Срок реализации</w:t>
            </w:r>
          </w:p>
        </w:tc>
        <w:tc>
          <w:tcPr>
            <w:tcW w:w="3811" w:type="dxa"/>
            <w:gridSpan w:val="4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779" w:rsidRPr="000B0D8B" w:rsidRDefault="000A3779" w:rsidP="000A3779">
            <w:pPr>
              <w:jc w:val="center"/>
              <w:rPr>
                <w:sz w:val="24"/>
                <w:szCs w:val="24"/>
              </w:rPr>
            </w:pPr>
            <w:r w:rsidRPr="000B0D8B">
              <w:rPr>
                <w:rFonts w:eastAsia="Helvetica"/>
                <w:bCs/>
                <w:color w:val="000000"/>
                <w:kern w:val="24"/>
                <w:sz w:val="24"/>
                <w:szCs w:val="24"/>
              </w:rPr>
              <w:t xml:space="preserve">Объем средств и источники финансирования млн. руб. </w:t>
            </w:r>
          </w:p>
        </w:tc>
        <w:tc>
          <w:tcPr>
            <w:tcW w:w="1948" w:type="dxa"/>
            <w:vMerge w:val="restar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779" w:rsidRPr="000B0D8B" w:rsidRDefault="000A3779" w:rsidP="000A3779">
            <w:pPr>
              <w:ind w:left="-92" w:right="-19"/>
              <w:jc w:val="center"/>
              <w:rPr>
                <w:sz w:val="24"/>
                <w:szCs w:val="24"/>
              </w:rPr>
            </w:pPr>
            <w:r w:rsidRPr="000B0D8B">
              <w:rPr>
                <w:rFonts w:eastAsia="Helvetica"/>
                <w:bCs/>
                <w:color w:val="000000"/>
                <w:kern w:val="24"/>
                <w:sz w:val="24"/>
                <w:szCs w:val="24"/>
              </w:rPr>
              <w:t>Количество благоустроенных территорий</w:t>
            </w:r>
            <w:r w:rsidRPr="000B0D8B">
              <w:rPr>
                <w:rFonts w:eastAsia="Helvetica"/>
                <w:bCs/>
                <w:color w:val="000000"/>
                <w:kern w:val="24"/>
                <w:sz w:val="24"/>
                <w:szCs w:val="24"/>
                <w:lang w:val="en-GB"/>
              </w:rPr>
              <w:t xml:space="preserve"> </w:t>
            </w:r>
          </w:p>
        </w:tc>
      </w:tr>
      <w:tr w:rsidR="000A3779" w:rsidRPr="000B0D8B" w:rsidTr="000A3779">
        <w:trPr>
          <w:trHeight w:val="278"/>
          <w:jc w:val="center"/>
        </w:trPr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0A3779" w:rsidRPr="000B0D8B" w:rsidRDefault="000A3779" w:rsidP="000A3779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shd w:val="clear" w:color="auto" w:fill="auto"/>
            <w:vAlign w:val="center"/>
            <w:hideMark/>
          </w:tcPr>
          <w:p w:rsidR="000A3779" w:rsidRPr="000B0D8B" w:rsidRDefault="000A3779" w:rsidP="000A377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779" w:rsidRPr="000B0D8B" w:rsidRDefault="000A3779" w:rsidP="000A3779">
            <w:pPr>
              <w:jc w:val="center"/>
              <w:rPr>
                <w:sz w:val="24"/>
                <w:szCs w:val="24"/>
              </w:rPr>
            </w:pPr>
            <w:r w:rsidRPr="000B0D8B">
              <w:rPr>
                <w:rFonts w:eastAsia="Helvetica"/>
                <w:bCs/>
                <w:color w:val="000000"/>
                <w:kern w:val="24"/>
                <w:sz w:val="24"/>
                <w:szCs w:val="24"/>
              </w:rPr>
              <w:t>Всего</w:t>
            </w:r>
            <w:r w:rsidRPr="000B0D8B">
              <w:rPr>
                <w:rFonts w:eastAsia="Helvetica"/>
                <w:bCs/>
                <w:color w:val="000000"/>
                <w:kern w:val="24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779" w:rsidRPr="000B0D8B" w:rsidRDefault="000A3779" w:rsidP="000A3779">
            <w:pPr>
              <w:jc w:val="center"/>
              <w:rPr>
                <w:sz w:val="24"/>
                <w:szCs w:val="24"/>
              </w:rPr>
            </w:pPr>
            <w:r w:rsidRPr="000B0D8B">
              <w:rPr>
                <w:rFonts w:eastAsia="Helvetica"/>
                <w:bCs/>
                <w:color w:val="000000"/>
                <w:kern w:val="24"/>
                <w:sz w:val="24"/>
                <w:szCs w:val="24"/>
              </w:rPr>
              <w:t>ФБ</w:t>
            </w:r>
            <w:r w:rsidRPr="000B0D8B">
              <w:rPr>
                <w:rFonts w:eastAsia="Helvetica"/>
                <w:bCs/>
                <w:color w:val="000000"/>
                <w:kern w:val="24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779" w:rsidRPr="000B0D8B" w:rsidRDefault="000A3779" w:rsidP="000A3779">
            <w:pPr>
              <w:jc w:val="center"/>
              <w:rPr>
                <w:sz w:val="24"/>
                <w:szCs w:val="24"/>
              </w:rPr>
            </w:pPr>
            <w:r w:rsidRPr="000B0D8B">
              <w:rPr>
                <w:rFonts w:eastAsia="Helvetica"/>
                <w:bCs/>
                <w:color w:val="000000"/>
                <w:kern w:val="24"/>
                <w:sz w:val="24"/>
                <w:szCs w:val="24"/>
              </w:rPr>
              <w:t>РБ</w:t>
            </w:r>
            <w:r w:rsidRPr="000B0D8B">
              <w:rPr>
                <w:rFonts w:eastAsia="Helvetica"/>
                <w:bCs/>
                <w:color w:val="000000"/>
                <w:kern w:val="24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779" w:rsidRPr="000B0D8B" w:rsidRDefault="000A3779" w:rsidP="000A3779">
            <w:pPr>
              <w:jc w:val="center"/>
              <w:rPr>
                <w:sz w:val="24"/>
                <w:szCs w:val="24"/>
              </w:rPr>
            </w:pPr>
            <w:r w:rsidRPr="000B0D8B">
              <w:rPr>
                <w:rFonts w:eastAsia="Helvetica"/>
                <w:bCs/>
                <w:color w:val="000000"/>
                <w:kern w:val="24"/>
                <w:sz w:val="24"/>
                <w:szCs w:val="24"/>
              </w:rPr>
              <w:t>МБ</w:t>
            </w:r>
            <w:r w:rsidRPr="000B0D8B">
              <w:rPr>
                <w:rFonts w:eastAsia="Helvetica"/>
                <w:bCs/>
                <w:color w:val="000000"/>
                <w:kern w:val="24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948" w:type="dxa"/>
            <w:vMerge/>
            <w:shd w:val="clear" w:color="auto" w:fill="auto"/>
            <w:vAlign w:val="center"/>
            <w:hideMark/>
          </w:tcPr>
          <w:p w:rsidR="000A3779" w:rsidRPr="000B0D8B" w:rsidRDefault="000A3779" w:rsidP="000A3779">
            <w:pPr>
              <w:rPr>
                <w:sz w:val="24"/>
                <w:szCs w:val="24"/>
              </w:rPr>
            </w:pPr>
          </w:p>
        </w:tc>
      </w:tr>
      <w:tr w:rsidR="000A3779" w:rsidRPr="000B0D8B" w:rsidTr="000A3779">
        <w:trPr>
          <w:trHeight w:val="581"/>
          <w:jc w:val="center"/>
        </w:trPr>
        <w:tc>
          <w:tcPr>
            <w:tcW w:w="2127" w:type="dxa"/>
            <w:vMerge w:val="restart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779" w:rsidRPr="000B0D8B" w:rsidRDefault="000A3779" w:rsidP="000A3779">
            <w:pPr>
              <w:jc w:val="center"/>
              <w:rPr>
                <w:sz w:val="24"/>
                <w:szCs w:val="24"/>
              </w:rPr>
            </w:pPr>
            <w:r w:rsidRPr="000B0D8B">
              <w:rPr>
                <w:bCs/>
                <w:color w:val="000000"/>
                <w:kern w:val="24"/>
                <w:sz w:val="24"/>
                <w:szCs w:val="24"/>
              </w:rPr>
              <w:t>Благоустройство дворовых территорий и наиболее посещаемых мест, находящихся в муниципальной собственности</w:t>
            </w:r>
          </w:p>
        </w:tc>
        <w:tc>
          <w:tcPr>
            <w:tcW w:w="1365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779" w:rsidRPr="000B0D8B" w:rsidRDefault="000A3779" w:rsidP="000A3779">
            <w:pPr>
              <w:jc w:val="center"/>
              <w:rPr>
                <w:sz w:val="24"/>
                <w:szCs w:val="24"/>
              </w:rPr>
            </w:pPr>
            <w:r w:rsidRPr="000B0D8B">
              <w:rPr>
                <w:bCs/>
                <w:color w:val="000000"/>
                <w:kern w:val="24"/>
                <w:sz w:val="24"/>
                <w:szCs w:val="24"/>
              </w:rPr>
              <w:t xml:space="preserve">2017 год </w:t>
            </w:r>
          </w:p>
        </w:tc>
        <w:tc>
          <w:tcPr>
            <w:tcW w:w="99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779" w:rsidRPr="000B0D8B" w:rsidRDefault="000A3779" w:rsidP="000A3779">
            <w:pPr>
              <w:jc w:val="center"/>
              <w:rPr>
                <w:sz w:val="24"/>
                <w:szCs w:val="24"/>
              </w:rPr>
            </w:pPr>
            <w:r w:rsidRPr="000B0D8B">
              <w:rPr>
                <w:bCs/>
                <w:color w:val="000000"/>
                <w:kern w:val="24"/>
                <w:sz w:val="24"/>
                <w:szCs w:val="24"/>
              </w:rPr>
              <w:t xml:space="preserve">23,017 </w:t>
            </w:r>
          </w:p>
        </w:tc>
        <w:tc>
          <w:tcPr>
            <w:tcW w:w="993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779" w:rsidRPr="000B0D8B" w:rsidRDefault="000A3779" w:rsidP="000A3779">
            <w:pPr>
              <w:jc w:val="center"/>
              <w:rPr>
                <w:sz w:val="24"/>
                <w:szCs w:val="24"/>
              </w:rPr>
            </w:pPr>
            <w:r w:rsidRPr="000B0D8B">
              <w:rPr>
                <w:bCs/>
                <w:color w:val="000000"/>
                <w:kern w:val="24"/>
                <w:sz w:val="24"/>
                <w:szCs w:val="24"/>
              </w:rPr>
              <w:t xml:space="preserve">16,612 </w:t>
            </w:r>
          </w:p>
        </w:tc>
        <w:tc>
          <w:tcPr>
            <w:tcW w:w="99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779" w:rsidRPr="000B0D8B" w:rsidRDefault="000A3779" w:rsidP="000A3779">
            <w:pPr>
              <w:jc w:val="center"/>
              <w:rPr>
                <w:sz w:val="24"/>
                <w:szCs w:val="24"/>
              </w:rPr>
            </w:pPr>
            <w:r w:rsidRPr="000B0D8B">
              <w:rPr>
                <w:bCs/>
                <w:color w:val="000000"/>
                <w:kern w:val="24"/>
                <w:sz w:val="24"/>
                <w:szCs w:val="24"/>
              </w:rPr>
              <w:t xml:space="preserve">3,897 </w:t>
            </w:r>
          </w:p>
        </w:tc>
        <w:tc>
          <w:tcPr>
            <w:tcW w:w="8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779" w:rsidRPr="000B0D8B" w:rsidRDefault="000A3779" w:rsidP="000A3779">
            <w:pPr>
              <w:jc w:val="center"/>
              <w:rPr>
                <w:sz w:val="24"/>
                <w:szCs w:val="24"/>
              </w:rPr>
            </w:pPr>
            <w:r w:rsidRPr="000B0D8B">
              <w:rPr>
                <w:bCs/>
                <w:color w:val="000000"/>
                <w:kern w:val="24"/>
                <w:sz w:val="24"/>
                <w:szCs w:val="24"/>
              </w:rPr>
              <w:t xml:space="preserve">2,508 </w:t>
            </w:r>
          </w:p>
        </w:tc>
        <w:tc>
          <w:tcPr>
            <w:tcW w:w="1948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A3779" w:rsidRPr="000B0D8B" w:rsidRDefault="000A3779" w:rsidP="000A3779">
            <w:pPr>
              <w:jc w:val="center"/>
              <w:rPr>
                <w:sz w:val="24"/>
                <w:szCs w:val="24"/>
              </w:rPr>
            </w:pPr>
            <w:r w:rsidRPr="000B0D8B">
              <w:rPr>
                <w:bCs/>
                <w:color w:val="000000"/>
                <w:kern w:val="24"/>
                <w:sz w:val="24"/>
                <w:szCs w:val="24"/>
              </w:rPr>
              <w:t xml:space="preserve">15 дворовых, </w:t>
            </w:r>
          </w:p>
          <w:p w:rsidR="000A3779" w:rsidRPr="000B0D8B" w:rsidRDefault="000A3779" w:rsidP="000A3779">
            <w:pPr>
              <w:jc w:val="center"/>
              <w:rPr>
                <w:sz w:val="24"/>
                <w:szCs w:val="24"/>
              </w:rPr>
            </w:pPr>
            <w:r w:rsidRPr="000B0D8B">
              <w:rPr>
                <w:bCs/>
                <w:color w:val="000000"/>
                <w:kern w:val="24"/>
                <w:sz w:val="24"/>
                <w:szCs w:val="24"/>
              </w:rPr>
              <w:t xml:space="preserve">6 общественных </w:t>
            </w:r>
          </w:p>
        </w:tc>
      </w:tr>
      <w:tr w:rsidR="000A3779" w:rsidRPr="000B0D8B" w:rsidTr="000A3779">
        <w:trPr>
          <w:trHeight w:val="535"/>
          <w:jc w:val="center"/>
        </w:trPr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0A3779" w:rsidRPr="000B0D8B" w:rsidRDefault="000A3779" w:rsidP="000A3779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779" w:rsidRPr="000B0D8B" w:rsidRDefault="000A3779" w:rsidP="000A3779">
            <w:pPr>
              <w:jc w:val="center"/>
              <w:rPr>
                <w:sz w:val="24"/>
                <w:szCs w:val="24"/>
              </w:rPr>
            </w:pPr>
            <w:r w:rsidRPr="000B0D8B">
              <w:rPr>
                <w:bCs/>
                <w:color w:val="000000"/>
                <w:kern w:val="24"/>
                <w:sz w:val="24"/>
                <w:szCs w:val="24"/>
              </w:rPr>
              <w:t xml:space="preserve">2018 год </w:t>
            </w:r>
          </w:p>
        </w:tc>
        <w:tc>
          <w:tcPr>
            <w:tcW w:w="99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779" w:rsidRPr="000B0D8B" w:rsidRDefault="000A3779" w:rsidP="000A3779">
            <w:pPr>
              <w:jc w:val="center"/>
              <w:rPr>
                <w:sz w:val="24"/>
                <w:szCs w:val="24"/>
              </w:rPr>
            </w:pPr>
            <w:r w:rsidRPr="000B0D8B">
              <w:rPr>
                <w:bCs/>
                <w:color w:val="000000"/>
                <w:kern w:val="24"/>
                <w:sz w:val="24"/>
                <w:szCs w:val="24"/>
              </w:rPr>
              <w:t xml:space="preserve">33,584 </w:t>
            </w:r>
          </w:p>
        </w:tc>
        <w:tc>
          <w:tcPr>
            <w:tcW w:w="993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779" w:rsidRPr="000B0D8B" w:rsidRDefault="000A3779" w:rsidP="000A3779">
            <w:pPr>
              <w:jc w:val="center"/>
              <w:rPr>
                <w:sz w:val="24"/>
                <w:szCs w:val="24"/>
              </w:rPr>
            </w:pPr>
            <w:r w:rsidRPr="000B0D8B">
              <w:rPr>
                <w:bCs/>
                <w:color w:val="000000"/>
                <w:kern w:val="24"/>
                <w:sz w:val="24"/>
                <w:szCs w:val="24"/>
              </w:rPr>
              <w:t xml:space="preserve">25,789 </w:t>
            </w:r>
          </w:p>
        </w:tc>
        <w:tc>
          <w:tcPr>
            <w:tcW w:w="99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779" w:rsidRPr="000B0D8B" w:rsidRDefault="000A3779" w:rsidP="000A3779">
            <w:pPr>
              <w:jc w:val="center"/>
              <w:rPr>
                <w:sz w:val="24"/>
                <w:szCs w:val="24"/>
              </w:rPr>
            </w:pPr>
            <w:r w:rsidRPr="000B0D8B">
              <w:rPr>
                <w:bCs/>
                <w:color w:val="000000"/>
                <w:kern w:val="24"/>
                <w:sz w:val="24"/>
                <w:szCs w:val="24"/>
              </w:rPr>
              <w:t xml:space="preserve">3,853 </w:t>
            </w:r>
          </w:p>
        </w:tc>
        <w:tc>
          <w:tcPr>
            <w:tcW w:w="8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779" w:rsidRPr="000B0D8B" w:rsidRDefault="000A3779" w:rsidP="000A3779">
            <w:pPr>
              <w:jc w:val="center"/>
              <w:rPr>
                <w:sz w:val="24"/>
                <w:szCs w:val="24"/>
              </w:rPr>
            </w:pPr>
            <w:r w:rsidRPr="000B0D8B">
              <w:rPr>
                <w:bCs/>
                <w:color w:val="000000"/>
                <w:kern w:val="24"/>
                <w:sz w:val="24"/>
                <w:szCs w:val="24"/>
              </w:rPr>
              <w:t xml:space="preserve">3,942 </w:t>
            </w:r>
          </w:p>
        </w:tc>
        <w:tc>
          <w:tcPr>
            <w:tcW w:w="1948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A3779" w:rsidRDefault="000A3779" w:rsidP="000A3779">
            <w:pPr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 w:rsidRPr="000B0D8B">
              <w:rPr>
                <w:bCs/>
                <w:color w:val="000000"/>
                <w:kern w:val="24"/>
                <w:sz w:val="24"/>
                <w:szCs w:val="24"/>
              </w:rPr>
              <w:t xml:space="preserve">10 дворовых, </w:t>
            </w:r>
          </w:p>
          <w:p w:rsidR="000A3779" w:rsidRPr="000B0D8B" w:rsidRDefault="000A3779" w:rsidP="000A3779">
            <w:pPr>
              <w:jc w:val="center"/>
              <w:rPr>
                <w:sz w:val="24"/>
                <w:szCs w:val="24"/>
              </w:rPr>
            </w:pPr>
            <w:r w:rsidRPr="000B0D8B">
              <w:rPr>
                <w:bCs/>
                <w:color w:val="000000"/>
                <w:kern w:val="24"/>
                <w:sz w:val="24"/>
                <w:szCs w:val="24"/>
              </w:rPr>
              <w:t xml:space="preserve">5 общественных </w:t>
            </w:r>
          </w:p>
        </w:tc>
      </w:tr>
      <w:tr w:rsidR="000A3779" w:rsidRPr="000B0D8B" w:rsidTr="000A3779">
        <w:trPr>
          <w:trHeight w:val="554"/>
          <w:jc w:val="center"/>
        </w:trPr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0A3779" w:rsidRPr="000B0D8B" w:rsidRDefault="000A3779" w:rsidP="000A3779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779" w:rsidRPr="000B0D8B" w:rsidRDefault="000A3779" w:rsidP="000A3779">
            <w:pPr>
              <w:jc w:val="center"/>
              <w:rPr>
                <w:sz w:val="24"/>
                <w:szCs w:val="24"/>
              </w:rPr>
            </w:pPr>
            <w:r w:rsidRPr="000B0D8B">
              <w:rPr>
                <w:bCs/>
                <w:color w:val="000000"/>
                <w:kern w:val="24"/>
                <w:sz w:val="24"/>
                <w:szCs w:val="24"/>
              </w:rPr>
              <w:t xml:space="preserve">2019 год </w:t>
            </w:r>
          </w:p>
        </w:tc>
        <w:tc>
          <w:tcPr>
            <w:tcW w:w="99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779" w:rsidRPr="000B0D8B" w:rsidRDefault="000A3779" w:rsidP="000A3779">
            <w:pPr>
              <w:jc w:val="center"/>
              <w:rPr>
                <w:sz w:val="24"/>
                <w:szCs w:val="24"/>
              </w:rPr>
            </w:pPr>
            <w:r w:rsidRPr="000B0D8B">
              <w:rPr>
                <w:bCs/>
                <w:color w:val="000000"/>
                <w:kern w:val="24"/>
                <w:sz w:val="24"/>
                <w:szCs w:val="24"/>
              </w:rPr>
              <w:t>40,192</w:t>
            </w:r>
          </w:p>
        </w:tc>
        <w:tc>
          <w:tcPr>
            <w:tcW w:w="993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779" w:rsidRPr="000B0D8B" w:rsidRDefault="000A3779" w:rsidP="000A3779">
            <w:pPr>
              <w:jc w:val="center"/>
              <w:rPr>
                <w:sz w:val="24"/>
                <w:szCs w:val="24"/>
              </w:rPr>
            </w:pPr>
            <w:r w:rsidRPr="000B0D8B">
              <w:rPr>
                <w:bCs/>
                <w:color w:val="000000"/>
                <w:kern w:val="24"/>
                <w:sz w:val="24"/>
                <w:szCs w:val="24"/>
              </w:rPr>
              <w:t>36,226</w:t>
            </w:r>
          </w:p>
        </w:tc>
        <w:tc>
          <w:tcPr>
            <w:tcW w:w="99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779" w:rsidRPr="000B0D8B" w:rsidRDefault="000A3779" w:rsidP="000A3779">
            <w:pPr>
              <w:jc w:val="center"/>
              <w:rPr>
                <w:sz w:val="24"/>
                <w:szCs w:val="24"/>
              </w:rPr>
            </w:pPr>
            <w:r w:rsidRPr="000B0D8B">
              <w:rPr>
                <w:bCs/>
                <w:color w:val="000000"/>
                <w:kern w:val="24"/>
                <w:sz w:val="24"/>
                <w:szCs w:val="24"/>
              </w:rPr>
              <w:t>0,739</w:t>
            </w:r>
          </w:p>
        </w:tc>
        <w:tc>
          <w:tcPr>
            <w:tcW w:w="8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779" w:rsidRPr="000B0D8B" w:rsidRDefault="000A3779" w:rsidP="000A3779">
            <w:pPr>
              <w:jc w:val="center"/>
              <w:rPr>
                <w:sz w:val="24"/>
                <w:szCs w:val="24"/>
              </w:rPr>
            </w:pPr>
            <w:r w:rsidRPr="000B0D8B">
              <w:rPr>
                <w:bCs/>
                <w:color w:val="000000"/>
                <w:kern w:val="24"/>
                <w:sz w:val="24"/>
                <w:szCs w:val="24"/>
              </w:rPr>
              <w:t>3,227</w:t>
            </w:r>
          </w:p>
        </w:tc>
        <w:tc>
          <w:tcPr>
            <w:tcW w:w="1948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A3779" w:rsidRPr="000B0D8B" w:rsidRDefault="000A3779" w:rsidP="000A3779">
            <w:pPr>
              <w:jc w:val="center"/>
              <w:rPr>
                <w:sz w:val="24"/>
                <w:szCs w:val="24"/>
              </w:rPr>
            </w:pPr>
            <w:r w:rsidRPr="000B0D8B">
              <w:rPr>
                <w:bCs/>
                <w:color w:val="000000"/>
                <w:kern w:val="24"/>
                <w:sz w:val="24"/>
                <w:szCs w:val="24"/>
              </w:rPr>
              <w:t>7 дворовых,</w:t>
            </w:r>
          </w:p>
          <w:p w:rsidR="000A3779" w:rsidRPr="000B0D8B" w:rsidRDefault="000A3779" w:rsidP="000A3779">
            <w:pPr>
              <w:jc w:val="center"/>
              <w:rPr>
                <w:sz w:val="24"/>
                <w:szCs w:val="24"/>
              </w:rPr>
            </w:pPr>
            <w:r w:rsidRPr="000B0D8B">
              <w:rPr>
                <w:bCs/>
                <w:color w:val="000000"/>
                <w:kern w:val="24"/>
                <w:sz w:val="24"/>
                <w:szCs w:val="24"/>
              </w:rPr>
              <w:t xml:space="preserve">4 общественных </w:t>
            </w:r>
          </w:p>
        </w:tc>
      </w:tr>
      <w:tr w:rsidR="000A3779" w:rsidRPr="000B0D8B" w:rsidTr="000A3779">
        <w:trPr>
          <w:trHeight w:val="554"/>
          <w:jc w:val="center"/>
        </w:trPr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0A3779" w:rsidRPr="000B0D8B" w:rsidRDefault="000A3779" w:rsidP="000A3779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779" w:rsidRPr="000B0D8B" w:rsidRDefault="000A3779" w:rsidP="000A3779">
            <w:pPr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 w:rsidRPr="000B0D8B">
              <w:rPr>
                <w:bCs/>
                <w:color w:val="000000"/>
                <w:kern w:val="24"/>
                <w:sz w:val="24"/>
                <w:szCs w:val="24"/>
              </w:rPr>
              <w:t>2020 год</w:t>
            </w:r>
          </w:p>
        </w:tc>
        <w:tc>
          <w:tcPr>
            <w:tcW w:w="99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779" w:rsidRPr="000B0D8B" w:rsidRDefault="000A3779" w:rsidP="000A3779">
            <w:pPr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 w:rsidRPr="000B0D8B">
              <w:rPr>
                <w:bCs/>
                <w:color w:val="000000"/>
                <w:kern w:val="24"/>
                <w:sz w:val="24"/>
                <w:szCs w:val="24"/>
              </w:rPr>
              <w:t>34,394</w:t>
            </w:r>
          </w:p>
        </w:tc>
        <w:tc>
          <w:tcPr>
            <w:tcW w:w="993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779" w:rsidRPr="000B0D8B" w:rsidRDefault="000A3779" w:rsidP="000A3779">
            <w:pPr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 w:rsidRPr="000B0D8B">
              <w:rPr>
                <w:bCs/>
                <w:color w:val="000000"/>
                <w:kern w:val="24"/>
                <w:sz w:val="24"/>
                <w:szCs w:val="24"/>
              </w:rPr>
              <w:t>29,913</w:t>
            </w:r>
          </w:p>
        </w:tc>
        <w:tc>
          <w:tcPr>
            <w:tcW w:w="99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779" w:rsidRPr="000B0D8B" w:rsidRDefault="000A3779" w:rsidP="000A3779">
            <w:pPr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 w:rsidRPr="000B0D8B">
              <w:rPr>
                <w:bCs/>
                <w:color w:val="000000"/>
                <w:kern w:val="24"/>
                <w:sz w:val="24"/>
                <w:szCs w:val="24"/>
              </w:rPr>
              <w:t>0,663</w:t>
            </w:r>
          </w:p>
        </w:tc>
        <w:tc>
          <w:tcPr>
            <w:tcW w:w="8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779" w:rsidRPr="000B0D8B" w:rsidRDefault="000A3779" w:rsidP="000A3779">
            <w:pPr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 w:rsidRPr="000B0D8B">
              <w:rPr>
                <w:bCs/>
                <w:color w:val="000000"/>
                <w:kern w:val="24"/>
                <w:sz w:val="24"/>
                <w:szCs w:val="24"/>
              </w:rPr>
              <w:t>3,818</w:t>
            </w:r>
          </w:p>
        </w:tc>
        <w:tc>
          <w:tcPr>
            <w:tcW w:w="1948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A3779" w:rsidRPr="000B0D8B" w:rsidRDefault="000A3779" w:rsidP="000A3779">
            <w:pPr>
              <w:jc w:val="center"/>
              <w:rPr>
                <w:sz w:val="24"/>
                <w:szCs w:val="24"/>
              </w:rPr>
            </w:pPr>
            <w:r w:rsidRPr="000B0D8B">
              <w:rPr>
                <w:bCs/>
                <w:color w:val="000000"/>
                <w:kern w:val="24"/>
                <w:sz w:val="24"/>
                <w:szCs w:val="24"/>
              </w:rPr>
              <w:t>7 дворовых,</w:t>
            </w:r>
          </w:p>
          <w:p w:rsidR="000A3779" w:rsidRPr="000B0D8B" w:rsidRDefault="000A3779" w:rsidP="000A3779">
            <w:pPr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 w:rsidRPr="000B0D8B">
              <w:rPr>
                <w:bCs/>
                <w:color w:val="000000"/>
                <w:kern w:val="24"/>
                <w:sz w:val="24"/>
                <w:szCs w:val="24"/>
              </w:rPr>
              <w:t>3 общественных</w:t>
            </w:r>
          </w:p>
        </w:tc>
      </w:tr>
      <w:tr w:rsidR="000A3779" w:rsidRPr="000B0D8B" w:rsidTr="000A3779">
        <w:trPr>
          <w:trHeight w:val="554"/>
          <w:jc w:val="center"/>
        </w:trPr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0A3779" w:rsidRPr="000B0D8B" w:rsidRDefault="000A3779" w:rsidP="000A3779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779" w:rsidRPr="0093059D" w:rsidRDefault="000A3779" w:rsidP="000A3779">
            <w:pPr>
              <w:ind w:left="-19" w:right="-108"/>
              <w:jc w:val="center"/>
              <w:rPr>
                <w:bCs/>
                <w:kern w:val="24"/>
                <w:sz w:val="24"/>
                <w:szCs w:val="24"/>
              </w:rPr>
            </w:pPr>
            <w:r w:rsidRPr="0093059D">
              <w:rPr>
                <w:bCs/>
                <w:kern w:val="24"/>
                <w:sz w:val="24"/>
                <w:szCs w:val="24"/>
              </w:rPr>
              <w:t>2021 год</w:t>
            </w:r>
          </w:p>
        </w:tc>
        <w:tc>
          <w:tcPr>
            <w:tcW w:w="99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779" w:rsidRPr="0093059D" w:rsidRDefault="000A3779" w:rsidP="000A3779">
            <w:pPr>
              <w:ind w:left="-19" w:right="-108"/>
              <w:jc w:val="center"/>
              <w:rPr>
                <w:bCs/>
                <w:kern w:val="24"/>
                <w:sz w:val="24"/>
                <w:szCs w:val="24"/>
              </w:rPr>
            </w:pPr>
            <w:r w:rsidRPr="0093059D">
              <w:rPr>
                <w:bCs/>
                <w:kern w:val="24"/>
                <w:sz w:val="24"/>
                <w:szCs w:val="24"/>
              </w:rPr>
              <w:t>143,226</w:t>
            </w:r>
          </w:p>
        </w:tc>
        <w:tc>
          <w:tcPr>
            <w:tcW w:w="993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779" w:rsidRPr="0093059D" w:rsidRDefault="000A3779" w:rsidP="000A3779">
            <w:pPr>
              <w:ind w:left="-19" w:right="-108"/>
              <w:jc w:val="center"/>
              <w:rPr>
                <w:bCs/>
                <w:kern w:val="24"/>
                <w:sz w:val="24"/>
                <w:szCs w:val="24"/>
              </w:rPr>
            </w:pPr>
            <w:r w:rsidRPr="0093059D">
              <w:rPr>
                <w:bCs/>
                <w:kern w:val="24"/>
                <w:sz w:val="24"/>
                <w:szCs w:val="24"/>
              </w:rPr>
              <w:t>113,025</w:t>
            </w:r>
          </w:p>
        </w:tc>
        <w:tc>
          <w:tcPr>
            <w:tcW w:w="99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779" w:rsidRPr="0093059D" w:rsidRDefault="000A3779" w:rsidP="000A3779">
            <w:pPr>
              <w:ind w:left="-19" w:right="-108"/>
              <w:jc w:val="center"/>
              <w:rPr>
                <w:bCs/>
                <w:kern w:val="24"/>
                <w:sz w:val="24"/>
                <w:szCs w:val="24"/>
              </w:rPr>
            </w:pPr>
            <w:r w:rsidRPr="0093059D">
              <w:rPr>
                <w:bCs/>
                <w:kern w:val="24"/>
                <w:sz w:val="24"/>
                <w:szCs w:val="24"/>
              </w:rPr>
              <w:t>15,674</w:t>
            </w:r>
          </w:p>
        </w:tc>
        <w:tc>
          <w:tcPr>
            <w:tcW w:w="8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779" w:rsidRPr="0093059D" w:rsidRDefault="000A3779" w:rsidP="000A3779">
            <w:pPr>
              <w:ind w:left="-19" w:right="-108"/>
              <w:jc w:val="center"/>
              <w:rPr>
                <w:bCs/>
                <w:kern w:val="24"/>
                <w:sz w:val="24"/>
                <w:szCs w:val="24"/>
              </w:rPr>
            </w:pPr>
            <w:r w:rsidRPr="0093059D">
              <w:rPr>
                <w:bCs/>
                <w:kern w:val="24"/>
                <w:sz w:val="24"/>
                <w:szCs w:val="24"/>
              </w:rPr>
              <w:t>14,527</w:t>
            </w:r>
          </w:p>
        </w:tc>
        <w:tc>
          <w:tcPr>
            <w:tcW w:w="1948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A3779" w:rsidRPr="000B0D8B" w:rsidRDefault="000A3779" w:rsidP="000A3779">
            <w:pPr>
              <w:jc w:val="center"/>
              <w:rPr>
                <w:sz w:val="24"/>
                <w:szCs w:val="24"/>
              </w:rPr>
            </w:pPr>
            <w:r w:rsidRPr="000B0D8B">
              <w:rPr>
                <w:bCs/>
                <w:color w:val="000000"/>
                <w:kern w:val="24"/>
                <w:sz w:val="24"/>
                <w:szCs w:val="24"/>
              </w:rPr>
              <w:t>7 дворовых,</w:t>
            </w:r>
          </w:p>
          <w:p w:rsidR="000A3779" w:rsidRPr="000B0D8B" w:rsidRDefault="000A3779" w:rsidP="000A3779">
            <w:pPr>
              <w:jc w:val="center"/>
              <w:rPr>
                <w:bCs/>
                <w:color w:val="FF0000"/>
                <w:kern w:val="24"/>
                <w:sz w:val="24"/>
                <w:szCs w:val="24"/>
                <w:highlight w:val="yellow"/>
              </w:rPr>
            </w:pPr>
            <w:r w:rsidRPr="000B0D8B">
              <w:rPr>
                <w:bCs/>
                <w:color w:val="000000"/>
                <w:kern w:val="24"/>
                <w:sz w:val="24"/>
                <w:szCs w:val="24"/>
              </w:rPr>
              <w:t>3 общественных</w:t>
            </w:r>
          </w:p>
        </w:tc>
      </w:tr>
      <w:tr w:rsidR="000A3779" w:rsidRPr="000B0D8B" w:rsidTr="000A3779">
        <w:trPr>
          <w:trHeight w:val="554"/>
          <w:jc w:val="center"/>
        </w:trPr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0A3779" w:rsidRPr="000B0D8B" w:rsidRDefault="000A3779" w:rsidP="000A3779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779" w:rsidRPr="0093059D" w:rsidRDefault="000A3779" w:rsidP="000A3779">
            <w:pPr>
              <w:ind w:left="-19" w:right="-108"/>
              <w:jc w:val="center"/>
              <w:rPr>
                <w:bCs/>
                <w:kern w:val="24"/>
                <w:sz w:val="24"/>
                <w:szCs w:val="24"/>
              </w:rPr>
            </w:pPr>
            <w:r w:rsidRPr="0093059D">
              <w:rPr>
                <w:bCs/>
                <w:kern w:val="24"/>
                <w:sz w:val="24"/>
                <w:szCs w:val="24"/>
              </w:rPr>
              <w:t>2022 год</w:t>
            </w:r>
          </w:p>
        </w:tc>
        <w:tc>
          <w:tcPr>
            <w:tcW w:w="99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779" w:rsidRPr="0093059D" w:rsidRDefault="000A3779" w:rsidP="000A3779">
            <w:pPr>
              <w:ind w:left="-19" w:right="-108"/>
              <w:jc w:val="center"/>
              <w:rPr>
                <w:bCs/>
                <w:kern w:val="24"/>
                <w:sz w:val="24"/>
                <w:szCs w:val="24"/>
              </w:rPr>
            </w:pPr>
            <w:r w:rsidRPr="0093059D">
              <w:rPr>
                <w:bCs/>
                <w:kern w:val="24"/>
                <w:sz w:val="24"/>
                <w:szCs w:val="24"/>
              </w:rPr>
              <w:t>38,187</w:t>
            </w:r>
          </w:p>
        </w:tc>
        <w:tc>
          <w:tcPr>
            <w:tcW w:w="993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779" w:rsidRPr="0093059D" w:rsidRDefault="000A3779" w:rsidP="000A3779">
            <w:pPr>
              <w:ind w:left="-19" w:right="-108"/>
              <w:jc w:val="center"/>
              <w:rPr>
                <w:bCs/>
                <w:kern w:val="24"/>
                <w:sz w:val="24"/>
                <w:szCs w:val="24"/>
              </w:rPr>
            </w:pPr>
            <w:r w:rsidRPr="0093059D">
              <w:rPr>
                <w:bCs/>
                <w:kern w:val="24"/>
                <w:sz w:val="24"/>
                <w:szCs w:val="24"/>
              </w:rPr>
              <w:t>34,094</w:t>
            </w:r>
          </w:p>
        </w:tc>
        <w:tc>
          <w:tcPr>
            <w:tcW w:w="99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779" w:rsidRPr="0093059D" w:rsidRDefault="000A3779" w:rsidP="000A3779">
            <w:pPr>
              <w:ind w:left="-19" w:right="-108"/>
              <w:jc w:val="center"/>
              <w:rPr>
                <w:bCs/>
                <w:kern w:val="24"/>
                <w:sz w:val="24"/>
                <w:szCs w:val="24"/>
              </w:rPr>
            </w:pPr>
            <w:r w:rsidRPr="0093059D">
              <w:rPr>
                <w:bCs/>
                <w:kern w:val="24"/>
                <w:sz w:val="24"/>
                <w:szCs w:val="24"/>
              </w:rPr>
              <w:t>0,742</w:t>
            </w:r>
          </w:p>
        </w:tc>
        <w:tc>
          <w:tcPr>
            <w:tcW w:w="8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779" w:rsidRPr="0093059D" w:rsidRDefault="000A3779" w:rsidP="000A3779">
            <w:pPr>
              <w:ind w:left="-19" w:right="-108"/>
              <w:jc w:val="center"/>
              <w:rPr>
                <w:bCs/>
                <w:kern w:val="24"/>
                <w:sz w:val="24"/>
                <w:szCs w:val="24"/>
              </w:rPr>
            </w:pPr>
            <w:r w:rsidRPr="0093059D">
              <w:rPr>
                <w:bCs/>
                <w:kern w:val="24"/>
                <w:sz w:val="24"/>
                <w:szCs w:val="24"/>
              </w:rPr>
              <w:t>3,351</w:t>
            </w:r>
          </w:p>
        </w:tc>
        <w:tc>
          <w:tcPr>
            <w:tcW w:w="1948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A3779" w:rsidRPr="000B0D8B" w:rsidRDefault="000A3779" w:rsidP="000A3779">
            <w:pPr>
              <w:jc w:val="center"/>
              <w:rPr>
                <w:sz w:val="24"/>
                <w:szCs w:val="24"/>
              </w:rPr>
            </w:pPr>
            <w:r w:rsidRPr="000B0D8B">
              <w:rPr>
                <w:bCs/>
                <w:color w:val="000000"/>
                <w:kern w:val="24"/>
                <w:sz w:val="24"/>
                <w:szCs w:val="24"/>
              </w:rPr>
              <w:t>7 дворовых,</w:t>
            </w:r>
          </w:p>
          <w:p w:rsidR="000A3779" w:rsidRPr="000B0D8B" w:rsidRDefault="000A3779" w:rsidP="000A3779">
            <w:pPr>
              <w:jc w:val="center"/>
              <w:rPr>
                <w:bCs/>
                <w:color w:val="FF0000"/>
                <w:kern w:val="24"/>
                <w:sz w:val="24"/>
                <w:szCs w:val="24"/>
                <w:highlight w:val="yellow"/>
              </w:rPr>
            </w:pPr>
            <w:r w:rsidRPr="000B0D8B">
              <w:rPr>
                <w:bCs/>
                <w:color w:val="000000"/>
                <w:kern w:val="24"/>
                <w:sz w:val="24"/>
                <w:szCs w:val="24"/>
              </w:rPr>
              <w:t>2 общественных</w:t>
            </w:r>
          </w:p>
        </w:tc>
      </w:tr>
      <w:tr w:rsidR="000A3779" w:rsidRPr="000B0D8B" w:rsidTr="000A3779">
        <w:trPr>
          <w:trHeight w:val="647"/>
          <w:jc w:val="center"/>
        </w:trPr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0A3779" w:rsidRPr="000B0D8B" w:rsidRDefault="000A3779" w:rsidP="000A3779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779" w:rsidRPr="0093059D" w:rsidRDefault="000A3779" w:rsidP="000A3779">
            <w:pPr>
              <w:ind w:left="-19" w:right="-108"/>
              <w:jc w:val="center"/>
              <w:rPr>
                <w:bCs/>
                <w:kern w:val="24"/>
                <w:sz w:val="24"/>
                <w:szCs w:val="24"/>
              </w:rPr>
            </w:pPr>
            <w:r w:rsidRPr="0093059D">
              <w:rPr>
                <w:bCs/>
                <w:kern w:val="24"/>
                <w:sz w:val="24"/>
                <w:szCs w:val="24"/>
              </w:rPr>
              <w:t>2023 год</w:t>
            </w:r>
          </w:p>
        </w:tc>
        <w:tc>
          <w:tcPr>
            <w:tcW w:w="99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779" w:rsidRPr="0093059D" w:rsidRDefault="000A3779" w:rsidP="000A3779">
            <w:pPr>
              <w:ind w:left="-19" w:right="-108"/>
              <w:jc w:val="center"/>
              <w:rPr>
                <w:bCs/>
                <w:kern w:val="24"/>
                <w:sz w:val="24"/>
                <w:szCs w:val="24"/>
              </w:rPr>
            </w:pPr>
            <w:r w:rsidRPr="0093059D">
              <w:rPr>
                <w:bCs/>
                <w:kern w:val="24"/>
                <w:sz w:val="24"/>
                <w:szCs w:val="24"/>
              </w:rPr>
              <w:t>141,201</w:t>
            </w:r>
          </w:p>
        </w:tc>
        <w:tc>
          <w:tcPr>
            <w:tcW w:w="993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779" w:rsidRPr="0093059D" w:rsidRDefault="000A3779" w:rsidP="000A3779">
            <w:pPr>
              <w:ind w:left="-19" w:right="-108"/>
              <w:jc w:val="center"/>
              <w:rPr>
                <w:bCs/>
                <w:kern w:val="24"/>
                <w:sz w:val="24"/>
                <w:szCs w:val="24"/>
              </w:rPr>
            </w:pPr>
            <w:r w:rsidRPr="0093059D">
              <w:rPr>
                <w:bCs/>
                <w:kern w:val="24"/>
                <w:sz w:val="24"/>
                <w:szCs w:val="24"/>
              </w:rPr>
              <w:t>127,231</w:t>
            </w:r>
          </w:p>
        </w:tc>
        <w:tc>
          <w:tcPr>
            <w:tcW w:w="99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779" w:rsidRPr="0093059D" w:rsidRDefault="000A3779" w:rsidP="000A3779">
            <w:pPr>
              <w:ind w:left="-19" w:right="-108"/>
              <w:jc w:val="center"/>
              <w:rPr>
                <w:bCs/>
                <w:kern w:val="24"/>
                <w:sz w:val="24"/>
                <w:szCs w:val="24"/>
              </w:rPr>
            </w:pPr>
            <w:r w:rsidRPr="0093059D">
              <w:rPr>
                <w:bCs/>
                <w:kern w:val="24"/>
                <w:sz w:val="24"/>
                <w:szCs w:val="24"/>
              </w:rPr>
              <w:t>3,469</w:t>
            </w:r>
          </w:p>
        </w:tc>
        <w:tc>
          <w:tcPr>
            <w:tcW w:w="8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779" w:rsidRPr="0093059D" w:rsidRDefault="000A3779" w:rsidP="000A3779">
            <w:pPr>
              <w:ind w:left="-19" w:right="-108"/>
              <w:jc w:val="center"/>
              <w:rPr>
                <w:bCs/>
                <w:kern w:val="24"/>
                <w:sz w:val="24"/>
                <w:szCs w:val="24"/>
              </w:rPr>
            </w:pPr>
            <w:r w:rsidRPr="0093059D">
              <w:rPr>
                <w:bCs/>
                <w:kern w:val="24"/>
                <w:sz w:val="24"/>
                <w:szCs w:val="24"/>
              </w:rPr>
              <w:t>10,501</w:t>
            </w:r>
          </w:p>
        </w:tc>
        <w:tc>
          <w:tcPr>
            <w:tcW w:w="1948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A3779" w:rsidRPr="000B0D8B" w:rsidRDefault="000A3779" w:rsidP="000A3779">
            <w:pPr>
              <w:jc w:val="center"/>
              <w:rPr>
                <w:sz w:val="24"/>
                <w:szCs w:val="24"/>
              </w:rPr>
            </w:pPr>
            <w:r w:rsidRPr="000B0D8B">
              <w:rPr>
                <w:bCs/>
                <w:color w:val="000000"/>
                <w:kern w:val="24"/>
                <w:sz w:val="24"/>
                <w:szCs w:val="24"/>
              </w:rPr>
              <w:t>7 дворовых,</w:t>
            </w:r>
          </w:p>
          <w:p w:rsidR="000A3779" w:rsidRPr="000B0D8B" w:rsidRDefault="000A3779" w:rsidP="000A3779">
            <w:pPr>
              <w:jc w:val="center"/>
              <w:rPr>
                <w:bCs/>
                <w:color w:val="FF0000"/>
                <w:kern w:val="24"/>
                <w:sz w:val="24"/>
                <w:szCs w:val="24"/>
                <w:highlight w:val="yellow"/>
              </w:rPr>
            </w:pPr>
            <w:r w:rsidRPr="000B0D8B">
              <w:rPr>
                <w:bCs/>
                <w:color w:val="000000"/>
                <w:kern w:val="24"/>
                <w:sz w:val="24"/>
                <w:szCs w:val="24"/>
              </w:rPr>
              <w:t>2 общественных</w:t>
            </w:r>
          </w:p>
        </w:tc>
      </w:tr>
      <w:tr w:rsidR="000A3779" w:rsidRPr="000B0D8B" w:rsidTr="000A3779">
        <w:trPr>
          <w:trHeight w:val="554"/>
          <w:jc w:val="center"/>
        </w:trPr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0A3779" w:rsidRPr="000B0D8B" w:rsidRDefault="000A3779" w:rsidP="000A3779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779" w:rsidRPr="0093059D" w:rsidRDefault="000A3779" w:rsidP="000A3779">
            <w:pPr>
              <w:ind w:left="-19" w:right="-108"/>
              <w:jc w:val="center"/>
              <w:rPr>
                <w:bCs/>
                <w:kern w:val="24"/>
                <w:sz w:val="24"/>
                <w:szCs w:val="24"/>
              </w:rPr>
            </w:pPr>
            <w:r w:rsidRPr="0093059D">
              <w:rPr>
                <w:bCs/>
                <w:kern w:val="24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779" w:rsidRPr="0093059D" w:rsidRDefault="000A3779" w:rsidP="000A3779">
            <w:pPr>
              <w:ind w:left="-19" w:right="-108"/>
              <w:jc w:val="center"/>
              <w:rPr>
                <w:bCs/>
                <w:kern w:val="24"/>
                <w:sz w:val="24"/>
                <w:szCs w:val="24"/>
              </w:rPr>
            </w:pPr>
            <w:r w:rsidRPr="0093059D">
              <w:rPr>
                <w:bCs/>
                <w:kern w:val="24"/>
                <w:sz w:val="24"/>
                <w:szCs w:val="24"/>
              </w:rPr>
              <w:t>40,811</w:t>
            </w:r>
          </w:p>
        </w:tc>
        <w:tc>
          <w:tcPr>
            <w:tcW w:w="993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779" w:rsidRPr="0093059D" w:rsidRDefault="000A3779" w:rsidP="000A3779">
            <w:pPr>
              <w:ind w:left="-19" w:right="-108"/>
              <w:jc w:val="center"/>
              <w:rPr>
                <w:bCs/>
                <w:kern w:val="24"/>
                <w:sz w:val="24"/>
                <w:szCs w:val="24"/>
              </w:rPr>
            </w:pPr>
            <w:r w:rsidRPr="0093059D">
              <w:rPr>
                <w:bCs/>
                <w:kern w:val="24"/>
                <w:sz w:val="24"/>
                <w:szCs w:val="24"/>
              </w:rPr>
              <w:t>34,275</w:t>
            </w:r>
          </w:p>
        </w:tc>
        <w:tc>
          <w:tcPr>
            <w:tcW w:w="992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779" w:rsidRPr="0093059D" w:rsidRDefault="000A3779" w:rsidP="000A3779">
            <w:pPr>
              <w:ind w:left="-19" w:right="-108"/>
              <w:jc w:val="center"/>
              <w:rPr>
                <w:bCs/>
                <w:kern w:val="24"/>
                <w:sz w:val="24"/>
                <w:szCs w:val="24"/>
              </w:rPr>
            </w:pPr>
            <w:r w:rsidRPr="0093059D">
              <w:rPr>
                <w:bCs/>
                <w:kern w:val="24"/>
                <w:sz w:val="24"/>
                <w:szCs w:val="24"/>
              </w:rPr>
              <w:t>1,608</w:t>
            </w:r>
          </w:p>
        </w:tc>
        <w:tc>
          <w:tcPr>
            <w:tcW w:w="834" w:type="dxa"/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779" w:rsidRPr="0093059D" w:rsidRDefault="000A3779" w:rsidP="000A3779">
            <w:pPr>
              <w:ind w:left="-19" w:right="-108"/>
              <w:jc w:val="center"/>
              <w:rPr>
                <w:bCs/>
                <w:kern w:val="24"/>
                <w:sz w:val="24"/>
                <w:szCs w:val="24"/>
              </w:rPr>
            </w:pPr>
            <w:r w:rsidRPr="0093059D">
              <w:rPr>
                <w:bCs/>
                <w:kern w:val="24"/>
                <w:sz w:val="24"/>
                <w:szCs w:val="24"/>
              </w:rPr>
              <w:t>4,928</w:t>
            </w:r>
          </w:p>
        </w:tc>
        <w:tc>
          <w:tcPr>
            <w:tcW w:w="1948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A3779" w:rsidRPr="000B0D8B" w:rsidRDefault="000A3779" w:rsidP="000A3779">
            <w:pPr>
              <w:jc w:val="center"/>
              <w:rPr>
                <w:sz w:val="24"/>
                <w:szCs w:val="24"/>
              </w:rPr>
            </w:pPr>
            <w:r w:rsidRPr="000B0D8B">
              <w:rPr>
                <w:bCs/>
                <w:color w:val="000000"/>
                <w:kern w:val="24"/>
                <w:sz w:val="24"/>
                <w:szCs w:val="24"/>
              </w:rPr>
              <w:t>2 дворовых,</w:t>
            </w:r>
          </w:p>
          <w:p w:rsidR="000A3779" w:rsidRPr="000B0D8B" w:rsidRDefault="000A3779" w:rsidP="000A3779">
            <w:pPr>
              <w:jc w:val="center"/>
              <w:rPr>
                <w:bCs/>
                <w:color w:val="FF0000"/>
                <w:kern w:val="24"/>
                <w:sz w:val="24"/>
                <w:szCs w:val="24"/>
                <w:highlight w:val="yellow"/>
              </w:rPr>
            </w:pPr>
            <w:r w:rsidRPr="000B0D8B">
              <w:rPr>
                <w:bCs/>
                <w:color w:val="000000"/>
                <w:kern w:val="24"/>
                <w:sz w:val="24"/>
                <w:szCs w:val="24"/>
              </w:rPr>
              <w:t>1 общественная</w:t>
            </w:r>
          </w:p>
        </w:tc>
      </w:tr>
    </w:tbl>
    <w:p w:rsidR="000A3779" w:rsidRDefault="000A3779" w:rsidP="000A377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A3779" w:rsidRDefault="000A3779" w:rsidP="0074746D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Индекс качества городской среды вырос с 2018 по 2024 годы на 22 балла (с 171 до 193 баллов). Город Железногорск относится к группе городов с благоприятной городской средой. При этом наиболее низкие оценки получили следующие городские пространства: общественно-деловая инфраструктура, </w:t>
      </w:r>
      <w:proofErr w:type="spellStart"/>
      <w:r>
        <w:rPr>
          <w:sz w:val="28"/>
          <w:szCs w:val="28"/>
        </w:rPr>
        <w:t>социально-досуговая</w:t>
      </w:r>
      <w:proofErr w:type="spellEnd"/>
      <w:r>
        <w:rPr>
          <w:sz w:val="28"/>
          <w:szCs w:val="28"/>
        </w:rPr>
        <w:t xml:space="preserve"> инфраструктура и прилегающие пространства, улично-дорожная сеть.</w:t>
      </w:r>
    </w:p>
    <w:p w:rsidR="000A3779" w:rsidRDefault="000A3779" w:rsidP="0074746D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улучшения внешнего облика города в 2024 году был утвержден дизайн-код, который определяет единые правила для оформления фасадов зданий.</w:t>
      </w:r>
    </w:p>
    <w:p w:rsidR="000A3779" w:rsidRDefault="000A3779" w:rsidP="0074746D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 период с 2015 по 2024 годы в городе Железногорске протяженность улиц, проездов и набережных увеличилась на 7,3 км. Освещенность данных участков увеличилась на 21 км. По итогу 2024 года для освещенных улиц, проездов и набережных составляет 88 % от общей протяженности (рис. 16).</w:t>
      </w:r>
    </w:p>
    <w:p w:rsidR="000A3779" w:rsidRDefault="000A3779" w:rsidP="000A3779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:rsidR="000A3779" w:rsidRDefault="000A3779" w:rsidP="000A3779">
      <w:pPr>
        <w:pStyle w:val="Default"/>
        <w:jc w:val="center"/>
        <w:rPr>
          <w:color w:val="auto"/>
          <w:sz w:val="28"/>
          <w:szCs w:val="28"/>
        </w:rPr>
      </w:pPr>
      <w:r w:rsidRPr="00AC0EBE">
        <w:rPr>
          <w:noProof/>
          <w:color w:val="auto"/>
          <w:sz w:val="28"/>
          <w:szCs w:val="28"/>
        </w:rPr>
        <w:drawing>
          <wp:inline distT="0" distB="0" distL="0" distR="0">
            <wp:extent cx="5772150" cy="2926080"/>
            <wp:effectExtent l="19050" t="0" r="19050" b="7620"/>
            <wp:docPr id="2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6"/>
              </a:graphicData>
            </a:graphic>
          </wp:inline>
        </w:drawing>
      </w:r>
    </w:p>
    <w:p w:rsidR="000A3779" w:rsidRDefault="000A3779" w:rsidP="000A3779">
      <w:pPr>
        <w:pStyle w:val="Default"/>
        <w:jc w:val="both"/>
        <w:rPr>
          <w:color w:val="auto"/>
          <w:sz w:val="28"/>
          <w:szCs w:val="28"/>
        </w:rPr>
      </w:pPr>
    </w:p>
    <w:p w:rsidR="000A3779" w:rsidRPr="00132A4D" w:rsidRDefault="000A3779" w:rsidP="000A3779">
      <w:pPr>
        <w:jc w:val="center"/>
        <w:rPr>
          <w:sz w:val="24"/>
          <w:szCs w:val="24"/>
        </w:rPr>
      </w:pPr>
      <w:r w:rsidRPr="00132A4D">
        <w:rPr>
          <w:sz w:val="24"/>
          <w:szCs w:val="24"/>
        </w:rPr>
        <w:t>Рис. 1</w:t>
      </w:r>
      <w:r>
        <w:rPr>
          <w:sz w:val="24"/>
          <w:szCs w:val="24"/>
        </w:rPr>
        <w:t>6</w:t>
      </w:r>
      <w:r w:rsidRPr="00132A4D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132A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Динамика протяженности улиц, проездов, набережных, в том числе освещенных </w:t>
      </w:r>
      <w:proofErr w:type="gramStart"/>
      <w:r>
        <w:rPr>
          <w:sz w:val="24"/>
          <w:szCs w:val="24"/>
        </w:rPr>
        <w:t>км</w:t>
      </w:r>
      <w:proofErr w:type="gramEnd"/>
      <w:r>
        <w:rPr>
          <w:sz w:val="24"/>
          <w:szCs w:val="24"/>
        </w:rPr>
        <w:t>.</w:t>
      </w:r>
    </w:p>
    <w:p w:rsidR="000A3779" w:rsidRDefault="000A3779" w:rsidP="000A3779">
      <w:pPr>
        <w:jc w:val="center"/>
        <w:rPr>
          <w:i/>
          <w:iCs/>
          <w:sz w:val="28"/>
          <w:szCs w:val="28"/>
        </w:rPr>
      </w:pPr>
    </w:p>
    <w:p w:rsidR="000A3779" w:rsidRDefault="000A3779" w:rsidP="0074746D">
      <w:pPr>
        <w:spacing w:line="276" w:lineRule="auto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ПРОИЗВОДСТВЕННАЯ СФЕРА</w:t>
      </w:r>
    </w:p>
    <w:p w:rsidR="0074746D" w:rsidRDefault="0074746D" w:rsidP="0074746D">
      <w:pPr>
        <w:spacing w:line="276" w:lineRule="auto"/>
        <w:jc w:val="center"/>
        <w:rPr>
          <w:i/>
          <w:iCs/>
          <w:sz w:val="28"/>
          <w:szCs w:val="28"/>
        </w:rPr>
      </w:pPr>
    </w:p>
    <w:p w:rsidR="000A3779" w:rsidRDefault="000A3779" w:rsidP="0074746D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 </w:t>
      </w:r>
      <w:r w:rsidRPr="00BB7E19">
        <w:rPr>
          <w:sz w:val="28"/>
          <w:szCs w:val="28"/>
        </w:rPr>
        <w:t>Железногорск Курской области</w:t>
      </w:r>
      <w:r>
        <w:rPr>
          <w:sz w:val="28"/>
          <w:szCs w:val="28"/>
        </w:rPr>
        <w:t xml:space="preserve"> </w:t>
      </w:r>
      <w:r w:rsidRPr="00BB7E19">
        <w:rPr>
          <w:sz w:val="28"/>
          <w:szCs w:val="28"/>
        </w:rPr>
        <w:t>- второй по объемам в России производитель железорудного сырья для металлургической промышленности</w:t>
      </w:r>
      <w:r>
        <w:rPr>
          <w:sz w:val="28"/>
          <w:szCs w:val="28"/>
        </w:rPr>
        <w:t>. АО «Михайловский ГОК им. А.В. Варичева» является градообразующим предприятием города, на предприятии занято более 10,0 тыс. человек.</w:t>
      </w:r>
    </w:p>
    <w:p w:rsidR="000A3779" w:rsidRDefault="000A3779" w:rsidP="0074746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2C194E">
        <w:rPr>
          <w:sz w:val="28"/>
          <w:szCs w:val="28"/>
        </w:rPr>
        <w:t>а период 201</w:t>
      </w:r>
      <w:r>
        <w:rPr>
          <w:sz w:val="28"/>
          <w:szCs w:val="28"/>
        </w:rPr>
        <w:t>5</w:t>
      </w:r>
      <w:r w:rsidRPr="002C194E"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 w:rsidRPr="002C194E">
        <w:rPr>
          <w:sz w:val="28"/>
          <w:szCs w:val="28"/>
        </w:rPr>
        <w:t xml:space="preserve"> г</w:t>
      </w:r>
      <w:r>
        <w:rPr>
          <w:sz w:val="28"/>
          <w:szCs w:val="28"/>
        </w:rPr>
        <w:t>г.</w:t>
      </w:r>
      <w:r w:rsidRPr="002C194E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C194E">
        <w:rPr>
          <w:sz w:val="28"/>
          <w:szCs w:val="28"/>
        </w:rPr>
        <w:t>роизводственная сфера характеризуется ростом объема отгруженных товаров собственного производства и выполненных работ собственными силами (по всем видам экономической деятельности) в 3,4 раза (с 64743,1 до 218048,7 млн. руб.).</w:t>
      </w:r>
      <w:r>
        <w:rPr>
          <w:sz w:val="28"/>
          <w:szCs w:val="28"/>
        </w:rPr>
        <w:t xml:space="preserve"> Большая часть отгруженных товаров приходится на вид экономической деятельности градообразующего предприятия «добыча полезных ископаемых» (около 60 %). Динамика изменений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отросли «</w:t>
      </w:r>
      <w:proofErr w:type="gramStart"/>
      <w:r>
        <w:rPr>
          <w:sz w:val="28"/>
          <w:szCs w:val="28"/>
        </w:rPr>
        <w:t>добыча</w:t>
      </w:r>
      <w:proofErr w:type="gramEnd"/>
      <w:r>
        <w:rPr>
          <w:sz w:val="28"/>
          <w:szCs w:val="28"/>
        </w:rPr>
        <w:t xml:space="preserve"> полезных ископаемых», в значительной степени, влияет на весь объем отгруженных товаров по городу. </w:t>
      </w:r>
      <w:r w:rsidRPr="00C31DC4">
        <w:rPr>
          <w:sz w:val="28"/>
          <w:szCs w:val="28"/>
        </w:rPr>
        <w:t xml:space="preserve">При </w:t>
      </w:r>
      <w:r>
        <w:rPr>
          <w:sz w:val="28"/>
          <w:szCs w:val="28"/>
        </w:rPr>
        <w:t>этом около</w:t>
      </w:r>
      <w:r w:rsidRPr="00C31DC4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C31DC4">
        <w:rPr>
          <w:sz w:val="28"/>
          <w:szCs w:val="28"/>
        </w:rPr>
        <w:t>0% отгруженных товаров по итогам 202</w:t>
      </w:r>
      <w:r>
        <w:rPr>
          <w:sz w:val="28"/>
          <w:szCs w:val="28"/>
        </w:rPr>
        <w:t>4</w:t>
      </w:r>
      <w:r w:rsidRPr="00C31DC4">
        <w:rPr>
          <w:sz w:val="28"/>
          <w:szCs w:val="28"/>
        </w:rPr>
        <w:t xml:space="preserve"> года приходится на обрабатывающие производства, объем </w:t>
      </w:r>
      <w:proofErr w:type="gramStart"/>
      <w:r w:rsidRPr="00C31DC4">
        <w:rPr>
          <w:sz w:val="28"/>
          <w:szCs w:val="28"/>
        </w:rPr>
        <w:t>отгрузки</w:t>
      </w:r>
      <w:proofErr w:type="gramEnd"/>
      <w:r w:rsidRPr="00C31DC4">
        <w:rPr>
          <w:sz w:val="28"/>
          <w:szCs w:val="28"/>
        </w:rPr>
        <w:t xml:space="preserve"> которых за десять лет увеличился более чем в 3 раза (с 1</w:t>
      </w:r>
      <w:r>
        <w:rPr>
          <w:sz w:val="28"/>
          <w:szCs w:val="28"/>
        </w:rPr>
        <w:t>3</w:t>
      </w:r>
      <w:r w:rsidRPr="00C31DC4">
        <w:rPr>
          <w:sz w:val="28"/>
          <w:szCs w:val="28"/>
        </w:rPr>
        <w:t xml:space="preserve"> </w:t>
      </w:r>
      <w:r>
        <w:rPr>
          <w:sz w:val="28"/>
          <w:szCs w:val="28"/>
        </w:rPr>
        <w:t>342</w:t>
      </w:r>
      <w:r w:rsidRPr="00C31DC4">
        <w:rPr>
          <w:sz w:val="28"/>
          <w:szCs w:val="28"/>
        </w:rPr>
        <w:t xml:space="preserve">,2 до </w:t>
      </w:r>
      <w:r>
        <w:rPr>
          <w:sz w:val="28"/>
          <w:szCs w:val="28"/>
        </w:rPr>
        <w:t>40 750,3</w:t>
      </w:r>
      <w:r w:rsidRPr="00C31DC4">
        <w:rPr>
          <w:sz w:val="28"/>
          <w:szCs w:val="28"/>
        </w:rPr>
        <w:t xml:space="preserve"> млн</w:t>
      </w:r>
      <w:r>
        <w:rPr>
          <w:sz w:val="28"/>
          <w:szCs w:val="28"/>
        </w:rPr>
        <w:t>.</w:t>
      </w:r>
      <w:r w:rsidRPr="00C31DC4">
        <w:rPr>
          <w:sz w:val="28"/>
          <w:szCs w:val="28"/>
        </w:rPr>
        <w:t xml:space="preserve"> руб</w:t>
      </w:r>
      <w:r>
        <w:rPr>
          <w:sz w:val="28"/>
          <w:szCs w:val="28"/>
        </w:rPr>
        <w:t>.)</w:t>
      </w:r>
      <w:r w:rsidRPr="00C31DC4">
        <w:rPr>
          <w:sz w:val="28"/>
          <w:szCs w:val="28"/>
        </w:rPr>
        <w:t xml:space="preserve"> (рис. 1</w:t>
      </w:r>
      <w:r>
        <w:rPr>
          <w:sz w:val="28"/>
          <w:szCs w:val="28"/>
        </w:rPr>
        <w:t>7</w:t>
      </w:r>
      <w:r w:rsidRPr="00C31DC4">
        <w:rPr>
          <w:sz w:val="28"/>
          <w:szCs w:val="28"/>
        </w:rPr>
        <w:t>).</w:t>
      </w:r>
    </w:p>
    <w:p w:rsidR="000A3779" w:rsidRDefault="000A3779" w:rsidP="000A3779">
      <w:pPr>
        <w:jc w:val="both"/>
        <w:rPr>
          <w:sz w:val="23"/>
          <w:szCs w:val="23"/>
        </w:rPr>
      </w:pPr>
      <w:r w:rsidRPr="002C194E">
        <w:rPr>
          <w:noProof/>
          <w:sz w:val="23"/>
          <w:szCs w:val="23"/>
        </w:rPr>
        <w:drawing>
          <wp:inline distT="0" distB="0" distL="0" distR="0">
            <wp:extent cx="5890260" cy="3192780"/>
            <wp:effectExtent l="19050" t="0" r="15240" b="7620"/>
            <wp:docPr id="13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7"/>
              </a:graphicData>
            </a:graphic>
          </wp:inline>
        </w:drawing>
      </w:r>
    </w:p>
    <w:p w:rsidR="0074746D" w:rsidRDefault="0074746D" w:rsidP="000A3779">
      <w:pPr>
        <w:jc w:val="center"/>
        <w:rPr>
          <w:sz w:val="24"/>
          <w:szCs w:val="24"/>
        </w:rPr>
      </w:pPr>
    </w:p>
    <w:p w:rsidR="000A3779" w:rsidRPr="00132A4D" w:rsidRDefault="000A3779" w:rsidP="000A3779">
      <w:pPr>
        <w:jc w:val="center"/>
        <w:rPr>
          <w:sz w:val="24"/>
          <w:szCs w:val="24"/>
        </w:rPr>
      </w:pPr>
      <w:r w:rsidRPr="00132A4D">
        <w:rPr>
          <w:sz w:val="24"/>
          <w:szCs w:val="24"/>
        </w:rPr>
        <w:t>Рисунок 1</w:t>
      </w:r>
      <w:r>
        <w:rPr>
          <w:sz w:val="24"/>
          <w:szCs w:val="24"/>
        </w:rPr>
        <w:t>7</w:t>
      </w:r>
      <w:r w:rsidRPr="00132A4D">
        <w:rPr>
          <w:sz w:val="24"/>
          <w:szCs w:val="24"/>
        </w:rPr>
        <w:t xml:space="preserve"> – Динамика объема отгруженных товаров собственного производства и выполненных работ собственными силами по всем видам экономической деятельности и отдельно по добывающей и обрабатывающей промышленности, млн. руб.</w:t>
      </w:r>
    </w:p>
    <w:p w:rsidR="000A3779" w:rsidRDefault="000A3779" w:rsidP="000A3779">
      <w:pPr>
        <w:ind w:firstLine="709"/>
        <w:jc w:val="both"/>
        <w:rPr>
          <w:sz w:val="28"/>
          <w:szCs w:val="28"/>
        </w:rPr>
      </w:pPr>
    </w:p>
    <w:p w:rsidR="000A3779" w:rsidRDefault="000A3779" w:rsidP="0074746D">
      <w:pPr>
        <w:spacing w:line="276" w:lineRule="auto"/>
        <w:ind w:firstLine="709"/>
        <w:jc w:val="both"/>
        <w:rPr>
          <w:sz w:val="28"/>
          <w:szCs w:val="28"/>
        </w:rPr>
      </w:pPr>
      <w:r w:rsidRPr="00971641">
        <w:rPr>
          <w:sz w:val="28"/>
          <w:szCs w:val="28"/>
        </w:rPr>
        <w:t xml:space="preserve">Таким образом, около 80% </w:t>
      </w:r>
      <w:r w:rsidRPr="002C194E">
        <w:rPr>
          <w:sz w:val="28"/>
          <w:szCs w:val="28"/>
        </w:rPr>
        <w:t>отгруженных товаров собственного производства и выполненных работ собственными силами</w:t>
      </w:r>
      <w:r>
        <w:rPr>
          <w:sz w:val="28"/>
          <w:szCs w:val="28"/>
        </w:rPr>
        <w:t xml:space="preserve"> приходится на две основные отрасли «добыча полезных ископаемых» и «обрабатывающее производство».</w:t>
      </w:r>
    </w:p>
    <w:p w:rsidR="000A3779" w:rsidRDefault="000A3779" w:rsidP="000A3779">
      <w:pPr>
        <w:ind w:firstLine="709"/>
        <w:jc w:val="both"/>
        <w:rPr>
          <w:sz w:val="28"/>
          <w:szCs w:val="28"/>
        </w:rPr>
      </w:pPr>
    </w:p>
    <w:p w:rsidR="000A3779" w:rsidRDefault="000A3779" w:rsidP="000A3779">
      <w:pPr>
        <w:ind w:firstLine="709"/>
        <w:jc w:val="both"/>
        <w:rPr>
          <w:sz w:val="28"/>
          <w:szCs w:val="28"/>
        </w:rPr>
      </w:pPr>
    </w:p>
    <w:p w:rsidR="000A3779" w:rsidRDefault="000A3779" w:rsidP="0074746D">
      <w:pPr>
        <w:spacing w:line="276" w:lineRule="auto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ТРАНСПОРТНАЯ ИНФРАСТРУКТУРА</w:t>
      </w:r>
    </w:p>
    <w:p w:rsidR="0074746D" w:rsidRDefault="0074746D" w:rsidP="0074746D">
      <w:pPr>
        <w:spacing w:line="276" w:lineRule="auto"/>
        <w:jc w:val="center"/>
        <w:rPr>
          <w:sz w:val="23"/>
          <w:szCs w:val="23"/>
        </w:rPr>
      </w:pPr>
    </w:p>
    <w:p w:rsidR="000A3779" w:rsidRPr="00CC65E9" w:rsidRDefault="000A3779" w:rsidP="0074746D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CC65E9">
        <w:rPr>
          <w:sz w:val="28"/>
          <w:szCs w:val="28"/>
        </w:rPr>
        <w:t>Протяженность дорог общего пользования местного значения составляет 101,949 км</w:t>
      </w:r>
      <w:proofErr w:type="gramStart"/>
      <w:r w:rsidRPr="00CC65E9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proofErr w:type="gramEnd"/>
      <w:r>
        <w:rPr>
          <w:sz w:val="28"/>
          <w:szCs w:val="28"/>
        </w:rPr>
        <w:t>из них с усовершенствованным покрытием 79,2 км.</w:t>
      </w:r>
      <w:r w:rsidRPr="00CC65E9">
        <w:rPr>
          <w:sz w:val="28"/>
          <w:szCs w:val="28"/>
        </w:rPr>
        <w:t xml:space="preserve"> Доля протяженности автомобильных дорог отвечающих нормативным требованиям, в общей протяженности автомобильных дорог общего пользования местного значения составляет </w:t>
      </w:r>
      <w:r>
        <w:rPr>
          <w:sz w:val="28"/>
          <w:szCs w:val="28"/>
        </w:rPr>
        <w:t>93,8</w:t>
      </w:r>
      <w:r w:rsidRPr="00CC65E9">
        <w:rPr>
          <w:sz w:val="28"/>
          <w:szCs w:val="28"/>
        </w:rPr>
        <w:t xml:space="preserve"> %.</w:t>
      </w:r>
      <w:r>
        <w:rPr>
          <w:sz w:val="28"/>
          <w:szCs w:val="28"/>
        </w:rPr>
        <w:t xml:space="preserve"> </w:t>
      </w:r>
    </w:p>
    <w:p w:rsidR="000A3779" w:rsidRDefault="000A3779" w:rsidP="0074746D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1E72D7">
        <w:rPr>
          <w:sz w:val="28"/>
          <w:szCs w:val="28"/>
        </w:rPr>
        <w:t xml:space="preserve">Дорожно-транспортная инфраструктура </w:t>
      </w:r>
      <w:proofErr w:type="gramStart"/>
      <w:r w:rsidRPr="001E72D7">
        <w:rPr>
          <w:sz w:val="28"/>
          <w:szCs w:val="28"/>
        </w:rPr>
        <w:t>г</w:t>
      </w:r>
      <w:proofErr w:type="gramEnd"/>
      <w:r w:rsidRPr="001E72D7">
        <w:rPr>
          <w:sz w:val="28"/>
          <w:szCs w:val="28"/>
        </w:rPr>
        <w:t>. Железногорска характеризуется крайне низкой долей протяженности автомобильных дорог, не отвечающих нормативным требованиям</w:t>
      </w:r>
      <w:r>
        <w:rPr>
          <w:sz w:val="28"/>
          <w:szCs w:val="28"/>
        </w:rPr>
        <w:t xml:space="preserve"> (рис. 18</w:t>
      </w:r>
      <w:r w:rsidRPr="001E72D7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Начиная с 2019 года данный показатель не превышает</w:t>
      </w:r>
      <w:proofErr w:type="gramEnd"/>
      <w:r>
        <w:rPr>
          <w:sz w:val="28"/>
          <w:szCs w:val="28"/>
        </w:rPr>
        <w:t xml:space="preserve"> 4 %, за исключением 2024 года, где доля таких дорог составила 6,2 %.</w:t>
      </w:r>
    </w:p>
    <w:p w:rsidR="000A3779" w:rsidRDefault="000A3779" w:rsidP="000A3779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0A3779" w:rsidRPr="00893F66" w:rsidRDefault="000A3779" w:rsidP="000A3779">
      <w:pPr>
        <w:jc w:val="center"/>
        <w:rPr>
          <w:sz w:val="28"/>
          <w:szCs w:val="28"/>
        </w:rPr>
      </w:pPr>
      <w:r w:rsidRPr="00B25F32">
        <w:rPr>
          <w:noProof/>
          <w:sz w:val="28"/>
          <w:szCs w:val="28"/>
        </w:rPr>
        <w:drawing>
          <wp:inline distT="0" distB="0" distL="0" distR="0">
            <wp:extent cx="5833110" cy="2697480"/>
            <wp:effectExtent l="19050" t="0" r="15240" b="7620"/>
            <wp:docPr id="35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8"/>
              </a:graphicData>
            </a:graphic>
          </wp:inline>
        </w:drawing>
      </w:r>
    </w:p>
    <w:p w:rsidR="0074746D" w:rsidRDefault="0074746D" w:rsidP="000A3779">
      <w:pPr>
        <w:jc w:val="center"/>
        <w:rPr>
          <w:sz w:val="24"/>
          <w:szCs w:val="24"/>
        </w:rPr>
      </w:pPr>
    </w:p>
    <w:p w:rsidR="000A3779" w:rsidRDefault="000A3779" w:rsidP="000A3779">
      <w:pPr>
        <w:jc w:val="center"/>
        <w:rPr>
          <w:sz w:val="24"/>
          <w:szCs w:val="24"/>
        </w:rPr>
      </w:pPr>
      <w:r w:rsidRPr="00132A4D">
        <w:rPr>
          <w:sz w:val="24"/>
          <w:szCs w:val="24"/>
        </w:rPr>
        <w:t>Рисунок 1</w:t>
      </w:r>
      <w:r>
        <w:rPr>
          <w:sz w:val="24"/>
          <w:szCs w:val="24"/>
        </w:rPr>
        <w:t>8</w:t>
      </w:r>
      <w:r w:rsidRPr="00132A4D">
        <w:rPr>
          <w:sz w:val="24"/>
          <w:szCs w:val="24"/>
        </w:rPr>
        <w:t xml:space="preserve"> – Динамика протяженности автомобильных дорог местного значения</w:t>
      </w:r>
      <w:r>
        <w:rPr>
          <w:sz w:val="24"/>
          <w:szCs w:val="24"/>
        </w:rPr>
        <w:t xml:space="preserve"> всего (</w:t>
      </w:r>
      <w:proofErr w:type="gramStart"/>
      <w:r>
        <w:rPr>
          <w:sz w:val="24"/>
          <w:szCs w:val="24"/>
        </w:rPr>
        <w:t>км</w:t>
      </w:r>
      <w:proofErr w:type="gramEnd"/>
      <w:r>
        <w:rPr>
          <w:sz w:val="24"/>
          <w:szCs w:val="24"/>
        </w:rPr>
        <w:t>)</w:t>
      </w:r>
      <w:r w:rsidRPr="00132A4D">
        <w:rPr>
          <w:sz w:val="24"/>
          <w:szCs w:val="24"/>
        </w:rPr>
        <w:t>,</w:t>
      </w:r>
      <w:r>
        <w:rPr>
          <w:sz w:val="24"/>
          <w:szCs w:val="24"/>
        </w:rPr>
        <w:t xml:space="preserve"> в т.ч. с усовершенствованным покрытием (км.)</w:t>
      </w:r>
      <w:r w:rsidRPr="00132A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 w:rsidRPr="003766CB">
        <w:rPr>
          <w:sz w:val="24"/>
          <w:szCs w:val="24"/>
        </w:rPr>
        <w:t>дол</w:t>
      </w:r>
      <w:r>
        <w:rPr>
          <w:sz w:val="24"/>
          <w:szCs w:val="24"/>
        </w:rPr>
        <w:t>и</w:t>
      </w:r>
      <w:r w:rsidRPr="003766CB">
        <w:rPr>
          <w:sz w:val="24"/>
          <w:szCs w:val="24"/>
        </w:rPr>
        <w:t xml:space="preserve"> протяженности автомобильных дорог местного значения, не отвечающих нормативным требованиям </w:t>
      </w:r>
      <w:r>
        <w:rPr>
          <w:sz w:val="24"/>
          <w:szCs w:val="24"/>
        </w:rPr>
        <w:t>(</w:t>
      </w:r>
      <w:r w:rsidRPr="003766CB">
        <w:rPr>
          <w:sz w:val="24"/>
          <w:szCs w:val="24"/>
        </w:rPr>
        <w:t>%</w:t>
      </w:r>
      <w:r>
        <w:rPr>
          <w:sz w:val="24"/>
          <w:szCs w:val="24"/>
        </w:rPr>
        <w:t>)</w:t>
      </w:r>
    </w:p>
    <w:p w:rsidR="0074746D" w:rsidRDefault="0074746D" w:rsidP="000A3779">
      <w:pPr>
        <w:jc w:val="center"/>
        <w:rPr>
          <w:sz w:val="23"/>
          <w:szCs w:val="23"/>
        </w:rPr>
      </w:pPr>
    </w:p>
    <w:p w:rsidR="000A3779" w:rsidRDefault="000A3779" w:rsidP="0074746D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893F66">
        <w:rPr>
          <w:sz w:val="28"/>
          <w:szCs w:val="28"/>
        </w:rPr>
        <w:t xml:space="preserve">Несмотря на наличие большой доли </w:t>
      </w:r>
      <w:r w:rsidRPr="001E72D7">
        <w:rPr>
          <w:sz w:val="28"/>
          <w:szCs w:val="28"/>
        </w:rPr>
        <w:t>автомобильных дорог</w:t>
      </w:r>
      <w:r>
        <w:rPr>
          <w:sz w:val="28"/>
          <w:szCs w:val="28"/>
        </w:rPr>
        <w:t xml:space="preserve"> отвечающих </w:t>
      </w:r>
      <w:r w:rsidRPr="001E72D7">
        <w:rPr>
          <w:sz w:val="28"/>
          <w:szCs w:val="28"/>
        </w:rPr>
        <w:t>нормативным требованиям</w:t>
      </w:r>
      <w:r>
        <w:rPr>
          <w:sz w:val="28"/>
          <w:szCs w:val="28"/>
        </w:rPr>
        <w:t>, ежегодно на территории города, фиксируются случаи ДТП с летальным исходом (рис. 19). Что свидетельствует о неэффективной организации дорожного движения.</w:t>
      </w:r>
    </w:p>
    <w:p w:rsidR="000A3779" w:rsidRPr="00893F66" w:rsidRDefault="000A3779" w:rsidP="000A3779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0A3779" w:rsidRDefault="000A3779" w:rsidP="000A3779">
      <w:pPr>
        <w:tabs>
          <w:tab w:val="left" w:pos="0"/>
        </w:tabs>
        <w:jc w:val="center"/>
        <w:rPr>
          <w:sz w:val="28"/>
          <w:szCs w:val="28"/>
        </w:rPr>
      </w:pPr>
      <w:r w:rsidRPr="00893F66">
        <w:rPr>
          <w:noProof/>
          <w:sz w:val="28"/>
          <w:szCs w:val="28"/>
        </w:rPr>
        <w:drawing>
          <wp:inline distT="0" distB="0" distL="0" distR="0">
            <wp:extent cx="5558790" cy="2057400"/>
            <wp:effectExtent l="19050" t="0" r="22860" b="0"/>
            <wp:docPr id="18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9"/>
              </a:graphicData>
            </a:graphic>
          </wp:inline>
        </w:drawing>
      </w:r>
    </w:p>
    <w:p w:rsidR="00E76AC3" w:rsidRDefault="00E76AC3" w:rsidP="000A3779">
      <w:pPr>
        <w:jc w:val="center"/>
        <w:rPr>
          <w:sz w:val="24"/>
          <w:szCs w:val="24"/>
        </w:rPr>
      </w:pPr>
    </w:p>
    <w:p w:rsidR="000A3779" w:rsidRDefault="000A3779" w:rsidP="000A3779">
      <w:pPr>
        <w:jc w:val="center"/>
        <w:rPr>
          <w:sz w:val="24"/>
          <w:szCs w:val="24"/>
        </w:rPr>
      </w:pPr>
      <w:r w:rsidRPr="00132A4D">
        <w:rPr>
          <w:sz w:val="24"/>
          <w:szCs w:val="24"/>
        </w:rPr>
        <w:t xml:space="preserve">Рисунок </w:t>
      </w:r>
      <w:r>
        <w:rPr>
          <w:sz w:val="24"/>
          <w:szCs w:val="24"/>
        </w:rPr>
        <w:t>19</w:t>
      </w:r>
      <w:r w:rsidRPr="00132A4D">
        <w:rPr>
          <w:sz w:val="24"/>
          <w:szCs w:val="24"/>
        </w:rPr>
        <w:t xml:space="preserve"> – Динамика ДТП с летальным исходом, чел.</w:t>
      </w:r>
    </w:p>
    <w:p w:rsidR="00E76AC3" w:rsidRPr="00132A4D" w:rsidRDefault="00E76AC3" w:rsidP="000A3779">
      <w:pPr>
        <w:jc w:val="center"/>
        <w:rPr>
          <w:sz w:val="24"/>
          <w:szCs w:val="24"/>
        </w:rPr>
      </w:pPr>
    </w:p>
    <w:p w:rsidR="000A3779" w:rsidRPr="00CC65E9" w:rsidRDefault="000A3779" w:rsidP="00E76AC3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анализируемый период значительно снизилась удовлетворенность населения организацией транспортного обслуживания (с 70,6 % в 2015 году до 50,5 % в 2024 году) и качеством автомобильных дорог (с 66,5 в 2015 году и 30,9 % в 2024 году) (рис. 20). Граждане не удовлетворены количеством транспорта на линии и временем ожидания</w:t>
      </w:r>
      <w:r>
        <w:t xml:space="preserve"> </w:t>
      </w:r>
      <w:r w:rsidRPr="00022114">
        <w:rPr>
          <w:sz w:val="28"/>
          <w:szCs w:val="28"/>
        </w:rPr>
        <w:t>(большие временные интервалы ожидания транспорта).</w:t>
      </w:r>
      <w:r>
        <w:t xml:space="preserve"> </w:t>
      </w:r>
      <w:r>
        <w:rPr>
          <w:sz w:val="28"/>
          <w:szCs w:val="28"/>
        </w:rPr>
        <w:t xml:space="preserve">Не смотря на высокий показатель по </w:t>
      </w:r>
      <w:r w:rsidRPr="00CC65E9">
        <w:rPr>
          <w:sz w:val="28"/>
          <w:szCs w:val="28"/>
        </w:rPr>
        <w:t xml:space="preserve">протяженности автомобильных дорог отвечающих нормативным требованиям </w:t>
      </w:r>
      <w:r>
        <w:rPr>
          <w:sz w:val="28"/>
          <w:szCs w:val="28"/>
        </w:rPr>
        <w:t xml:space="preserve">(за 2024 год - </w:t>
      </w:r>
      <w:r w:rsidRPr="00CC65E9">
        <w:rPr>
          <w:sz w:val="28"/>
          <w:szCs w:val="28"/>
        </w:rPr>
        <w:t>9</w:t>
      </w:r>
      <w:r>
        <w:rPr>
          <w:sz w:val="28"/>
          <w:szCs w:val="28"/>
        </w:rPr>
        <w:t>3</w:t>
      </w:r>
      <w:r w:rsidRPr="00CC65E9">
        <w:rPr>
          <w:sz w:val="28"/>
          <w:szCs w:val="28"/>
        </w:rPr>
        <w:t>,8 %</w:t>
      </w:r>
      <w:r>
        <w:rPr>
          <w:sz w:val="28"/>
          <w:szCs w:val="28"/>
        </w:rPr>
        <w:t>) население не удовлетворено качеством автомобильных дорог</w:t>
      </w:r>
      <w:r w:rsidRPr="00CC65E9">
        <w:rPr>
          <w:sz w:val="28"/>
          <w:szCs w:val="28"/>
        </w:rPr>
        <w:t>.</w:t>
      </w:r>
      <w:r>
        <w:rPr>
          <w:sz w:val="28"/>
          <w:szCs w:val="28"/>
        </w:rPr>
        <w:t xml:space="preserve"> Основные причины: плохое состояние дорожного полотна (выбоины, просадки и иные повреждения) и плохое содержание дорог и улиц (несвоевременная очистка дорог от снега, недостаточно эффективная борьба с зимней скользкостью).</w:t>
      </w:r>
    </w:p>
    <w:p w:rsidR="000A3779" w:rsidRDefault="000A3779" w:rsidP="000A3779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0A3779" w:rsidRDefault="000A3779" w:rsidP="000A3779">
      <w:pPr>
        <w:tabs>
          <w:tab w:val="left" w:pos="0"/>
        </w:tabs>
        <w:jc w:val="center"/>
        <w:rPr>
          <w:sz w:val="28"/>
          <w:szCs w:val="28"/>
        </w:rPr>
      </w:pPr>
      <w:r w:rsidRPr="00132A4D">
        <w:rPr>
          <w:noProof/>
          <w:sz w:val="28"/>
          <w:szCs w:val="28"/>
        </w:rPr>
        <w:drawing>
          <wp:inline distT="0" distB="0" distL="0" distR="0">
            <wp:extent cx="5749290" cy="2743200"/>
            <wp:effectExtent l="19050" t="0" r="22860" b="0"/>
            <wp:docPr id="1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0"/>
              </a:graphicData>
            </a:graphic>
          </wp:inline>
        </w:drawing>
      </w:r>
    </w:p>
    <w:p w:rsidR="00E76AC3" w:rsidRDefault="00E76AC3" w:rsidP="000A3779">
      <w:pPr>
        <w:jc w:val="center"/>
        <w:rPr>
          <w:sz w:val="24"/>
          <w:szCs w:val="24"/>
        </w:rPr>
      </w:pPr>
    </w:p>
    <w:p w:rsidR="000A3779" w:rsidRDefault="000A3779" w:rsidP="000A3779">
      <w:pPr>
        <w:jc w:val="center"/>
        <w:rPr>
          <w:sz w:val="24"/>
          <w:szCs w:val="24"/>
        </w:rPr>
      </w:pPr>
      <w:r w:rsidRPr="003B7C50">
        <w:rPr>
          <w:sz w:val="24"/>
          <w:szCs w:val="24"/>
        </w:rPr>
        <w:t xml:space="preserve">Рисунок </w:t>
      </w:r>
      <w:r>
        <w:rPr>
          <w:sz w:val="24"/>
          <w:szCs w:val="24"/>
        </w:rPr>
        <w:t>20</w:t>
      </w:r>
      <w:r w:rsidRPr="003B7C50">
        <w:rPr>
          <w:sz w:val="24"/>
          <w:szCs w:val="24"/>
        </w:rPr>
        <w:t xml:space="preserve"> – Динамика удовлетворенности населения организацией транспортного обслуживания и качеством автомобильных дорог, %.</w:t>
      </w:r>
    </w:p>
    <w:p w:rsidR="00E76AC3" w:rsidRPr="003B7C50" w:rsidRDefault="00E76AC3" w:rsidP="000A3779">
      <w:pPr>
        <w:jc w:val="center"/>
        <w:rPr>
          <w:sz w:val="24"/>
          <w:szCs w:val="24"/>
        </w:rPr>
      </w:pPr>
    </w:p>
    <w:p w:rsidR="000A3779" w:rsidRPr="00CC65E9" w:rsidRDefault="000A3779" w:rsidP="00E76AC3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C65E9">
        <w:rPr>
          <w:sz w:val="28"/>
          <w:szCs w:val="28"/>
        </w:rPr>
        <w:t>о состоянию на 1 января 2025 года на территории города зарегистрировано 48 маршрутов: из них:</w:t>
      </w:r>
    </w:p>
    <w:p w:rsidR="000A3779" w:rsidRPr="00CC65E9" w:rsidRDefault="000A3779" w:rsidP="00E76AC3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CC65E9">
        <w:rPr>
          <w:sz w:val="28"/>
          <w:szCs w:val="28"/>
        </w:rPr>
        <w:t>-городские перевозки – 17 маршрутов;</w:t>
      </w:r>
    </w:p>
    <w:p w:rsidR="000A3779" w:rsidRPr="00CC65E9" w:rsidRDefault="000A3779" w:rsidP="00E76AC3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CC65E9">
        <w:rPr>
          <w:sz w:val="28"/>
          <w:szCs w:val="28"/>
        </w:rPr>
        <w:t>- пригородные перевозки  - 14 маршрутов;</w:t>
      </w:r>
    </w:p>
    <w:p w:rsidR="000A3779" w:rsidRPr="00CC65E9" w:rsidRDefault="000A3779" w:rsidP="00E76AC3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CC65E9">
        <w:rPr>
          <w:sz w:val="28"/>
          <w:szCs w:val="28"/>
        </w:rPr>
        <w:t>- дачные городские перевозки – 7 маршрутов;</w:t>
      </w:r>
    </w:p>
    <w:p w:rsidR="000A3779" w:rsidRPr="00CC65E9" w:rsidRDefault="000A3779" w:rsidP="00E76AC3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CC65E9">
        <w:rPr>
          <w:sz w:val="28"/>
          <w:szCs w:val="28"/>
        </w:rPr>
        <w:t>- дачные пригородные перевозки – 10 маршрутов.</w:t>
      </w:r>
    </w:p>
    <w:p w:rsidR="000A3779" w:rsidRPr="00CC65E9" w:rsidRDefault="000A3779" w:rsidP="00E76AC3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CC65E9">
        <w:rPr>
          <w:sz w:val="28"/>
          <w:szCs w:val="28"/>
        </w:rPr>
        <w:t>Перевозки льготных категорий граждан организованы по всем маршрутам регулярных перевозок.</w:t>
      </w:r>
    </w:p>
    <w:p w:rsidR="000A3779" w:rsidRPr="00CC65E9" w:rsidRDefault="000A3779" w:rsidP="00E76AC3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CC65E9">
        <w:rPr>
          <w:sz w:val="28"/>
          <w:szCs w:val="28"/>
        </w:rPr>
        <w:t>По состоянию на 1 января 2025 коммерческим транспортом осуществляется перевозка пассажиров по 4 маршрутам.</w:t>
      </w:r>
    </w:p>
    <w:p w:rsidR="000A3779" w:rsidRPr="00CC65E9" w:rsidRDefault="000A3779" w:rsidP="00E76AC3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CC65E9">
        <w:rPr>
          <w:sz w:val="28"/>
          <w:szCs w:val="28"/>
        </w:rPr>
        <w:t>Протяженность маршрутной сети составляет 154 км.</w:t>
      </w:r>
    </w:p>
    <w:p w:rsidR="000A3779" w:rsidRPr="00CC65E9" w:rsidRDefault="000A3779" w:rsidP="00E76AC3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CC65E9">
        <w:rPr>
          <w:sz w:val="28"/>
          <w:szCs w:val="28"/>
        </w:rPr>
        <w:t>Количество автобусов на линии:</w:t>
      </w:r>
    </w:p>
    <w:p w:rsidR="000A3779" w:rsidRPr="00CC65E9" w:rsidRDefault="000A3779" w:rsidP="00E76AC3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CC65E9">
        <w:rPr>
          <w:sz w:val="28"/>
          <w:szCs w:val="28"/>
        </w:rPr>
        <w:t xml:space="preserve">       - в будний день - 18 ед.;</w:t>
      </w:r>
    </w:p>
    <w:p w:rsidR="000A3779" w:rsidRPr="00CC65E9" w:rsidRDefault="000A3779" w:rsidP="00E76AC3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CC65E9">
        <w:rPr>
          <w:sz w:val="28"/>
          <w:szCs w:val="28"/>
        </w:rPr>
        <w:t xml:space="preserve">       - в выходной день -16 ед.; </w:t>
      </w:r>
    </w:p>
    <w:p w:rsidR="000A3779" w:rsidRPr="00CC65E9" w:rsidRDefault="000A3779" w:rsidP="00E76AC3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CC65E9">
        <w:rPr>
          <w:sz w:val="28"/>
          <w:szCs w:val="28"/>
        </w:rPr>
        <w:t xml:space="preserve">       - среднесуточный пассажиропоток – 3664 человек.</w:t>
      </w:r>
    </w:p>
    <w:p w:rsidR="000A3779" w:rsidRDefault="000A3779" w:rsidP="00E76AC3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CC65E9">
        <w:rPr>
          <w:sz w:val="28"/>
          <w:szCs w:val="28"/>
        </w:rPr>
        <w:t>В настоящее время перевозку пассажиров по автобусным маршрутам в городском и пригородном сообщении осуществляют ООО «Транспортные линии» и индивидуальные предприниматели.</w:t>
      </w:r>
    </w:p>
    <w:p w:rsidR="000A3779" w:rsidRPr="00CC65E9" w:rsidRDefault="000A3779" w:rsidP="00E76AC3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CC65E9">
        <w:rPr>
          <w:sz w:val="28"/>
          <w:szCs w:val="28"/>
        </w:rPr>
        <w:t>В северной части города расположена Автостанция (10 мкр.). Средняя проходимость на автостанции – 138 человек в час.</w:t>
      </w:r>
    </w:p>
    <w:p w:rsidR="000A3779" w:rsidRPr="00CC65E9" w:rsidRDefault="000A3779" w:rsidP="00E76AC3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CC65E9">
        <w:rPr>
          <w:sz w:val="28"/>
          <w:szCs w:val="28"/>
        </w:rPr>
        <w:t>В южной части города расположена Автостанция ООО «Региональное объединение Автостанций» (ул. Никитина 2). Средняя проходимость на автостанции - 21 человек в час.</w:t>
      </w:r>
    </w:p>
    <w:p w:rsidR="000A3779" w:rsidRDefault="000A3779" w:rsidP="000A3779">
      <w:pPr>
        <w:rPr>
          <w:sz w:val="28"/>
          <w:szCs w:val="28"/>
        </w:rPr>
      </w:pPr>
    </w:p>
    <w:p w:rsidR="000A3779" w:rsidRDefault="000A3779" w:rsidP="00E76AC3">
      <w:pPr>
        <w:tabs>
          <w:tab w:val="left" w:pos="2736"/>
        </w:tabs>
        <w:spacing w:line="276" w:lineRule="auto"/>
        <w:rPr>
          <w:i/>
          <w:iCs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>СВЯЗЬ И ИНФОРМАТИЗАЦИЯ</w:t>
      </w:r>
    </w:p>
    <w:p w:rsidR="00E76AC3" w:rsidRDefault="00E76AC3" w:rsidP="00E76AC3">
      <w:pPr>
        <w:tabs>
          <w:tab w:val="left" w:pos="2736"/>
        </w:tabs>
        <w:spacing w:line="276" w:lineRule="auto"/>
        <w:rPr>
          <w:i/>
          <w:iCs/>
          <w:sz w:val="28"/>
          <w:szCs w:val="28"/>
        </w:rPr>
      </w:pPr>
    </w:p>
    <w:p w:rsidR="000A3779" w:rsidRDefault="000A3779" w:rsidP="00E76AC3">
      <w:pPr>
        <w:tabs>
          <w:tab w:val="left" w:pos="2736"/>
        </w:tabs>
        <w:spacing w:line="276" w:lineRule="auto"/>
        <w:ind w:firstLine="709"/>
        <w:jc w:val="both"/>
        <w:rPr>
          <w:sz w:val="28"/>
          <w:szCs w:val="28"/>
        </w:rPr>
      </w:pPr>
      <w:r w:rsidRPr="00126A2F">
        <w:rPr>
          <w:sz w:val="28"/>
          <w:szCs w:val="28"/>
        </w:rPr>
        <w:t>Процесс информатизации активно развивается как в деятельности органов местного самоуправления, так и коммерческих организаций.</w:t>
      </w:r>
    </w:p>
    <w:p w:rsidR="000A3779" w:rsidRDefault="000A3779" w:rsidP="00E76AC3">
      <w:pPr>
        <w:tabs>
          <w:tab w:val="left" w:pos="2736"/>
        </w:tabs>
        <w:spacing w:line="276" w:lineRule="auto"/>
        <w:ind w:firstLine="709"/>
        <w:jc w:val="both"/>
        <w:rPr>
          <w:sz w:val="28"/>
          <w:szCs w:val="28"/>
        </w:rPr>
      </w:pPr>
      <w:r w:rsidRPr="00126A2F">
        <w:rPr>
          <w:sz w:val="28"/>
          <w:szCs w:val="28"/>
        </w:rPr>
        <w:t>Так, по итогам 202</w:t>
      </w:r>
      <w:r>
        <w:rPr>
          <w:sz w:val="28"/>
          <w:szCs w:val="28"/>
        </w:rPr>
        <w:t>4</w:t>
      </w:r>
      <w:r w:rsidRPr="00126A2F">
        <w:rPr>
          <w:sz w:val="28"/>
          <w:szCs w:val="28"/>
        </w:rPr>
        <w:t xml:space="preserve"> года Администрацией г</w:t>
      </w:r>
      <w:r>
        <w:rPr>
          <w:sz w:val="28"/>
          <w:szCs w:val="28"/>
        </w:rPr>
        <w:t>орода Железногорска</w:t>
      </w:r>
      <w:r w:rsidRPr="00126A2F">
        <w:rPr>
          <w:sz w:val="28"/>
          <w:szCs w:val="28"/>
        </w:rPr>
        <w:t xml:space="preserve"> осуществлялось оказание </w:t>
      </w:r>
      <w:r>
        <w:rPr>
          <w:sz w:val="28"/>
          <w:szCs w:val="28"/>
        </w:rPr>
        <w:t>44</w:t>
      </w:r>
      <w:r w:rsidRPr="00126A2F">
        <w:rPr>
          <w:sz w:val="28"/>
          <w:szCs w:val="28"/>
        </w:rPr>
        <w:t xml:space="preserve"> услуг, </w:t>
      </w:r>
      <w:r>
        <w:rPr>
          <w:sz w:val="28"/>
          <w:szCs w:val="28"/>
        </w:rPr>
        <w:t>31</w:t>
      </w:r>
      <w:r w:rsidRPr="00126A2F">
        <w:rPr>
          <w:sz w:val="28"/>
          <w:szCs w:val="28"/>
        </w:rPr>
        <w:t xml:space="preserve"> из которых предоставля</w:t>
      </w:r>
      <w:r>
        <w:rPr>
          <w:sz w:val="28"/>
          <w:szCs w:val="28"/>
        </w:rPr>
        <w:t>е</w:t>
      </w:r>
      <w:r w:rsidRPr="00126A2F">
        <w:rPr>
          <w:sz w:val="28"/>
          <w:szCs w:val="28"/>
        </w:rPr>
        <w:t>тся в электронном виде посредством Единого портала государственных и муниципальных услуг, что составляет 7</w:t>
      </w:r>
      <w:r>
        <w:rPr>
          <w:sz w:val="28"/>
          <w:szCs w:val="28"/>
        </w:rPr>
        <w:t xml:space="preserve">0,5 </w:t>
      </w:r>
      <w:r w:rsidRPr="00126A2F">
        <w:rPr>
          <w:sz w:val="28"/>
          <w:szCs w:val="28"/>
        </w:rPr>
        <w:t>% от общего количества</w:t>
      </w:r>
      <w:r>
        <w:rPr>
          <w:sz w:val="28"/>
          <w:szCs w:val="28"/>
        </w:rPr>
        <w:t xml:space="preserve"> предоставляемых услуг (рис. 21)</w:t>
      </w:r>
      <w:r w:rsidRPr="00126A2F">
        <w:rPr>
          <w:sz w:val="28"/>
          <w:szCs w:val="28"/>
        </w:rPr>
        <w:t>.</w:t>
      </w:r>
    </w:p>
    <w:p w:rsidR="000A3779" w:rsidRPr="00126A2F" w:rsidRDefault="000A3779" w:rsidP="000A3779">
      <w:pPr>
        <w:tabs>
          <w:tab w:val="left" w:pos="2736"/>
        </w:tabs>
        <w:ind w:firstLine="709"/>
        <w:jc w:val="both"/>
        <w:rPr>
          <w:sz w:val="28"/>
          <w:szCs w:val="28"/>
        </w:rPr>
      </w:pPr>
    </w:p>
    <w:p w:rsidR="000A3779" w:rsidRDefault="000A3779" w:rsidP="000A3779">
      <w:pPr>
        <w:tabs>
          <w:tab w:val="left" w:pos="2736"/>
        </w:tabs>
        <w:rPr>
          <w:i/>
          <w:iCs/>
          <w:sz w:val="28"/>
          <w:szCs w:val="28"/>
        </w:rPr>
      </w:pPr>
      <w:r w:rsidRPr="00126A2F">
        <w:rPr>
          <w:i/>
          <w:iCs/>
          <w:noProof/>
          <w:sz w:val="28"/>
          <w:szCs w:val="28"/>
        </w:rPr>
        <w:drawing>
          <wp:inline distT="0" distB="0" distL="0" distR="0">
            <wp:extent cx="5894070" cy="2567940"/>
            <wp:effectExtent l="19050" t="0" r="11430" b="3810"/>
            <wp:docPr id="25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1"/>
              </a:graphicData>
            </a:graphic>
          </wp:inline>
        </w:drawing>
      </w:r>
    </w:p>
    <w:p w:rsidR="00E76AC3" w:rsidRDefault="00E76AC3" w:rsidP="000A3779">
      <w:pPr>
        <w:jc w:val="center"/>
        <w:rPr>
          <w:sz w:val="24"/>
          <w:szCs w:val="24"/>
        </w:rPr>
      </w:pPr>
    </w:p>
    <w:p w:rsidR="000A3779" w:rsidRDefault="000A3779" w:rsidP="000A3779">
      <w:pPr>
        <w:jc w:val="center"/>
        <w:rPr>
          <w:sz w:val="24"/>
          <w:szCs w:val="24"/>
        </w:rPr>
      </w:pPr>
      <w:r w:rsidRPr="00126A2F">
        <w:rPr>
          <w:sz w:val="24"/>
          <w:szCs w:val="24"/>
        </w:rPr>
        <w:t>Рисунок 2</w:t>
      </w:r>
      <w:r>
        <w:rPr>
          <w:sz w:val="24"/>
          <w:szCs w:val="24"/>
        </w:rPr>
        <w:t>1</w:t>
      </w:r>
      <w:r w:rsidRPr="00126A2F">
        <w:rPr>
          <w:sz w:val="24"/>
          <w:szCs w:val="24"/>
        </w:rPr>
        <w:t xml:space="preserve"> Динамика предоставления услуг Администрацией города Железногорска (всего), а также оказываемых в электронном виде посредством Единого портала государственных и муниципальных услуг (ед.)</w:t>
      </w:r>
    </w:p>
    <w:p w:rsidR="00E76AC3" w:rsidRPr="00126A2F" w:rsidRDefault="00E76AC3" w:rsidP="000A3779">
      <w:pPr>
        <w:jc w:val="center"/>
        <w:rPr>
          <w:sz w:val="24"/>
          <w:szCs w:val="24"/>
        </w:rPr>
      </w:pPr>
    </w:p>
    <w:p w:rsidR="000A3779" w:rsidRDefault="000A3779" w:rsidP="00E76AC3">
      <w:pPr>
        <w:tabs>
          <w:tab w:val="left" w:pos="2736"/>
        </w:tabs>
        <w:spacing w:line="276" w:lineRule="auto"/>
        <w:ind w:firstLine="709"/>
        <w:jc w:val="both"/>
        <w:rPr>
          <w:sz w:val="28"/>
          <w:szCs w:val="28"/>
        </w:rPr>
      </w:pPr>
      <w:r w:rsidRPr="00126A2F">
        <w:rPr>
          <w:sz w:val="28"/>
          <w:szCs w:val="28"/>
        </w:rPr>
        <w:t xml:space="preserve">Важной составляющей деятельности органов местного самоуправления является работа с обращениями граждан, где электронное взаимодействие становится все более востребованным, о чем свидетельствует динамика последних лет. Так, за </w:t>
      </w:r>
      <w:r>
        <w:rPr>
          <w:sz w:val="28"/>
          <w:szCs w:val="28"/>
        </w:rPr>
        <w:t xml:space="preserve">анализируемый период </w:t>
      </w:r>
      <w:r w:rsidRPr="00126A2F">
        <w:rPr>
          <w:sz w:val="28"/>
          <w:szCs w:val="28"/>
        </w:rPr>
        <w:t xml:space="preserve">доля электронных обращений граждан выросла </w:t>
      </w:r>
      <w:r>
        <w:rPr>
          <w:sz w:val="28"/>
          <w:szCs w:val="28"/>
        </w:rPr>
        <w:t>в 5,6 раз</w:t>
      </w:r>
      <w:r w:rsidRPr="00126A2F">
        <w:rPr>
          <w:sz w:val="28"/>
          <w:szCs w:val="28"/>
        </w:rPr>
        <w:t xml:space="preserve">, в результате чего они стали занимать </w:t>
      </w:r>
      <w:r>
        <w:rPr>
          <w:sz w:val="28"/>
          <w:szCs w:val="28"/>
        </w:rPr>
        <w:t>51</w:t>
      </w:r>
      <w:r w:rsidRPr="00126A2F">
        <w:rPr>
          <w:sz w:val="28"/>
          <w:szCs w:val="28"/>
        </w:rPr>
        <w:t xml:space="preserve">% в общей структуре обращений (рис. </w:t>
      </w:r>
      <w:r>
        <w:rPr>
          <w:sz w:val="28"/>
          <w:szCs w:val="28"/>
        </w:rPr>
        <w:t>22</w:t>
      </w:r>
      <w:r w:rsidRPr="00126A2F">
        <w:rPr>
          <w:sz w:val="28"/>
          <w:szCs w:val="28"/>
        </w:rPr>
        <w:t>).</w:t>
      </w:r>
    </w:p>
    <w:p w:rsidR="000A3779" w:rsidRPr="00126A2F" w:rsidRDefault="000A3779" w:rsidP="000A3779">
      <w:pPr>
        <w:tabs>
          <w:tab w:val="left" w:pos="2736"/>
        </w:tabs>
        <w:ind w:firstLine="709"/>
        <w:jc w:val="both"/>
        <w:rPr>
          <w:sz w:val="28"/>
          <w:szCs w:val="28"/>
        </w:rPr>
      </w:pPr>
    </w:p>
    <w:p w:rsidR="000A3779" w:rsidRDefault="000A3779" w:rsidP="000A3779">
      <w:pPr>
        <w:tabs>
          <w:tab w:val="left" w:pos="2736"/>
        </w:tabs>
        <w:jc w:val="center"/>
        <w:rPr>
          <w:i/>
          <w:iCs/>
          <w:sz w:val="28"/>
          <w:szCs w:val="28"/>
        </w:rPr>
      </w:pPr>
      <w:r w:rsidRPr="00152B84">
        <w:rPr>
          <w:i/>
          <w:iCs/>
          <w:noProof/>
          <w:sz w:val="28"/>
          <w:szCs w:val="28"/>
        </w:rPr>
        <w:drawing>
          <wp:inline distT="0" distB="0" distL="0" distR="0">
            <wp:extent cx="5745480" cy="2613660"/>
            <wp:effectExtent l="19050" t="0" r="26670" b="0"/>
            <wp:docPr id="26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2"/>
              </a:graphicData>
            </a:graphic>
          </wp:inline>
        </w:drawing>
      </w:r>
    </w:p>
    <w:p w:rsidR="00E76AC3" w:rsidRDefault="00E76AC3" w:rsidP="000A3779">
      <w:pPr>
        <w:tabs>
          <w:tab w:val="left" w:pos="2736"/>
        </w:tabs>
        <w:jc w:val="center"/>
        <w:rPr>
          <w:sz w:val="23"/>
          <w:szCs w:val="23"/>
        </w:rPr>
      </w:pPr>
    </w:p>
    <w:p w:rsidR="000A3779" w:rsidRDefault="000A3779" w:rsidP="000A3779">
      <w:pPr>
        <w:tabs>
          <w:tab w:val="left" w:pos="2736"/>
        </w:tabs>
        <w:jc w:val="center"/>
        <w:rPr>
          <w:sz w:val="23"/>
          <w:szCs w:val="23"/>
        </w:rPr>
      </w:pPr>
      <w:r>
        <w:rPr>
          <w:sz w:val="23"/>
          <w:szCs w:val="23"/>
        </w:rPr>
        <w:t>Рисунок 22 – Динамика поступивших обращений граждан в Администрацию города Железногорска по форме обращений (ед.)</w:t>
      </w:r>
    </w:p>
    <w:p w:rsidR="000A3779" w:rsidRPr="001E0DB2" w:rsidRDefault="000A3779" w:rsidP="000A3779">
      <w:pPr>
        <w:tabs>
          <w:tab w:val="left" w:pos="2736"/>
        </w:tabs>
        <w:jc w:val="center"/>
        <w:rPr>
          <w:iCs/>
          <w:sz w:val="28"/>
          <w:szCs w:val="28"/>
        </w:rPr>
      </w:pPr>
    </w:p>
    <w:p w:rsidR="000A3779" w:rsidRPr="001E0DB2" w:rsidRDefault="000A3779" w:rsidP="000A3779">
      <w:pPr>
        <w:tabs>
          <w:tab w:val="left" w:pos="2736"/>
        </w:tabs>
        <w:jc w:val="center"/>
        <w:rPr>
          <w:iCs/>
          <w:sz w:val="28"/>
          <w:szCs w:val="28"/>
        </w:rPr>
      </w:pPr>
    </w:p>
    <w:p w:rsidR="000A3779" w:rsidRDefault="000A3779" w:rsidP="00E76AC3">
      <w:pPr>
        <w:tabs>
          <w:tab w:val="left" w:pos="2736"/>
        </w:tabs>
        <w:spacing w:line="276" w:lineRule="auto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МАЛОЕ И СРЕДНЕЕ ПРЕДПРИНИМАТЕЛЬСТВО</w:t>
      </w:r>
    </w:p>
    <w:p w:rsidR="00E76AC3" w:rsidRDefault="00E76AC3" w:rsidP="00E76AC3">
      <w:pPr>
        <w:tabs>
          <w:tab w:val="left" w:pos="2736"/>
        </w:tabs>
        <w:spacing w:line="276" w:lineRule="auto"/>
        <w:jc w:val="center"/>
        <w:rPr>
          <w:i/>
          <w:iCs/>
          <w:sz w:val="28"/>
          <w:szCs w:val="28"/>
        </w:rPr>
      </w:pPr>
    </w:p>
    <w:p w:rsidR="000A3779" w:rsidRPr="00843F46" w:rsidRDefault="000A3779" w:rsidP="00E76AC3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843F46">
        <w:rPr>
          <w:sz w:val="28"/>
          <w:szCs w:val="28"/>
        </w:rPr>
        <w:t>На территории города Железногорска число субъектов малого и среднего предпринимательства в расчете на 10 тыс. человек населения по итогам 2015 года составляло – 341,5 ед.,  по итогам 2024 года - составляет 292 ед..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по итогам 2015 года составляла – 17,4%, по</w:t>
      </w:r>
      <w:proofErr w:type="gramEnd"/>
      <w:r w:rsidRPr="00843F46">
        <w:rPr>
          <w:sz w:val="28"/>
          <w:szCs w:val="28"/>
        </w:rPr>
        <w:t xml:space="preserve"> итогам 20</w:t>
      </w:r>
      <w:r>
        <w:rPr>
          <w:sz w:val="28"/>
          <w:szCs w:val="28"/>
        </w:rPr>
        <w:t>24</w:t>
      </w:r>
      <w:r w:rsidRPr="00843F46">
        <w:rPr>
          <w:sz w:val="28"/>
          <w:szCs w:val="28"/>
        </w:rPr>
        <w:t xml:space="preserve"> года – 13,2%</w:t>
      </w:r>
      <w:r>
        <w:rPr>
          <w:sz w:val="28"/>
          <w:szCs w:val="28"/>
        </w:rPr>
        <w:t>.</w:t>
      </w:r>
    </w:p>
    <w:p w:rsidR="000A3779" w:rsidRDefault="000A3779" w:rsidP="00E76AC3">
      <w:pPr>
        <w:pStyle w:val="ConsPlusNormal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650B5">
        <w:rPr>
          <w:rFonts w:ascii="Times New Roman" w:hAnsi="Times New Roman"/>
          <w:sz w:val="28"/>
          <w:szCs w:val="28"/>
        </w:rPr>
        <w:t xml:space="preserve">В соответствии с данными </w:t>
      </w:r>
      <w:r>
        <w:rPr>
          <w:rFonts w:ascii="Times New Roman" w:hAnsi="Times New Roman"/>
          <w:sz w:val="28"/>
          <w:szCs w:val="28"/>
        </w:rPr>
        <w:t xml:space="preserve">из </w:t>
      </w:r>
      <w:r w:rsidRPr="006650B5">
        <w:rPr>
          <w:rFonts w:ascii="Times New Roman" w:hAnsi="Times New Roman"/>
          <w:sz w:val="28"/>
          <w:szCs w:val="28"/>
        </w:rPr>
        <w:t>единого реестра субъектов малого и среднего предпринимательства, количество зарегистрированных субъектов малого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50B5">
        <w:rPr>
          <w:rFonts w:ascii="Times New Roman" w:hAnsi="Times New Roman"/>
          <w:sz w:val="28"/>
          <w:szCs w:val="28"/>
        </w:rPr>
        <w:t xml:space="preserve">и среднего </w:t>
      </w:r>
      <w:r>
        <w:rPr>
          <w:rFonts w:ascii="Times New Roman" w:hAnsi="Times New Roman"/>
          <w:sz w:val="28"/>
          <w:szCs w:val="28"/>
        </w:rPr>
        <w:t>бизнеса</w:t>
      </w:r>
      <w:r w:rsidRPr="006650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итогам 2015 года </w:t>
      </w:r>
      <w:r w:rsidRPr="001B1928">
        <w:rPr>
          <w:rFonts w:ascii="Times New Roman" w:hAnsi="Times New Roman"/>
          <w:sz w:val="28"/>
          <w:szCs w:val="28"/>
        </w:rPr>
        <w:t xml:space="preserve">составляло </w:t>
      </w:r>
      <w:r>
        <w:rPr>
          <w:rFonts w:ascii="Times New Roman" w:hAnsi="Times New Roman"/>
          <w:sz w:val="28"/>
          <w:szCs w:val="28"/>
        </w:rPr>
        <w:t>3498</w:t>
      </w:r>
      <w:r w:rsidRPr="001B1928">
        <w:rPr>
          <w:rFonts w:ascii="Times New Roman" w:hAnsi="Times New Roman"/>
          <w:sz w:val="28"/>
          <w:szCs w:val="28"/>
        </w:rPr>
        <w:t xml:space="preserve"> ед., по </w:t>
      </w:r>
      <w:r>
        <w:rPr>
          <w:rFonts w:ascii="Times New Roman" w:hAnsi="Times New Roman"/>
          <w:sz w:val="28"/>
          <w:szCs w:val="28"/>
        </w:rPr>
        <w:t>итогам 2024 года</w:t>
      </w:r>
      <w:r w:rsidRPr="001B1928">
        <w:rPr>
          <w:rFonts w:ascii="Times New Roman" w:hAnsi="Times New Roman"/>
          <w:sz w:val="28"/>
          <w:szCs w:val="28"/>
        </w:rPr>
        <w:t xml:space="preserve"> – 278</w:t>
      </w:r>
      <w:r>
        <w:rPr>
          <w:rFonts w:ascii="Times New Roman" w:hAnsi="Times New Roman"/>
          <w:sz w:val="28"/>
          <w:szCs w:val="28"/>
        </w:rPr>
        <w:t>6</w:t>
      </w:r>
      <w:r w:rsidRPr="001B1928">
        <w:rPr>
          <w:rFonts w:ascii="Times New Roman" w:hAnsi="Times New Roman"/>
          <w:sz w:val="28"/>
          <w:szCs w:val="28"/>
        </w:rPr>
        <w:t xml:space="preserve"> ед.</w:t>
      </w:r>
      <w:r>
        <w:rPr>
          <w:rFonts w:ascii="Times New Roman" w:hAnsi="Times New Roman"/>
          <w:sz w:val="28"/>
          <w:szCs w:val="28"/>
        </w:rPr>
        <w:t>, т.е. сократилось на 712 ед. или на 20,36%. Количество индивидуальных предпринимателей сократилось на 406 чел. или на 15,66%, количество малых и средних компаний сократилось на 306 ед</w:t>
      </w:r>
      <w:proofErr w:type="gramEnd"/>
      <w:r>
        <w:rPr>
          <w:rFonts w:ascii="Times New Roman" w:hAnsi="Times New Roman"/>
          <w:sz w:val="28"/>
          <w:szCs w:val="28"/>
        </w:rPr>
        <w:t>. или на 33,8 %.</w:t>
      </w:r>
    </w:p>
    <w:p w:rsidR="000A3779" w:rsidRPr="000A48B5" w:rsidRDefault="000A3779" w:rsidP="00E76AC3">
      <w:pPr>
        <w:pStyle w:val="ConsPlusNormal"/>
        <w:spacing w:line="27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A48B5">
        <w:rPr>
          <w:rFonts w:ascii="Times New Roman" w:hAnsi="Times New Roman"/>
          <w:sz w:val="28"/>
          <w:szCs w:val="28"/>
        </w:rPr>
        <w:t xml:space="preserve">Число занятых в сфере малого и среднего предпринимательства </w:t>
      </w:r>
      <w:r w:rsidRPr="001B1928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итогам 2024 года</w:t>
      </w:r>
      <w:r w:rsidRPr="001B19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составляет 15387 человек, т.е. увеличилось на 4687 человек по сравнению с 2015 годом или на 43,8%. П</w:t>
      </w:r>
      <w:r w:rsidRPr="000A48B5">
        <w:rPr>
          <w:rFonts w:ascii="Times New Roman" w:hAnsi="Times New Roman"/>
          <w:sz w:val="28"/>
          <w:szCs w:val="28"/>
        </w:rPr>
        <w:t>оложительн</w:t>
      </w:r>
      <w:r>
        <w:rPr>
          <w:rFonts w:ascii="Times New Roman" w:hAnsi="Times New Roman"/>
          <w:sz w:val="28"/>
          <w:szCs w:val="28"/>
        </w:rPr>
        <w:t>ая</w:t>
      </w:r>
      <w:r w:rsidRPr="000A48B5">
        <w:rPr>
          <w:rFonts w:ascii="Times New Roman" w:hAnsi="Times New Roman"/>
          <w:sz w:val="28"/>
          <w:szCs w:val="28"/>
        </w:rPr>
        <w:t xml:space="preserve"> динамик</w:t>
      </w:r>
      <w:r>
        <w:rPr>
          <w:rFonts w:ascii="Times New Roman" w:hAnsi="Times New Roman"/>
          <w:sz w:val="28"/>
          <w:szCs w:val="28"/>
        </w:rPr>
        <w:t>а</w:t>
      </w:r>
      <w:r w:rsidRPr="000A48B5">
        <w:rPr>
          <w:rFonts w:ascii="Times New Roman" w:hAnsi="Times New Roman"/>
          <w:sz w:val="28"/>
          <w:szCs w:val="28"/>
        </w:rPr>
        <w:t xml:space="preserve"> роста</w:t>
      </w:r>
      <w:r>
        <w:rPr>
          <w:rFonts w:ascii="Times New Roman" w:hAnsi="Times New Roman"/>
          <w:sz w:val="28"/>
          <w:szCs w:val="28"/>
        </w:rPr>
        <w:t xml:space="preserve"> обеспечивается, в </w:t>
      </w:r>
      <w:r w:rsidRPr="000A48B5">
        <w:rPr>
          <w:rFonts w:ascii="Times New Roman" w:hAnsi="Times New Roman"/>
          <w:sz w:val="28"/>
          <w:szCs w:val="28"/>
        </w:rPr>
        <w:t>том числе</w:t>
      </w:r>
      <w:r>
        <w:rPr>
          <w:rFonts w:ascii="Times New Roman" w:hAnsi="Times New Roman"/>
          <w:sz w:val="28"/>
          <w:szCs w:val="28"/>
        </w:rPr>
        <w:t>,</w:t>
      </w:r>
      <w:r w:rsidRPr="000A48B5">
        <w:rPr>
          <w:rFonts w:ascii="Times New Roman" w:hAnsi="Times New Roman"/>
          <w:sz w:val="28"/>
          <w:szCs w:val="28"/>
        </w:rPr>
        <w:t xml:space="preserve"> за счет увеличения числа </w:t>
      </w:r>
      <w:proofErr w:type="spellStart"/>
      <w:r w:rsidRPr="000A48B5">
        <w:rPr>
          <w:rFonts w:ascii="Times New Roman" w:hAnsi="Times New Roman"/>
          <w:sz w:val="28"/>
          <w:szCs w:val="28"/>
        </w:rPr>
        <w:t>самозанятых</w:t>
      </w:r>
      <w:proofErr w:type="spellEnd"/>
      <w:r w:rsidRPr="000A48B5">
        <w:rPr>
          <w:rFonts w:ascii="Times New Roman" w:hAnsi="Times New Roman"/>
          <w:sz w:val="28"/>
          <w:szCs w:val="28"/>
        </w:rPr>
        <w:t xml:space="preserve"> граждан. Данный режим начал действовать в Курской области с 01.07.2020 года и стал популярным среди лиц, осуществляющих предпринимательскую деятельность без наемных работников с выручкой, не превышающей 2,4 млн. руб. в год. Наибольшей популярностью среди </w:t>
      </w:r>
      <w:proofErr w:type="spellStart"/>
      <w:r w:rsidRPr="000A48B5">
        <w:rPr>
          <w:rFonts w:ascii="Times New Roman" w:hAnsi="Times New Roman"/>
          <w:sz w:val="28"/>
          <w:szCs w:val="28"/>
        </w:rPr>
        <w:t>самозанятых</w:t>
      </w:r>
      <w:proofErr w:type="spellEnd"/>
      <w:r w:rsidRPr="000A48B5">
        <w:rPr>
          <w:rFonts w:ascii="Times New Roman" w:hAnsi="Times New Roman"/>
          <w:sz w:val="28"/>
          <w:szCs w:val="28"/>
        </w:rPr>
        <w:t xml:space="preserve"> города пользуются такие виды деятельности как пассажирские и грузовые перевозки, индустрия</w:t>
      </w:r>
      <w:r>
        <w:rPr>
          <w:rFonts w:ascii="Times New Roman" w:hAnsi="Times New Roman"/>
          <w:sz w:val="28"/>
          <w:szCs w:val="28"/>
        </w:rPr>
        <w:t xml:space="preserve"> красоты, строительство, ремонт</w:t>
      </w:r>
      <w:r w:rsidRPr="000A48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Железногорске количество </w:t>
      </w:r>
      <w:proofErr w:type="spellStart"/>
      <w:r>
        <w:rPr>
          <w:rFonts w:ascii="Times New Roman" w:hAnsi="Times New Roman"/>
          <w:sz w:val="28"/>
          <w:szCs w:val="28"/>
        </w:rPr>
        <w:t>самозанятых</w:t>
      </w:r>
      <w:proofErr w:type="spellEnd"/>
      <w:r>
        <w:rPr>
          <w:rFonts w:ascii="Times New Roman" w:hAnsi="Times New Roman"/>
          <w:sz w:val="28"/>
          <w:szCs w:val="28"/>
        </w:rPr>
        <w:t xml:space="preserve"> по итогам 2024 года составляет 5877 человек.</w:t>
      </w:r>
    </w:p>
    <w:p w:rsidR="000A3779" w:rsidRDefault="000A3779" w:rsidP="00E76AC3">
      <w:pPr>
        <w:spacing w:line="276" w:lineRule="auto"/>
        <w:ind w:firstLine="708"/>
        <w:contextualSpacing/>
        <w:jc w:val="both"/>
        <w:rPr>
          <w:rFonts w:eastAsia="Calibri"/>
          <w:snapToGrid w:val="0"/>
          <w:sz w:val="28"/>
          <w:szCs w:val="28"/>
        </w:rPr>
      </w:pPr>
      <w:r w:rsidRPr="00843F46">
        <w:rPr>
          <w:rFonts w:eastAsia="Calibri"/>
          <w:snapToGrid w:val="0"/>
          <w:sz w:val="28"/>
          <w:szCs w:val="28"/>
        </w:rPr>
        <w:t>Оборот малых и средних предприятий города в 2015 году составлял 2721</w:t>
      </w:r>
      <w:r>
        <w:rPr>
          <w:rFonts w:eastAsia="Calibri"/>
          <w:snapToGrid w:val="0"/>
          <w:sz w:val="28"/>
          <w:szCs w:val="28"/>
        </w:rPr>
        <w:t>,</w:t>
      </w:r>
      <w:r w:rsidRPr="00843F46">
        <w:rPr>
          <w:rFonts w:eastAsia="Calibri"/>
          <w:snapToGrid w:val="0"/>
          <w:sz w:val="28"/>
          <w:szCs w:val="28"/>
        </w:rPr>
        <w:t xml:space="preserve">3 </w:t>
      </w:r>
      <w:r>
        <w:rPr>
          <w:rFonts w:eastAsia="Calibri"/>
          <w:snapToGrid w:val="0"/>
          <w:sz w:val="28"/>
          <w:szCs w:val="28"/>
        </w:rPr>
        <w:t>млн.</w:t>
      </w:r>
      <w:r w:rsidRPr="00843F46">
        <w:rPr>
          <w:rFonts w:eastAsia="Calibri"/>
          <w:snapToGrid w:val="0"/>
          <w:sz w:val="28"/>
          <w:szCs w:val="28"/>
        </w:rPr>
        <w:t xml:space="preserve"> руб., в 2024 – 431</w:t>
      </w:r>
      <w:r>
        <w:rPr>
          <w:rFonts w:eastAsia="Calibri"/>
          <w:snapToGrid w:val="0"/>
          <w:sz w:val="28"/>
          <w:szCs w:val="28"/>
        </w:rPr>
        <w:t>7,0</w:t>
      </w:r>
      <w:r w:rsidRPr="00843F46">
        <w:rPr>
          <w:rFonts w:eastAsia="Calibri"/>
          <w:snapToGrid w:val="0"/>
          <w:sz w:val="28"/>
          <w:szCs w:val="28"/>
        </w:rPr>
        <w:t xml:space="preserve"> </w:t>
      </w:r>
      <w:r>
        <w:rPr>
          <w:rFonts w:eastAsia="Calibri"/>
          <w:snapToGrid w:val="0"/>
          <w:sz w:val="28"/>
          <w:szCs w:val="28"/>
        </w:rPr>
        <w:t>млн</w:t>
      </w:r>
      <w:r w:rsidRPr="00843F46">
        <w:rPr>
          <w:rFonts w:eastAsia="Calibri"/>
          <w:snapToGrid w:val="0"/>
          <w:sz w:val="28"/>
          <w:szCs w:val="28"/>
        </w:rPr>
        <w:t>. руб., т.е. увеличился более чем на 58,6</w:t>
      </w:r>
      <w:r>
        <w:rPr>
          <w:rFonts w:eastAsia="Calibri"/>
          <w:snapToGrid w:val="0"/>
          <w:sz w:val="28"/>
          <w:szCs w:val="28"/>
        </w:rPr>
        <w:t xml:space="preserve">% (рис. 23). Снижение оборота прослеживается в 2019 и 2020 году, что связано с введением </w:t>
      </w:r>
      <w:proofErr w:type="spellStart"/>
      <w:r>
        <w:rPr>
          <w:rFonts w:eastAsia="Calibri"/>
          <w:snapToGrid w:val="0"/>
          <w:sz w:val="28"/>
          <w:szCs w:val="28"/>
        </w:rPr>
        <w:t>короновирусных</w:t>
      </w:r>
      <w:proofErr w:type="spellEnd"/>
      <w:r>
        <w:rPr>
          <w:rFonts w:eastAsia="Calibri"/>
          <w:snapToGrid w:val="0"/>
          <w:sz w:val="28"/>
          <w:szCs w:val="28"/>
        </w:rPr>
        <w:t xml:space="preserve"> ограничений в период пандемии.</w:t>
      </w:r>
    </w:p>
    <w:p w:rsidR="000A3779" w:rsidRDefault="000A3779" w:rsidP="000A3779">
      <w:pPr>
        <w:ind w:firstLine="708"/>
        <w:contextualSpacing/>
        <w:jc w:val="both"/>
        <w:rPr>
          <w:rFonts w:eastAsia="Calibri"/>
          <w:snapToGrid w:val="0"/>
          <w:sz w:val="28"/>
          <w:szCs w:val="28"/>
        </w:rPr>
      </w:pPr>
    </w:p>
    <w:p w:rsidR="000A3779" w:rsidRDefault="000A3779" w:rsidP="000A3779">
      <w:pPr>
        <w:contextualSpacing/>
        <w:jc w:val="center"/>
        <w:rPr>
          <w:rFonts w:eastAsia="Calibri"/>
          <w:snapToGrid w:val="0"/>
          <w:sz w:val="28"/>
          <w:szCs w:val="28"/>
        </w:rPr>
      </w:pPr>
      <w:r w:rsidRPr="00843F46">
        <w:rPr>
          <w:rFonts w:eastAsia="Calibri"/>
          <w:noProof/>
          <w:snapToGrid w:val="0"/>
          <w:sz w:val="28"/>
          <w:szCs w:val="28"/>
        </w:rPr>
        <w:drawing>
          <wp:inline distT="0" distB="0" distL="0" distR="0">
            <wp:extent cx="5777230" cy="3312160"/>
            <wp:effectExtent l="19050" t="0" r="13970" b="2540"/>
            <wp:docPr id="53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3"/>
              </a:graphicData>
            </a:graphic>
          </wp:inline>
        </w:drawing>
      </w:r>
    </w:p>
    <w:p w:rsidR="000A3779" w:rsidRDefault="000A3779" w:rsidP="000A3779">
      <w:pPr>
        <w:contextualSpacing/>
        <w:jc w:val="center"/>
        <w:rPr>
          <w:rFonts w:eastAsia="Calibri"/>
          <w:snapToGrid w:val="0"/>
          <w:sz w:val="28"/>
          <w:szCs w:val="28"/>
        </w:rPr>
      </w:pPr>
    </w:p>
    <w:p w:rsidR="00E76AC3" w:rsidRDefault="00E76AC3" w:rsidP="000A3779">
      <w:pPr>
        <w:jc w:val="center"/>
        <w:rPr>
          <w:rFonts w:eastAsia="Calibri"/>
          <w:snapToGrid w:val="0"/>
          <w:sz w:val="24"/>
          <w:szCs w:val="24"/>
        </w:rPr>
      </w:pPr>
    </w:p>
    <w:p w:rsidR="000A3779" w:rsidRDefault="000A3779" w:rsidP="000A3779">
      <w:pPr>
        <w:jc w:val="center"/>
        <w:rPr>
          <w:sz w:val="24"/>
          <w:szCs w:val="24"/>
        </w:rPr>
      </w:pPr>
      <w:r w:rsidRPr="00C20F0A">
        <w:rPr>
          <w:rFonts w:eastAsia="Calibri"/>
          <w:snapToGrid w:val="0"/>
          <w:sz w:val="24"/>
          <w:szCs w:val="24"/>
        </w:rPr>
        <w:t>Рисунок 2</w:t>
      </w:r>
      <w:r>
        <w:rPr>
          <w:rFonts w:eastAsia="Calibri"/>
          <w:snapToGrid w:val="0"/>
          <w:sz w:val="24"/>
          <w:szCs w:val="24"/>
        </w:rPr>
        <w:t>3</w:t>
      </w:r>
      <w:r w:rsidRPr="00C20F0A">
        <w:rPr>
          <w:rFonts w:eastAsia="Calibri"/>
          <w:snapToGrid w:val="0"/>
          <w:sz w:val="24"/>
          <w:szCs w:val="24"/>
        </w:rPr>
        <w:t xml:space="preserve">. </w:t>
      </w:r>
      <w:r w:rsidRPr="00C20F0A">
        <w:rPr>
          <w:sz w:val="24"/>
          <w:szCs w:val="24"/>
        </w:rPr>
        <w:t xml:space="preserve">– </w:t>
      </w:r>
      <w:r w:rsidRPr="003B7C50">
        <w:rPr>
          <w:sz w:val="24"/>
          <w:szCs w:val="24"/>
        </w:rPr>
        <w:t xml:space="preserve">Динамика </w:t>
      </w:r>
      <w:r>
        <w:rPr>
          <w:sz w:val="24"/>
          <w:szCs w:val="24"/>
        </w:rPr>
        <w:t xml:space="preserve">оборота малых и средних предприятий и организаций, млн. руб. и численности занятых в малом и среднем бизнесе, всего (с учетом ИП и </w:t>
      </w:r>
      <w:proofErr w:type="spellStart"/>
      <w:r>
        <w:rPr>
          <w:sz w:val="24"/>
          <w:szCs w:val="24"/>
        </w:rPr>
        <w:t>самозанятых</w:t>
      </w:r>
      <w:proofErr w:type="spellEnd"/>
      <w:r>
        <w:rPr>
          <w:sz w:val="24"/>
          <w:szCs w:val="24"/>
        </w:rPr>
        <w:t>), чел.</w:t>
      </w:r>
    </w:p>
    <w:p w:rsidR="00E76AC3" w:rsidRPr="003B7C50" w:rsidRDefault="00E76AC3" w:rsidP="000A3779">
      <w:pPr>
        <w:jc w:val="center"/>
        <w:rPr>
          <w:sz w:val="24"/>
          <w:szCs w:val="24"/>
        </w:rPr>
      </w:pPr>
    </w:p>
    <w:p w:rsidR="000A3779" w:rsidRPr="00843F46" w:rsidRDefault="000A3779" w:rsidP="00E76AC3">
      <w:pPr>
        <w:spacing w:line="276" w:lineRule="auto"/>
        <w:ind w:firstLine="708"/>
        <w:jc w:val="both"/>
        <w:rPr>
          <w:rFonts w:eastAsia="Calibri"/>
          <w:snapToGrid w:val="0"/>
          <w:sz w:val="28"/>
          <w:szCs w:val="28"/>
        </w:rPr>
      </w:pPr>
      <w:r w:rsidRPr="00843F46">
        <w:rPr>
          <w:rFonts w:eastAsia="Calibri"/>
          <w:snapToGrid w:val="0"/>
          <w:sz w:val="28"/>
          <w:szCs w:val="28"/>
        </w:rPr>
        <w:t>За период с 2015 по 2024 гг. в рамках муниципальной программы «Развитие малого и среднего предпринимательства в городе Железногорске»</w:t>
      </w:r>
      <w:r>
        <w:rPr>
          <w:rFonts w:eastAsia="Calibri"/>
          <w:snapToGrid w:val="0"/>
          <w:sz w:val="28"/>
          <w:szCs w:val="28"/>
        </w:rPr>
        <w:t xml:space="preserve"> </w:t>
      </w:r>
      <w:r w:rsidRPr="00843F46">
        <w:rPr>
          <w:rFonts w:eastAsia="Calibri"/>
          <w:snapToGrid w:val="0"/>
          <w:sz w:val="28"/>
          <w:szCs w:val="28"/>
        </w:rPr>
        <w:t xml:space="preserve">финансовую поддержку в форме субсидий получили 106 хозяйствующих субъектов, получателями поддержки создано новых рабочих </w:t>
      </w:r>
      <w:r>
        <w:rPr>
          <w:rFonts w:eastAsia="Calibri"/>
          <w:snapToGrid w:val="0"/>
          <w:sz w:val="28"/>
          <w:szCs w:val="28"/>
        </w:rPr>
        <w:t>мест</w:t>
      </w:r>
      <w:r w:rsidRPr="00843F46">
        <w:rPr>
          <w:rFonts w:eastAsia="Calibri"/>
          <w:snapToGrid w:val="0"/>
          <w:sz w:val="28"/>
          <w:szCs w:val="28"/>
        </w:rPr>
        <w:t>– 352 ед. Объем финансовой поддержки составил 61367,37 тыс</w:t>
      </w:r>
      <w:proofErr w:type="gramStart"/>
      <w:r w:rsidRPr="00843F46">
        <w:rPr>
          <w:rFonts w:eastAsia="Calibri"/>
          <w:snapToGrid w:val="0"/>
          <w:sz w:val="28"/>
          <w:szCs w:val="28"/>
        </w:rPr>
        <w:t>.р</w:t>
      </w:r>
      <w:proofErr w:type="gramEnd"/>
      <w:r w:rsidRPr="00843F46">
        <w:rPr>
          <w:rFonts w:eastAsia="Calibri"/>
          <w:snapToGrid w:val="0"/>
          <w:sz w:val="28"/>
          <w:szCs w:val="28"/>
        </w:rPr>
        <w:t xml:space="preserve">уб. Объем инвестиций в основной капитал </w:t>
      </w:r>
      <w:r>
        <w:rPr>
          <w:rFonts w:eastAsia="Calibri"/>
          <w:snapToGrid w:val="0"/>
          <w:sz w:val="28"/>
          <w:szCs w:val="28"/>
        </w:rPr>
        <w:t xml:space="preserve">вложенный </w:t>
      </w:r>
      <w:r w:rsidRPr="00843F46">
        <w:rPr>
          <w:rFonts w:eastAsia="Calibri"/>
          <w:snapToGrid w:val="0"/>
          <w:sz w:val="28"/>
          <w:szCs w:val="28"/>
        </w:rPr>
        <w:t>получател</w:t>
      </w:r>
      <w:r>
        <w:rPr>
          <w:rFonts w:eastAsia="Calibri"/>
          <w:snapToGrid w:val="0"/>
          <w:sz w:val="28"/>
          <w:szCs w:val="28"/>
        </w:rPr>
        <w:t>ями</w:t>
      </w:r>
      <w:r w:rsidRPr="00843F46">
        <w:rPr>
          <w:rFonts w:eastAsia="Calibri"/>
          <w:snapToGrid w:val="0"/>
          <w:sz w:val="28"/>
          <w:szCs w:val="28"/>
        </w:rPr>
        <w:t xml:space="preserve"> субсидий за это время составил 210562,4 тыс. руб.</w:t>
      </w:r>
    </w:p>
    <w:p w:rsidR="000A3779" w:rsidRDefault="000A3779" w:rsidP="00E76AC3">
      <w:pPr>
        <w:pStyle w:val="ConsPlusNormal"/>
        <w:spacing w:line="276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E70804">
        <w:rPr>
          <w:rFonts w:ascii="Times New Roman" w:hAnsi="Times New Roman"/>
          <w:sz w:val="28"/>
          <w:szCs w:val="28"/>
        </w:rPr>
        <w:t>Структура субъектов МСП по состоянию</w:t>
      </w:r>
      <w:r w:rsidRPr="006650B5">
        <w:rPr>
          <w:rFonts w:ascii="Times New Roman" w:hAnsi="Times New Roman"/>
          <w:sz w:val="28"/>
          <w:szCs w:val="28"/>
        </w:rPr>
        <w:t xml:space="preserve"> на </w:t>
      </w:r>
      <w:r w:rsidRPr="00A2303E">
        <w:rPr>
          <w:rFonts w:ascii="Times New Roman" w:hAnsi="Times New Roman"/>
          <w:sz w:val="28"/>
          <w:szCs w:val="28"/>
        </w:rPr>
        <w:t>10.01.2024 г.</w:t>
      </w:r>
      <w:r w:rsidRPr="006650B5">
        <w:rPr>
          <w:rFonts w:ascii="Times New Roman" w:hAnsi="Times New Roman"/>
          <w:sz w:val="28"/>
          <w:szCs w:val="28"/>
        </w:rPr>
        <w:t xml:space="preserve"> в разрезе средние и малые, микро и предприниматели представлена на рисунке </w:t>
      </w:r>
      <w:r>
        <w:rPr>
          <w:rFonts w:ascii="Times New Roman" w:hAnsi="Times New Roman"/>
          <w:sz w:val="28"/>
          <w:szCs w:val="28"/>
        </w:rPr>
        <w:t>24</w:t>
      </w:r>
      <w:r w:rsidRPr="006650B5">
        <w:rPr>
          <w:rFonts w:ascii="Times New Roman" w:hAnsi="Times New Roman"/>
          <w:sz w:val="28"/>
          <w:szCs w:val="28"/>
        </w:rPr>
        <w:t>.</w:t>
      </w:r>
    </w:p>
    <w:p w:rsidR="000A3779" w:rsidRDefault="000A3779" w:rsidP="000A3779">
      <w:pPr>
        <w:pStyle w:val="ConsPlusNormal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</w:p>
    <w:p w:rsidR="000A3779" w:rsidRDefault="000A3779" w:rsidP="000A3779">
      <w:pPr>
        <w:tabs>
          <w:tab w:val="left" w:pos="2736"/>
        </w:tabs>
        <w:jc w:val="center"/>
        <w:rPr>
          <w:i/>
          <w:iCs/>
          <w:sz w:val="28"/>
          <w:szCs w:val="28"/>
        </w:rPr>
      </w:pPr>
      <w:r w:rsidRPr="00843F46">
        <w:rPr>
          <w:i/>
          <w:iCs/>
          <w:noProof/>
          <w:sz w:val="28"/>
          <w:szCs w:val="28"/>
        </w:rPr>
        <w:drawing>
          <wp:inline distT="0" distB="0" distL="0" distR="0">
            <wp:extent cx="5109210" cy="2228850"/>
            <wp:effectExtent l="19050" t="19050" r="15240" b="0"/>
            <wp:docPr id="2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4"/>
              </a:graphicData>
            </a:graphic>
          </wp:inline>
        </w:drawing>
      </w:r>
    </w:p>
    <w:p w:rsidR="00E76AC3" w:rsidRDefault="00E76AC3" w:rsidP="000A3779">
      <w:pPr>
        <w:pStyle w:val="ConsPlusTitle"/>
        <w:spacing w:line="276" w:lineRule="auto"/>
        <w:jc w:val="center"/>
        <w:outlineLvl w:val="4"/>
        <w:rPr>
          <w:rFonts w:ascii="Times New Roman" w:hAnsi="Times New Roman" w:cs="Times New Roman"/>
          <w:b w:val="0"/>
        </w:rPr>
      </w:pPr>
    </w:p>
    <w:p w:rsidR="000A3779" w:rsidRPr="00C20F0A" w:rsidRDefault="000A3779" w:rsidP="000A3779">
      <w:pPr>
        <w:pStyle w:val="ConsPlusTitle"/>
        <w:spacing w:line="276" w:lineRule="auto"/>
        <w:jc w:val="center"/>
        <w:outlineLvl w:val="4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Рисунок 24</w:t>
      </w:r>
      <w:r w:rsidRPr="00C20F0A">
        <w:rPr>
          <w:rFonts w:ascii="Times New Roman" w:hAnsi="Times New Roman" w:cs="Times New Roman"/>
          <w:b w:val="0"/>
        </w:rPr>
        <w:t xml:space="preserve"> </w:t>
      </w:r>
      <w:r w:rsidRPr="00C20F0A">
        <w:rPr>
          <w:rFonts w:ascii="Times New Roman" w:hAnsi="Times New Roman" w:cs="Times New Roman"/>
        </w:rPr>
        <w:t>–</w:t>
      </w:r>
      <w:r w:rsidRPr="00C20F0A">
        <w:rPr>
          <w:rFonts w:ascii="Times New Roman" w:hAnsi="Times New Roman" w:cs="Times New Roman"/>
          <w:b w:val="0"/>
        </w:rPr>
        <w:t xml:space="preserve"> Структура субъектов малого и среднего</w:t>
      </w:r>
      <w:r>
        <w:rPr>
          <w:rFonts w:ascii="Times New Roman" w:hAnsi="Times New Roman" w:cs="Times New Roman"/>
          <w:b w:val="0"/>
        </w:rPr>
        <w:t xml:space="preserve"> </w:t>
      </w:r>
      <w:r w:rsidRPr="00C20F0A">
        <w:rPr>
          <w:rFonts w:ascii="Times New Roman" w:hAnsi="Times New Roman" w:cs="Times New Roman"/>
          <w:b w:val="0"/>
        </w:rPr>
        <w:t>предпринимательства на 10.01.2024</w:t>
      </w:r>
    </w:p>
    <w:p w:rsidR="000A3779" w:rsidRPr="001E0DB2" w:rsidRDefault="000A3779" w:rsidP="000A3779">
      <w:pPr>
        <w:tabs>
          <w:tab w:val="left" w:pos="2736"/>
        </w:tabs>
        <w:jc w:val="center"/>
        <w:rPr>
          <w:iCs/>
          <w:sz w:val="28"/>
          <w:szCs w:val="28"/>
        </w:rPr>
      </w:pPr>
    </w:p>
    <w:p w:rsidR="000A3779" w:rsidRPr="002339C3" w:rsidRDefault="000A3779" w:rsidP="000A3779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339C3">
        <w:rPr>
          <w:rFonts w:ascii="Times New Roman" w:hAnsi="Times New Roman"/>
          <w:sz w:val="28"/>
          <w:szCs w:val="28"/>
        </w:rPr>
        <w:t>Основную долю в составе субъектов МСП занимают индивидуальные предприниматели – 7</w:t>
      </w:r>
      <w:r>
        <w:rPr>
          <w:rFonts w:ascii="Times New Roman" w:hAnsi="Times New Roman"/>
          <w:sz w:val="28"/>
          <w:szCs w:val="28"/>
        </w:rPr>
        <w:t>8</w:t>
      </w:r>
      <w:r w:rsidRPr="002339C3">
        <w:rPr>
          <w:rFonts w:ascii="Times New Roman" w:hAnsi="Times New Roman"/>
          <w:sz w:val="28"/>
          <w:szCs w:val="28"/>
        </w:rPr>
        <w:t xml:space="preserve"> %, микропредприятия составляют </w:t>
      </w:r>
      <w:r>
        <w:rPr>
          <w:rFonts w:ascii="Times New Roman" w:hAnsi="Times New Roman"/>
          <w:sz w:val="28"/>
          <w:szCs w:val="28"/>
        </w:rPr>
        <w:t>19,3</w:t>
      </w:r>
      <w:r w:rsidRPr="002339C3">
        <w:rPr>
          <w:rFonts w:ascii="Times New Roman" w:hAnsi="Times New Roman"/>
          <w:sz w:val="28"/>
          <w:szCs w:val="28"/>
        </w:rPr>
        <w:t xml:space="preserve"> %, средние и малые предприятия – </w:t>
      </w:r>
      <w:r>
        <w:rPr>
          <w:rFonts w:ascii="Times New Roman" w:hAnsi="Times New Roman"/>
          <w:sz w:val="28"/>
          <w:szCs w:val="28"/>
        </w:rPr>
        <w:t>2,7</w:t>
      </w:r>
      <w:r w:rsidRPr="002339C3">
        <w:rPr>
          <w:rFonts w:ascii="Times New Roman" w:hAnsi="Times New Roman"/>
          <w:sz w:val="28"/>
          <w:szCs w:val="28"/>
        </w:rPr>
        <w:t xml:space="preserve"> %.</w:t>
      </w:r>
    </w:p>
    <w:p w:rsidR="000A3779" w:rsidRDefault="000A3779" w:rsidP="000A3779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339C3">
        <w:rPr>
          <w:rFonts w:ascii="Times New Roman" w:hAnsi="Times New Roman"/>
          <w:sz w:val="28"/>
          <w:szCs w:val="28"/>
        </w:rPr>
        <w:t xml:space="preserve">Отраслевая структура сферы МСП представлена на рисунке </w:t>
      </w:r>
      <w:r>
        <w:rPr>
          <w:rFonts w:ascii="Times New Roman" w:hAnsi="Times New Roman"/>
          <w:sz w:val="28"/>
          <w:szCs w:val="28"/>
        </w:rPr>
        <w:t>25</w:t>
      </w:r>
      <w:r w:rsidRPr="002339C3">
        <w:rPr>
          <w:rFonts w:ascii="Times New Roman" w:hAnsi="Times New Roman"/>
          <w:sz w:val="28"/>
          <w:szCs w:val="28"/>
        </w:rPr>
        <w:t>.</w:t>
      </w:r>
    </w:p>
    <w:p w:rsidR="000A3779" w:rsidRPr="00C20F0A" w:rsidRDefault="000A3779" w:rsidP="000A3779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Cs w:val="24"/>
        </w:rPr>
      </w:pPr>
    </w:p>
    <w:p w:rsidR="000A3779" w:rsidRPr="006650B5" w:rsidRDefault="000A3779" w:rsidP="000A3779">
      <w:pPr>
        <w:pStyle w:val="ConsPlusNormal"/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 w:rsidRPr="006650B5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360670" cy="2956560"/>
            <wp:effectExtent l="19050" t="0" r="11430" b="0"/>
            <wp:docPr id="2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5"/>
              </a:graphicData>
            </a:graphic>
          </wp:inline>
        </w:drawing>
      </w:r>
    </w:p>
    <w:p w:rsidR="000A3779" w:rsidRPr="00C20F0A" w:rsidRDefault="000A3779" w:rsidP="000A3779">
      <w:pPr>
        <w:pStyle w:val="ConsPlusTitle"/>
        <w:spacing w:line="276" w:lineRule="auto"/>
        <w:jc w:val="center"/>
        <w:outlineLvl w:val="4"/>
        <w:rPr>
          <w:rFonts w:ascii="Times New Roman" w:hAnsi="Times New Roman" w:cs="Times New Roman"/>
          <w:b w:val="0"/>
        </w:rPr>
      </w:pPr>
      <w:r w:rsidRPr="00C20F0A">
        <w:rPr>
          <w:rFonts w:ascii="Times New Roman" w:hAnsi="Times New Roman" w:cs="Times New Roman"/>
          <w:b w:val="0"/>
        </w:rPr>
        <w:t>Рисунок 2</w:t>
      </w:r>
      <w:r>
        <w:rPr>
          <w:rFonts w:ascii="Times New Roman" w:hAnsi="Times New Roman" w:cs="Times New Roman"/>
          <w:b w:val="0"/>
        </w:rPr>
        <w:t>5</w:t>
      </w:r>
      <w:r w:rsidRPr="00C20F0A">
        <w:rPr>
          <w:rFonts w:ascii="Times New Roman" w:hAnsi="Times New Roman" w:cs="Times New Roman"/>
          <w:b w:val="0"/>
        </w:rPr>
        <w:t xml:space="preserve"> </w:t>
      </w:r>
      <w:r w:rsidRPr="00C20F0A">
        <w:rPr>
          <w:rFonts w:ascii="Times New Roman" w:hAnsi="Times New Roman" w:cs="Times New Roman"/>
        </w:rPr>
        <w:t>–</w:t>
      </w:r>
      <w:r w:rsidRPr="00C20F0A">
        <w:rPr>
          <w:rFonts w:ascii="Times New Roman" w:hAnsi="Times New Roman" w:cs="Times New Roman"/>
          <w:b w:val="0"/>
        </w:rPr>
        <w:t xml:space="preserve"> Структура субъектов МСП по отраслям на 10.01.2024</w:t>
      </w:r>
    </w:p>
    <w:p w:rsidR="000A3779" w:rsidRDefault="000A3779" w:rsidP="000A3779">
      <w:pPr>
        <w:ind w:firstLine="709"/>
        <w:contextualSpacing/>
        <w:jc w:val="both"/>
        <w:rPr>
          <w:rFonts w:eastAsia="Calibri"/>
          <w:snapToGrid w:val="0"/>
          <w:sz w:val="28"/>
          <w:szCs w:val="28"/>
        </w:rPr>
      </w:pPr>
    </w:p>
    <w:p w:rsidR="000A3779" w:rsidRPr="00843F46" w:rsidRDefault="000A3779" w:rsidP="00E76AC3">
      <w:pPr>
        <w:spacing w:line="276" w:lineRule="auto"/>
        <w:ind w:firstLine="709"/>
        <w:contextualSpacing/>
        <w:jc w:val="both"/>
        <w:rPr>
          <w:rFonts w:eastAsia="Calibri"/>
          <w:snapToGrid w:val="0"/>
          <w:sz w:val="28"/>
          <w:szCs w:val="28"/>
        </w:rPr>
      </w:pPr>
      <w:r w:rsidRPr="00843F46">
        <w:rPr>
          <w:rFonts w:eastAsia="Calibri"/>
          <w:snapToGrid w:val="0"/>
          <w:sz w:val="28"/>
          <w:szCs w:val="28"/>
        </w:rPr>
        <w:t>В структуре малых и средних предприятий без учета индивидуальных предпринимателей доля торговли и общественного питания составляет 25,8%, аренды и предоставления услуг – 18,3%, строительства – 13,1%, промышленности – 11,9%, транспорта и связи – 9,8%.</w:t>
      </w:r>
    </w:p>
    <w:p w:rsidR="000A3779" w:rsidRPr="00843F46" w:rsidRDefault="000A3779" w:rsidP="00E76AC3">
      <w:pPr>
        <w:spacing w:line="276" w:lineRule="auto"/>
        <w:ind w:firstLine="709"/>
        <w:jc w:val="both"/>
        <w:rPr>
          <w:rFonts w:eastAsia="Calibri"/>
          <w:snapToGrid w:val="0"/>
          <w:sz w:val="28"/>
          <w:szCs w:val="28"/>
        </w:rPr>
      </w:pPr>
      <w:r w:rsidRPr="00843F46">
        <w:rPr>
          <w:rFonts w:eastAsia="Calibri"/>
          <w:snapToGrid w:val="0"/>
          <w:sz w:val="28"/>
          <w:szCs w:val="28"/>
        </w:rPr>
        <w:t xml:space="preserve">По итогам опроса </w:t>
      </w:r>
      <w:r>
        <w:rPr>
          <w:rFonts w:eastAsia="Calibri"/>
          <w:snapToGrid w:val="0"/>
          <w:sz w:val="28"/>
          <w:szCs w:val="28"/>
        </w:rPr>
        <w:t xml:space="preserve">субъектов </w:t>
      </w:r>
      <w:r w:rsidRPr="00843F46">
        <w:rPr>
          <w:rFonts w:eastAsia="Calibri"/>
          <w:snapToGrid w:val="0"/>
          <w:sz w:val="28"/>
          <w:szCs w:val="28"/>
        </w:rPr>
        <w:t xml:space="preserve">малого и среднего бизнеса в рамках мониторинга состояния бизнеса в России, проведенного в 2023 году, основными проблемами развития бизнеса являются: дефицит кадров (45%), высокая стоимость заимствований (32%), недостаточный внутренний спрос (28%), неопределенность экономической ситуации (33%) и </w:t>
      </w:r>
      <w:proofErr w:type="spellStart"/>
      <w:r w:rsidRPr="00843F46">
        <w:rPr>
          <w:rFonts w:eastAsia="Calibri"/>
          <w:snapToGrid w:val="0"/>
          <w:sz w:val="28"/>
          <w:szCs w:val="28"/>
        </w:rPr>
        <w:t>госполитики</w:t>
      </w:r>
      <w:proofErr w:type="spellEnd"/>
      <w:r w:rsidRPr="00843F46">
        <w:rPr>
          <w:rFonts w:eastAsia="Calibri"/>
          <w:snapToGrid w:val="0"/>
          <w:sz w:val="28"/>
          <w:szCs w:val="28"/>
        </w:rPr>
        <w:t xml:space="preserve"> в экономике (20%).</w:t>
      </w:r>
    </w:p>
    <w:p w:rsidR="000A3779" w:rsidRPr="001E0DB2" w:rsidRDefault="000A3779" w:rsidP="000A3779">
      <w:pPr>
        <w:contextualSpacing/>
        <w:rPr>
          <w:sz w:val="28"/>
          <w:szCs w:val="28"/>
        </w:rPr>
      </w:pPr>
    </w:p>
    <w:p w:rsidR="000A3779" w:rsidRPr="001E0DB2" w:rsidRDefault="000A3779" w:rsidP="000A3779">
      <w:pPr>
        <w:tabs>
          <w:tab w:val="left" w:pos="2736"/>
        </w:tabs>
        <w:jc w:val="center"/>
        <w:rPr>
          <w:i/>
          <w:iCs/>
          <w:sz w:val="28"/>
          <w:szCs w:val="28"/>
        </w:rPr>
      </w:pPr>
    </w:p>
    <w:p w:rsidR="000A3779" w:rsidRDefault="000A3779" w:rsidP="000A3779">
      <w:pPr>
        <w:tabs>
          <w:tab w:val="left" w:pos="2736"/>
        </w:tabs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ПОТРЕБИТЕЛЬСКИЙ РЫНОК И СФЕРА УСЛУГ</w:t>
      </w:r>
    </w:p>
    <w:p w:rsidR="00E76AC3" w:rsidRDefault="00E76AC3" w:rsidP="000A3779">
      <w:pPr>
        <w:tabs>
          <w:tab w:val="left" w:pos="2736"/>
        </w:tabs>
        <w:jc w:val="center"/>
        <w:rPr>
          <w:i/>
          <w:iCs/>
          <w:sz w:val="28"/>
          <w:szCs w:val="28"/>
        </w:rPr>
      </w:pPr>
    </w:p>
    <w:p w:rsidR="000A3779" w:rsidRPr="00E91C1D" w:rsidRDefault="000A3779" w:rsidP="000A3779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91C1D">
        <w:rPr>
          <w:rFonts w:ascii="Times New Roman" w:eastAsiaTheme="minorHAnsi" w:hAnsi="Times New Roman"/>
          <w:sz w:val="28"/>
          <w:szCs w:val="28"/>
          <w:lang w:eastAsia="en-US"/>
        </w:rPr>
        <w:t>По состоянию на 01.01.2025 на территории города Железногорска функционировали 475 стационарных предприятия по торговле продовольственными и непродовольственными товарами, 202 нестационарных торговых объекта (павильонов и киосков, сезонных объектов торговли), а также предусмотрено 41 перспективное место под размещение НТО, 85 предприяти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й</w:t>
      </w:r>
      <w:r w:rsidRPr="00E91C1D">
        <w:rPr>
          <w:rFonts w:ascii="Times New Roman" w:eastAsiaTheme="minorHAnsi" w:hAnsi="Times New Roman"/>
          <w:sz w:val="28"/>
          <w:szCs w:val="28"/>
          <w:lang w:eastAsia="en-US"/>
        </w:rPr>
        <w:t xml:space="preserve"> общественного питания, 286 предприяти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й</w:t>
      </w:r>
      <w:r w:rsidRPr="00E91C1D">
        <w:rPr>
          <w:rFonts w:ascii="Times New Roman" w:eastAsiaTheme="minorHAnsi" w:hAnsi="Times New Roman"/>
          <w:sz w:val="28"/>
          <w:szCs w:val="28"/>
          <w:lang w:eastAsia="en-US"/>
        </w:rPr>
        <w:t xml:space="preserve"> бытового обслуживания.</w:t>
      </w:r>
    </w:p>
    <w:p w:rsidR="000A3779" w:rsidRDefault="000A3779" w:rsidP="00E76AC3">
      <w:pPr>
        <w:spacing w:line="276" w:lineRule="auto"/>
        <w:ind w:right="-59" w:firstLine="709"/>
        <w:jc w:val="both"/>
        <w:rPr>
          <w:sz w:val="28"/>
          <w:szCs w:val="28"/>
        </w:rPr>
      </w:pPr>
      <w:r w:rsidRPr="00E91C1D">
        <w:rPr>
          <w:sz w:val="28"/>
          <w:szCs w:val="28"/>
        </w:rPr>
        <w:t>В городе Железногорске организован</w:t>
      </w:r>
      <w:r>
        <w:rPr>
          <w:sz w:val="28"/>
          <w:szCs w:val="28"/>
        </w:rPr>
        <w:t>ы</w:t>
      </w:r>
      <w:r w:rsidRPr="00E91C1D">
        <w:rPr>
          <w:sz w:val="28"/>
          <w:szCs w:val="28"/>
        </w:rPr>
        <w:t xml:space="preserve"> 3 постоянно действующие ярмарки. Также проводятся специализированные ярмарки, с широким участием непосредственно сельхозпроизводителей Курской области. В 2024 году проведено 6 ярмарок, в том числе 5 межрегиональных ярмарок, 1 специализированная - сельскохозяйственная ярмарка ко Дню города Железногорска. Также была организована выставка-продажа </w:t>
      </w:r>
      <w:proofErr w:type="spellStart"/>
      <w:r w:rsidRPr="00E91C1D">
        <w:rPr>
          <w:sz w:val="28"/>
          <w:szCs w:val="28"/>
        </w:rPr>
        <w:t>самозанятых</w:t>
      </w:r>
      <w:proofErr w:type="spellEnd"/>
      <w:r w:rsidRPr="00E91C1D">
        <w:rPr>
          <w:sz w:val="28"/>
          <w:szCs w:val="28"/>
        </w:rPr>
        <w:t xml:space="preserve"> и новогодняя выставка-продажа. В течение года проводилась праздничная торговля, приуроченная ко дню 8 </w:t>
      </w:r>
      <w:r>
        <w:rPr>
          <w:sz w:val="28"/>
          <w:szCs w:val="28"/>
        </w:rPr>
        <w:t>М</w:t>
      </w:r>
      <w:r w:rsidRPr="00E91C1D">
        <w:rPr>
          <w:sz w:val="28"/>
          <w:szCs w:val="28"/>
        </w:rPr>
        <w:t xml:space="preserve">арта, </w:t>
      </w:r>
      <w:r>
        <w:rPr>
          <w:sz w:val="28"/>
          <w:szCs w:val="28"/>
        </w:rPr>
        <w:t xml:space="preserve">празднованию </w:t>
      </w:r>
      <w:r w:rsidRPr="00E91C1D">
        <w:rPr>
          <w:sz w:val="28"/>
          <w:szCs w:val="28"/>
        </w:rPr>
        <w:t>Пасхи. Кроме того, ежегодно осуществляется сезонная торговля бахчевыми культурами, овощами и фруктами  и размещаются предновогодние елочные базары.</w:t>
      </w:r>
    </w:p>
    <w:p w:rsidR="000A3779" w:rsidRPr="00E91C1D" w:rsidRDefault="000A3779" w:rsidP="00E76AC3">
      <w:pPr>
        <w:spacing w:line="276" w:lineRule="auto"/>
        <w:ind w:right="-57" w:firstLine="709"/>
        <w:jc w:val="both"/>
        <w:rPr>
          <w:sz w:val="28"/>
          <w:szCs w:val="28"/>
        </w:rPr>
      </w:pPr>
      <w:r w:rsidRPr="00E91C1D">
        <w:rPr>
          <w:sz w:val="28"/>
          <w:szCs w:val="28"/>
        </w:rPr>
        <w:t>Сфера розничной торговли в городе характеризуется стабильным ростом на протяжении 201</w:t>
      </w:r>
      <w:r>
        <w:rPr>
          <w:sz w:val="28"/>
          <w:szCs w:val="28"/>
        </w:rPr>
        <w:t>5</w:t>
      </w:r>
      <w:r w:rsidRPr="00E91C1D"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 w:rsidRPr="00E91C1D">
        <w:rPr>
          <w:sz w:val="28"/>
          <w:szCs w:val="28"/>
        </w:rPr>
        <w:t xml:space="preserve"> годов</w:t>
      </w:r>
      <w:r>
        <w:rPr>
          <w:sz w:val="28"/>
          <w:szCs w:val="28"/>
        </w:rPr>
        <w:t>,</w:t>
      </w:r>
      <w:r w:rsidRPr="00E91C1D">
        <w:rPr>
          <w:sz w:val="28"/>
          <w:szCs w:val="28"/>
        </w:rPr>
        <w:t xml:space="preserve"> оборот торговли вырос почти в </w:t>
      </w:r>
      <w:r>
        <w:rPr>
          <w:sz w:val="28"/>
          <w:szCs w:val="28"/>
        </w:rPr>
        <w:t>3</w:t>
      </w:r>
      <w:r w:rsidRPr="00E91C1D">
        <w:rPr>
          <w:sz w:val="28"/>
          <w:szCs w:val="28"/>
        </w:rPr>
        <w:t xml:space="preserve"> раз</w:t>
      </w:r>
      <w:r>
        <w:rPr>
          <w:sz w:val="28"/>
          <w:szCs w:val="28"/>
        </w:rPr>
        <w:t>а (с 5285,4 млн. руб. в 2015 году до 14835 млн. руб. в 2024 году</w:t>
      </w:r>
      <w:r w:rsidRPr="00E91C1D">
        <w:rPr>
          <w:sz w:val="28"/>
          <w:szCs w:val="28"/>
        </w:rPr>
        <w:t>) (рис. 2</w:t>
      </w:r>
      <w:r>
        <w:rPr>
          <w:sz w:val="28"/>
          <w:szCs w:val="28"/>
        </w:rPr>
        <w:t>6</w:t>
      </w:r>
      <w:r w:rsidRPr="00E91C1D">
        <w:rPr>
          <w:sz w:val="28"/>
          <w:szCs w:val="28"/>
        </w:rPr>
        <w:t>).</w:t>
      </w:r>
      <w:r>
        <w:rPr>
          <w:sz w:val="28"/>
          <w:szCs w:val="28"/>
        </w:rPr>
        <w:t xml:space="preserve"> За это время индекс потребительских цен вырос на 196,1 % (почти в 2 раза). Что свидетельствует о росте покупательской способности.</w:t>
      </w:r>
    </w:p>
    <w:p w:rsidR="000A3779" w:rsidRDefault="000A3779" w:rsidP="000A3779">
      <w:pPr>
        <w:tabs>
          <w:tab w:val="left" w:pos="2736"/>
        </w:tabs>
        <w:jc w:val="center"/>
        <w:rPr>
          <w:sz w:val="28"/>
          <w:szCs w:val="28"/>
        </w:rPr>
      </w:pPr>
    </w:p>
    <w:p w:rsidR="000A3779" w:rsidRDefault="000A3779" w:rsidP="000A3779">
      <w:pPr>
        <w:tabs>
          <w:tab w:val="left" w:pos="2736"/>
        </w:tabs>
        <w:jc w:val="center"/>
        <w:rPr>
          <w:sz w:val="28"/>
          <w:szCs w:val="28"/>
        </w:rPr>
      </w:pPr>
      <w:r w:rsidRPr="00ED6881">
        <w:rPr>
          <w:noProof/>
          <w:sz w:val="28"/>
          <w:szCs w:val="28"/>
        </w:rPr>
        <w:drawing>
          <wp:inline distT="0" distB="0" distL="0" distR="0">
            <wp:extent cx="5932170" cy="2880360"/>
            <wp:effectExtent l="19050" t="0" r="11430" b="0"/>
            <wp:docPr id="1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6"/>
              </a:graphicData>
            </a:graphic>
          </wp:inline>
        </w:drawing>
      </w:r>
    </w:p>
    <w:p w:rsidR="00E76AC3" w:rsidRDefault="00E76AC3" w:rsidP="000A3779">
      <w:pPr>
        <w:jc w:val="center"/>
        <w:rPr>
          <w:sz w:val="24"/>
          <w:szCs w:val="24"/>
        </w:rPr>
      </w:pPr>
    </w:p>
    <w:p w:rsidR="000A3779" w:rsidRPr="003B7C50" w:rsidRDefault="000A3779" w:rsidP="000A3779">
      <w:pPr>
        <w:jc w:val="center"/>
        <w:rPr>
          <w:sz w:val="24"/>
          <w:szCs w:val="24"/>
        </w:rPr>
      </w:pPr>
      <w:r w:rsidRPr="003B7C50">
        <w:rPr>
          <w:sz w:val="24"/>
          <w:szCs w:val="24"/>
        </w:rPr>
        <w:t xml:space="preserve">Рисунок </w:t>
      </w:r>
      <w:r>
        <w:rPr>
          <w:sz w:val="24"/>
          <w:szCs w:val="24"/>
        </w:rPr>
        <w:t>26</w:t>
      </w:r>
      <w:r w:rsidRPr="003B7C50">
        <w:rPr>
          <w:sz w:val="24"/>
          <w:szCs w:val="24"/>
        </w:rPr>
        <w:t xml:space="preserve"> –</w:t>
      </w:r>
      <w:r>
        <w:rPr>
          <w:sz w:val="24"/>
          <w:szCs w:val="24"/>
        </w:rPr>
        <w:t>Динамика</w:t>
      </w:r>
      <w:r w:rsidRPr="003B7C50">
        <w:rPr>
          <w:sz w:val="24"/>
          <w:szCs w:val="24"/>
        </w:rPr>
        <w:t xml:space="preserve"> </w:t>
      </w:r>
      <w:r>
        <w:rPr>
          <w:sz w:val="23"/>
          <w:szCs w:val="23"/>
        </w:rPr>
        <w:t>оборота розничной торговли (млн. руб., левая ось) и соответствующий удельный показатель (тыс. руб. на душу населения, правая ось)</w:t>
      </w:r>
    </w:p>
    <w:p w:rsidR="000A3779" w:rsidRDefault="000A3779" w:rsidP="000A3779">
      <w:pPr>
        <w:ind w:firstLine="709"/>
        <w:jc w:val="both"/>
        <w:rPr>
          <w:sz w:val="28"/>
          <w:szCs w:val="28"/>
        </w:rPr>
      </w:pPr>
    </w:p>
    <w:p w:rsidR="000A3779" w:rsidRPr="005971C1" w:rsidRDefault="000A3779" w:rsidP="00E76AC3">
      <w:pPr>
        <w:spacing w:line="276" w:lineRule="auto"/>
        <w:ind w:firstLine="709"/>
        <w:jc w:val="both"/>
        <w:rPr>
          <w:sz w:val="28"/>
          <w:szCs w:val="28"/>
        </w:rPr>
      </w:pPr>
      <w:r w:rsidRPr="005971C1">
        <w:rPr>
          <w:sz w:val="28"/>
          <w:szCs w:val="28"/>
        </w:rPr>
        <w:t xml:space="preserve">В соответствии с Постановлением Правительства Курской области от 02.08.2023 № 857-пп (в редакции постановления Правительства Курской области от 26.11.2024 № 984) нормативы минимальной обеспеченности населения города Железногорска площадью (количеством) </w:t>
      </w:r>
      <w:r>
        <w:rPr>
          <w:sz w:val="28"/>
          <w:szCs w:val="28"/>
        </w:rPr>
        <w:t xml:space="preserve">торговых объектов </w:t>
      </w:r>
      <w:r w:rsidRPr="005971C1">
        <w:rPr>
          <w:sz w:val="28"/>
          <w:szCs w:val="28"/>
        </w:rPr>
        <w:t>составляют:</w:t>
      </w:r>
    </w:p>
    <w:p w:rsidR="000A3779" w:rsidRPr="005971C1" w:rsidRDefault="000A3779" w:rsidP="00E76AC3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5971C1">
        <w:rPr>
          <w:sz w:val="28"/>
          <w:szCs w:val="28"/>
        </w:rPr>
        <w:t xml:space="preserve">- стационарных торговых объектов </w:t>
      </w:r>
      <w:r>
        <w:rPr>
          <w:sz w:val="28"/>
          <w:szCs w:val="28"/>
        </w:rPr>
        <w:t>–</w:t>
      </w:r>
      <w:r w:rsidRPr="005971C1">
        <w:rPr>
          <w:sz w:val="28"/>
          <w:szCs w:val="28"/>
        </w:rPr>
        <w:t xml:space="preserve"> 280</w:t>
      </w:r>
      <w:r>
        <w:rPr>
          <w:sz w:val="28"/>
          <w:szCs w:val="28"/>
        </w:rPr>
        <w:t xml:space="preserve"> шт. (фактически по итогу 2024 года - 475 шт.)</w:t>
      </w:r>
      <w:r w:rsidRPr="005971C1">
        <w:rPr>
          <w:sz w:val="28"/>
          <w:szCs w:val="28"/>
        </w:rPr>
        <w:t>;</w:t>
      </w:r>
    </w:p>
    <w:p w:rsidR="000A3779" w:rsidRPr="005971C1" w:rsidRDefault="000A3779" w:rsidP="00E76AC3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5971C1">
        <w:rPr>
          <w:sz w:val="28"/>
          <w:szCs w:val="28"/>
        </w:rPr>
        <w:t xml:space="preserve">- нестационарных торговых объектов </w:t>
      </w:r>
      <w:r>
        <w:rPr>
          <w:sz w:val="28"/>
          <w:szCs w:val="28"/>
        </w:rPr>
        <w:t>–</w:t>
      </w:r>
      <w:r w:rsidRPr="005971C1">
        <w:rPr>
          <w:sz w:val="28"/>
          <w:szCs w:val="28"/>
        </w:rPr>
        <w:t xml:space="preserve"> 58</w:t>
      </w:r>
      <w:r>
        <w:rPr>
          <w:sz w:val="28"/>
          <w:szCs w:val="28"/>
        </w:rPr>
        <w:t xml:space="preserve"> шт. (фактически по итогу 2024 года - 202 шт.)</w:t>
      </w:r>
      <w:r w:rsidRPr="005971C1">
        <w:rPr>
          <w:sz w:val="28"/>
          <w:szCs w:val="28"/>
        </w:rPr>
        <w:t>;</w:t>
      </w:r>
    </w:p>
    <w:p w:rsidR="000A3779" w:rsidRPr="005971C1" w:rsidRDefault="000A3779" w:rsidP="00E76AC3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5971C1">
        <w:rPr>
          <w:sz w:val="28"/>
          <w:szCs w:val="28"/>
        </w:rPr>
        <w:t>- торговых мест, используемых для осуществления деятельности по продаже товаров на ярмарках и розничных рынках –</w:t>
      </w:r>
      <w:r>
        <w:rPr>
          <w:sz w:val="28"/>
          <w:szCs w:val="28"/>
        </w:rPr>
        <w:t xml:space="preserve"> 4 шт.</w:t>
      </w:r>
      <w:r w:rsidRPr="005971C1">
        <w:rPr>
          <w:sz w:val="28"/>
          <w:szCs w:val="28"/>
        </w:rPr>
        <w:t xml:space="preserve"> </w:t>
      </w:r>
      <w:r>
        <w:rPr>
          <w:sz w:val="28"/>
          <w:szCs w:val="28"/>
        </w:rPr>
        <w:t>(фактически по итогу 2024 года - 4 шт.)</w:t>
      </w:r>
      <w:r w:rsidRPr="005971C1">
        <w:rPr>
          <w:sz w:val="28"/>
          <w:szCs w:val="28"/>
        </w:rPr>
        <w:t>;</w:t>
      </w:r>
    </w:p>
    <w:p w:rsidR="000A3779" w:rsidRDefault="000A3779" w:rsidP="00E76AC3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5971C1">
        <w:rPr>
          <w:sz w:val="28"/>
          <w:szCs w:val="28"/>
        </w:rPr>
        <w:t xml:space="preserve">- периодической печатной продукции </w:t>
      </w:r>
      <w:r>
        <w:rPr>
          <w:sz w:val="28"/>
          <w:szCs w:val="28"/>
        </w:rPr>
        <w:t>–</w:t>
      </w:r>
      <w:r w:rsidRPr="005971C1">
        <w:rPr>
          <w:sz w:val="28"/>
          <w:szCs w:val="28"/>
        </w:rPr>
        <w:t xml:space="preserve"> 43</w:t>
      </w:r>
      <w:r>
        <w:rPr>
          <w:sz w:val="28"/>
          <w:szCs w:val="28"/>
        </w:rPr>
        <w:t xml:space="preserve"> шт. (фактически по итогу 2024 года - 53 шт.).</w:t>
      </w:r>
    </w:p>
    <w:p w:rsidR="000A3779" w:rsidRPr="005971C1" w:rsidRDefault="000A3779" w:rsidP="00E76AC3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Город в достаточной степени обеспечен торговыми объектами.</w:t>
      </w:r>
    </w:p>
    <w:p w:rsidR="000A3779" w:rsidRDefault="000A3779" w:rsidP="00E76AC3">
      <w:pPr>
        <w:tabs>
          <w:tab w:val="left" w:pos="2736"/>
        </w:tabs>
        <w:spacing w:line="276" w:lineRule="auto"/>
        <w:ind w:firstLine="709"/>
        <w:jc w:val="both"/>
        <w:rPr>
          <w:sz w:val="28"/>
          <w:szCs w:val="28"/>
        </w:rPr>
      </w:pPr>
      <w:r w:rsidRPr="004C1084">
        <w:rPr>
          <w:sz w:val="28"/>
          <w:szCs w:val="28"/>
        </w:rPr>
        <w:t xml:space="preserve">Рынок </w:t>
      </w:r>
      <w:r>
        <w:rPr>
          <w:sz w:val="28"/>
          <w:szCs w:val="28"/>
        </w:rPr>
        <w:t>общественного питания</w:t>
      </w:r>
      <w:r w:rsidRPr="004C10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Железногорска </w:t>
      </w:r>
      <w:r w:rsidRPr="004C1084">
        <w:rPr>
          <w:sz w:val="28"/>
          <w:szCs w:val="28"/>
        </w:rPr>
        <w:t>остается достаточно стабильным на протяжении последних десяти лет,</w:t>
      </w:r>
      <w:r>
        <w:rPr>
          <w:sz w:val="28"/>
          <w:szCs w:val="28"/>
        </w:rPr>
        <w:t xml:space="preserve"> за исключением снижения объемов в 2020 году, в связи с введением </w:t>
      </w:r>
      <w:proofErr w:type="spellStart"/>
      <w:r>
        <w:rPr>
          <w:sz w:val="28"/>
          <w:szCs w:val="28"/>
        </w:rPr>
        <w:t>короновирусных</w:t>
      </w:r>
      <w:proofErr w:type="spellEnd"/>
      <w:r>
        <w:rPr>
          <w:sz w:val="28"/>
          <w:szCs w:val="28"/>
        </w:rPr>
        <w:t xml:space="preserve"> ограничений. </w:t>
      </w:r>
      <w:proofErr w:type="gramStart"/>
      <w:r>
        <w:rPr>
          <w:sz w:val="28"/>
          <w:szCs w:val="28"/>
        </w:rPr>
        <w:t>Начиная с 2021 года рынок общественного питания демонстрирует</w:t>
      </w:r>
      <w:proofErr w:type="gramEnd"/>
      <w:r>
        <w:rPr>
          <w:sz w:val="28"/>
          <w:szCs w:val="28"/>
        </w:rPr>
        <w:t xml:space="preserve"> значительный рост (рис. 27).</w:t>
      </w:r>
    </w:p>
    <w:p w:rsidR="000A3779" w:rsidRDefault="000A3779" w:rsidP="000A3779">
      <w:pPr>
        <w:tabs>
          <w:tab w:val="left" w:pos="2736"/>
        </w:tabs>
        <w:jc w:val="center"/>
        <w:rPr>
          <w:sz w:val="28"/>
          <w:szCs w:val="28"/>
        </w:rPr>
      </w:pPr>
      <w:r w:rsidRPr="004C1084">
        <w:rPr>
          <w:noProof/>
          <w:sz w:val="28"/>
          <w:szCs w:val="28"/>
        </w:rPr>
        <w:drawing>
          <wp:inline distT="0" distB="0" distL="0" distR="0">
            <wp:extent cx="5894070" cy="2750820"/>
            <wp:effectExtent l="19050" t="0" r="11430" b="0"/>
            <wp:docPr id="20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7"/>
              </a:graphicData>
            </a:graphic>
          </wp:inline>
        </w:drawing>
      </w:r>
    </w:p>
    <w:p w:rsidR="00E76AC3" w:rsidRDefault="00E76AC3" w:rsidP="000A3779">
      <w:pPr>
        <w:jc w:val="center"/>
        <w:rPr>
          <w:sz w:val="24"/>
          <w:szCs w:val="24"/>
        </w:rPr>
      </w:pPr>
    </w:p>
    <w:p w:rsidR="000A3779" w:rsidRPr="003B7C50" w:rsidRDefault="000A3779" w:rsidP="000A3779">
      <w:pPr>
        <w:jc w:val="center"/>
        <w:rPr>
          <w:sz w:val="24"/>
          <w:szCs w:val="24"/>
        </w:rPr>
      </w:pPr>
      <w:r w:rsidRPr="003B7C50">
        <w:rPr>
          <w:sz w:val="24"/>
          <w:szCs w:val="24"/>
        </w:rPr>
        <w:t xml:space="preserve">Рисунок </w:t>
      </w:r>
      <w:r>
        <w:rPr>
          <w:sz w:val="24"/>
          <w:szCs w:val="24"/>
        </w:rPr>
        <w:t>27</w:t>
      </w:r>
      <w:r w:rsidRPr="003B7C50">
        <w:rPr>
          <w:sz w:val="24"/>
          <w:szCs w:val="24"/>
        </w:rPr>
        <w:t xml:space="preserve"> –</w:t>
      </w:r>
      <w:r>
        <w:rPr>
          <w:sz w:val="24"/>
          <w:szCs w:val="24"/>
        </w:rPr>
        <w:t>Динамика</w:t>
      </w:r>
      <w:r w:rsidRPr="003B7C50">
        <w:rPr>
          <w:sz w:val="24"/>
          <w:szCs w:val="24"/>
        </w:rPr>
        <w:t xml:space="preserve"> </w:t>
      </w:r>
      <w:r>
        <w:rPr>
          <w:sz w:val="23"/>
          <w:szCs w:val="23"/>
        </w:rPr>
        <w:t>оборота общественного питания (млн. руб., левая ось) и соответствующий удельный показатель (тыс. руб. на душу населения, правая ось)</w:t>
      </w:r>
    </w:p>
    <w:p w:rsidR="000A3779" w:rsidRDefault="000A3779" w:rsidP="000A3779">
      <w:pPr>
        <w:tabs>
          <w:tab w:val="left" w:pos="3168"/>
        </w:tabs>
        <w:rPr>
          <w:sz w:val="28"/>
          <w:szCs w:val="28"/>
        </w:rPr>
      </w:pPr>
    </w:p>
    <w:p w:rsidR="000A3779" w:rsidRDefault="000A3779" w:rsidP="000A3779">
      <w:pPr>
        <w:tabs>
          <w:tab w:val="left" w:pos="3168"/>
        </w:tabs>
        <w:rPr>
          <w:sz w:val="28"/>
          <w:szCs w:val="28"/>
        </w:rPr>
      </w:pPr>
    </w:p>
    <w:p w:rsidR="000A3779" w:rsidRDefault="000A3779" w:rsidP="00E76AC3">
      <w:pPr>
        <w:tabs>
          <w:tab w:val="left" w:pos="3168"/>
        </w:tabs>
        <w:spacing w:line="276" w:lineRule="auto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ГОРОДСКАЯ ИНЖЕНЕРНАЯ ИНФРАСТРУКТУРА И ЖКХ, РЕСУРСОСБЕРЕЖЕНИЕ</w:t>
      </w:r>
    </w:p>
    <w:p w:rsidR="00E76AC3" w:rsidRDefault="00E76AC3" w:rsidP="00E76AC3">
      <w:pPr>
        <w:tabs>
          <w:tab w:val="left" w:pos="3168"/>
        </w:tabs>
        <w:spacing w:line="276" w:lineRule="auto"/>
        <w:jc w:val="center"/>
        <w:rPr>
          <w:i/>
          <w:iCs/>
          <w:sz w:val="28"/>
          <w:szCs w:val="28"/>
        </w:rPr>
      </w:pPr>
    </w:p>
    <w:p w:rsidR="000A3779" w:rsidRPr="007F3692" w:rsidRDefault="000A3779" w:rsidP="00E76AC3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7F3692">
        <w:rPr>
          <w:sz w:val="28"/>
          <w:szCs w:val="28"/>
        </w:rPr>
        <w:t>Жилищно-коммунальное хозяйство города представляет собой многоотраслевой комплекс. В 2024 го</w:t>
      </w:r>
      <w:r>
        <w:rPr>
          <w:sz w:val="28"/>
          <w:szCs w:val="28"/>
        </w:rPr>
        <w:t>д</w:t>
      </w:r>
      <w:r w:rsidRPr="007F3692">
        <w:rPr>
          <w:sz w:val="28"/>
          <w:szCs w:val="28"/>
        </w:rPr>
        <w:t xml:space="preserve">у на территории города функционировали 3 </w:t>
      </w:r>
      <w:proofErr w:type="gramStart"/>
      <w:r w:rsidRPr="007F3692">
        <w:rPr>
          <w:sz w:val="28"/>
          <w:szCs w:val="28"/>
        </w:rPr>
        <w:t>муниципальных</w:t>
      </w:r>
      <w:proofErr w:type="gramEnd"/>
      <w:r w:rsidRPr="007F3692">
        <w:rPr>
          <w:sz w:val="28"/>
          <w:szCs w:val="28"/>
        </w:rPr>
        <w:t xml:space="preserve"> унитарных предприятия, предоставляющих услуги в сфере жилищно-коммунального хозяйства.</w:t>
      </w:r>
    </w:p>
    <w:p w:rsidR="000A3779" w:rsidRPr="00B56CB8" w:rsidRDefault="000A3779" w:rsidP="00E76AC3">
      <w:pPr>
        <w:spacing w:line="276" w:lineRule="auto"/>
        <w:ind w:firstLine="539"/>
        <w:jc w:val="both"/>
        <w:rPr>
          <w:sz w:val="28"/>
          <w:szCs w:val="28"/>
        </w:rPr>
      </w:pPr>
      <w:r w:rsidRPr="00B56CB8">
        <w:rPr>
          <w:sz w:val="28"/>
          <w:szCs w:val="28"/>
        </w:rPr>
        <w:t>В городе Железногорске существует централизованная система водоснабжения, которая обслуживается МУП «</w:t>
      </w:r>
      <w:proofErr w:type="spellStart"/>
      <w:r w:rsidRPr="00B56CB8">
        <w:rPr>
          <w:sz w:val="28"/>
          <w:szCs w:val="28"/>
        </w:rPr>
        <w:t>Горводоканал</w:t>
      </w:r>
      <w:proofErr w:type="spellEnd"/>
      <w:r w:rsidRPr="00B56CB8">
        <w:rPr>
          <w:sz w:val="28"/>
          <w:szCs w:val="28"/>
        </w:rPr>
        <w:t>». В ее составе: 1 водозабор с водоочистными сооружениями, 1 водозабор без водоочистных сооружений, городская насосная станция. Процент износа оборудования водозабора «Березовский» составляет 73,6%, а водозабора «</w:t>
      </w:r>
      <w:proofErr w:type="spellStart"/>
      <w:r w:rsidRPr="00B56CB8">
        <w:rPr>
          <w:sz w:val="28"/>
          <w:szCs w:val="28"/>
        </w:rPr>
        <w:t>Погарщина</w:t>
      </w:r>
      <w:proofErr w:type="spellEnd"/>
      <w:r w:rsidRPr="00B56CB8">
        <w:rPr>
          <w:sz w:val="28"/>
          <w:szCs w:val="28"/>
        </w:rPr>
        <w:t>» - 81,59%.</w:t>
      </w:r>
    </w:p>
    <w:p w:rsidR="000A3779" w:rsidRPr="00B56CB8" w:rsidRDefault="000A3779" w:rsidP="00E76AC3">
      <w:pPr>
        <w:spacing w:line="276" w:lineRule="auto"/>
        <w:ind w:firstLine="539"/>
        <w:jc w:val="both"/>
        <w:rPr>
          <w:sz w:val="28"/>
          <w:szCs w:val="28"/>
        </w:rPr>
      </w:pPr>
      <w:r w:rsidRPr="00B56CB8">
        <w:rPr>
          <w:sz w:val="28"/>
          <w:szCs w:val="28"/>
        </w:rPr>
        <w:t>Березовский водозабор расположен в 58 км от города Железногорска в 1 км</w:t>
      </w:r>
      <w:proofErr w:type="gramStart"/>
      <w:r>
        <w:rPr>
          <w:sz w:val="28"/>
          <w:szCs w:val="28"/>
        </w:rPr>
        <w:t>.</w:t>
      </w:r>
      <w:proofErr w:type="gramEnd"/>
      <w:r w:rsidRPr="00B56CB8">
        <w:rPr>
          <w:sz w:val="28"/>
          <w:szCs w:val="28"/>
        </w:rPr>
        <w:t xml:space="preserve"> </w:t>
      </w:r>
      <w:proofErr w:type="gramStart"/>
      <w:r w:rsidRPr="00B56CB8">
        <w:rPr>
          <w:sz w:val="28"/>
          <w:szCs w:val="28"/>
        </w:rPr>
        <w:t>ю</w:t>
      </w:r>
      <w:proofErr w:type="gramEnd"/>
      <w:r w:rsidRPr="00B56CB8">
        <w:rPr>
          <w:sz w:val="28"/>
          <w:szCs w:val="28"/>
        </w:rPr>
        <w:t xml:space="preserve">жнее населенного пункта Береза на правом берегу р. </w:t>
      </w:r>
      <w:proofErr w:type="spellStart"/>
      <w:r w:rsidRPr="00B56CB8">
        <w:rPr>
          <w:sz w:val="28"/>
          <w:szCs w:val="28"/>
        </w:rPr>
        <w:t>Свапа</w:t>
      </w:r>
      <w:proofErr w:type="spellEnd"/>
      <w:r w:rsidRPr="00B56CB8">
        <w:rPr>
          <w:sz w:val="28"/>
          <w:szCs w:val="28"/>
        </w:rPr>
        <w:t xml:space="preserve">. Водозабор со всех сторон окружен </w:t>
      </w:r>
      <w:proofErr w:type="spellStart"/>
      <w:r w:rsidRPr="00B56CB8">
        <w:rPr>
          <w:sz w:val="28"/>
          <w:szCs w:val="28"/>
        </w:rPr>
        <w:t>сельхозугодьями</w:t>
      </w:r>
      <w:proofErr w:type="spellEnd"/>
      <w:r w:rsidRPr="00B56CB8">
        <w:rPr>
          <w:sz w:val="28"/>
          <w:szCs w:val="28"/>
        </w:rPr>
        <w:t>.</w:t>
      </w:r>
    </w:p>
    <w:p w:rsidR="000A3779" w:rsidRPr="00B56CB8" w:rsidRDefault="000A3779" w:rsidP="00E76AC3">
      <w:pPr>
        <w:spacing w:line="276" w:lineRule="auto"/>
        <w:ind w:firstLine="539"/>
        <w:jc w:val="both"/>
        <w:rPr>
          <w:sz w:val="28"/>
          <w:szCs w:val="28"/>
        </w:rPr>
      </w:pPr>
      <w:r w:rsidRPr="00B56CB8">
        <w:rPr>
          <w:sz w:val="28"/>
          <w:szCs w:val="28"/>
        </w:rPr>
        <w:t>Водозабор «Березовский» обеспечивает подачу питьевой воды потребителям в объеме около 14,5 тыс. м куб./сутки.</w:t>
      </w:r>
    </w:p>
    <w:p w:rsidR="000A3779" w:rsidRPr="00B56CB8" w:rsidRDefault="000A3779" w:rsidP="00E76AC3">
      <w:pPr>
        <w:spacing w:line="276" w:lineRule="auto"/>
        <w:ind w:firstLine="539"/>
        <w:jc w:val="both"/>
        <w:rPr>
          <w:sz w:val="28"/>
          <w:szCs w:val="28"/>
        </w:rPr>
      </w:pPr>
      <w:r w:rsidRPr="00B56CB8">
        <w:rPr>
          <w:sz w:val="28"/>
          <w:szCs w:val="28"/>
        </w:rPr>
        <w:t>Водозабор «Березовский» включает в себя:</w:t>
      </w:r>
    </w:p>
    <w:p w:rsidR="000A3779" w:rsidRPr="00B56CB8" w:rsidRDefault="000A3779" w:rsidP="00E76AC3">
      <w:pPr>
        <w:spacing w:line="276" w:lineRule="auto"/>
        <w:ind w:firstLine="539"/>
        <w:jc w:val="both"/>
        <w:rPr>
          <w:sz w:val="28"/>
          <w:szCs w:val="28"/>
        </w:rPr>
      </w:pPr>
      <w:r w:rsidRPr="00B56CB8">
        <w:rPr>
          <w:sz w:val="28"/>
          <w:szCs w:val="28"/>
        </w:rPr>
        <w:t>- 80 артезианских скважин;</w:t>
      </w:r>
    </w:p>
    <w:p w:rsidR="000A3779" w:rsidRPr="00B56CB8" w:rsidRDefault="000A3779" w:rsidP="00E76AC3">
      <w:pPr>
        <w:spacing w:line="276" w:lineRule="auto"/>
        <w:ind w:firstLine="539"/>
        <w:jc w:val="both"/>
        <w:rPr>
          <w:sz w:val="28"/>
          <w:szCs w:val="28"/>
        </w:rPr>
      </w:pPr>
      <w:r w:rsidRPr="00B56CB8">
        <w:rPr>
          <w:sz w:val="28"/>
          <w:szCs w:val="28"/>
        </w:rPr>
        <w:t>- насосную станцию 2-го подъема;</w:t>
      </w:r>
    </w:p>
    <w:p w:rsidR="000A3779" w:rsidRPr="00B56CB8" w:rsidRDefault="000A3779" w:rsidP="00E76AC3">
      <w:pPr>
        <w:spacing w:line="276" w:lineRule="auto"/>
        <w:ind w:firstLine="539"/>
        <w:jc w:val="both"/>
        <w:rPr>
          <w:sz w:val="28"/>
          <w:szCs w:val="28"/>
        </w:rPr>
      </w:pPr>
      <w:r w:rsidRPr="00B56CB8">
        <w:rPr>
          <w:sz w:val="28"/>
          <w:szCs w:val="28"/>
        </w:rPr>
        <w:t>- станцию обезжелезивания;</w:t>
      </w:r>
    </w:p>
    <w:p w:rsidR="000A3779" w:rsidRPr="00B56CB8" w:rsidRDefault="000A3779" w:rsidP="00E76AC3">
      <w:pPr>
        <w:spacing w:line="276" w:lineRule="auto"/>
        <w:ind w:firstLine="539"/>
        <w:jc w:val="both"/>
        <w:rPr>
          <w:sz w:val="28"/>
          <w:szCs w:val="28"/>
        </w:rPr>
      </w:pPr>
      <w:r w:rsidRPr="00B56CB8">
        <w:rPr>
          <w:sz w:val="28"/>
          <w:szCs w:val="28"/>
        </w:rPr>
        <w:t>- станцию перекачки осветлённой воды;</w:t>
      </w:r>
    </w:p>
    <w:p w:rsidR="000A3779" w:rsidRPr="00B56CB8" w:rsidRDefault="000A3779" w:rsidP="00E76AC3">
      <w:pPr>
        <w:spacing w:line="276" w:lineRule="auto"/>
        <w:ind w:firstLine="539"/>
        <w:jc w:val="both"/>
        <w:rPr>
          <w:sz w:val="28"/>
          <w:szCs w:val="28"/>
        </w:rPr>
      </w:pPr>
      <w:r w:rsidRPr="00B56CB8">
        <w:rPr>
          <w:sz w:val="28"/>
          <w:szCs w:val="28"/>
        </w:rPr>
        <w:t>- 2 резервуара чистой воды – объемом 500м3;</w:t>
      </w:r>
    </w:p>
    <w:p w:rsidR="000A3779" w:rsidRPr="00B56CB8" w:rsidRDefault="000A3779" w:rsidP="00E76AC3">
      <w:pPr>
        <w:spacing w:line="276" w:lineRule="auto"/>
        <w:ind w:firstLine="539"/>
        <w:jc w:val="both"/>
        <w:rPr>
          <w:sz w:val="28"/>
          <w:szCs w:val="28"/>
        </w:rPr>
      </w:pPr>
      <w:r w:rsidRPr="00B56CB8">
        <w:rPr>
          <w:sz w:val="28"/>
          <w:szCs w:val="28"/>
        </w:rPr>
        <w:t>- отстойники промывной воды;</w:t>
      </w:r>
    </w:p>
    <w:p w:rsidR="000A3779" w:rsidRPr="00B56CB8" w:rsidRDefault="000A3779" w:rsidP="00E76AC3">
      <w:pPr>
        <w:spacing w:line="276" w:lineRule="auto"/>
        <w:ind w:firstLine="539"/>
        <w:jc w:val="both"/>
        <w:rPr>
          <w:sz w:val="28"/>
          <w:szCs w:val="28"/>
        </w:rPr>
      </w:pPr>
      <w:r w:rsidRPr="00B56CB8">
        <w:rPr>
          <w:sz w:val="28"/>
          <w:szCs w:val="28"/>
        </w:rPr>
        <w:t>- водовод «Береза – Железногорск», протяженностью 59,9  км.</w:t>
      </w:r>
    </w:p>
    <w:p w:rsidR="000A3779" w:rsidRPr="00B56CB8" w:rsidRDefault="000A3779" w:rsidP="00E76AC3">
      <w:pPr>
        <w:spacing w:line="276" w:lineRule="auto"/>
        <w:ind w:firstLine="539"/>
        <w:jc w:val="both"/>
        <w:rPr>
          <w:sz w:val="28"/>
          <w:szCs w:val="28"/>
        </w:rPr>
      </w:pPr>
      <w:r w:rsidRPr="00B56CB8">
        <w:rPr>
          <w:sz w:val="28"/>
          <w:szCs w:val="28"/>
        </w:rPr>
        <w:t>Водозабор «</w:t>
      </w:r>
      <w:proofErr w:type="spellStart"/>
      <w:r w:rsidRPr="00B56CB8">
        <w:rPr>
          <w:sz w:val="28"/>
          <w:szCs w:val="28"/>
        </w:rPr>
        <w:t>Погарщина</w:t>
      </w:r>
      <w:proofErr w:type="spellEnd"/>
      <w:r w:rsidRPr="00B56CB8">
        <w:rPr>
          <w:sz w:val="28"/>
          <w:szCs w:val="28"/>
        </w:rPr>
        <w:t>» обеспечивает подачу воды потребителям в объеме 10,5 тыс. м куб./сутки питьевой воды.</w:t>
      </w:r>
    </w:p>
    <w:p w:rsidR="000A3779" w:rsidRPr="00B56CB8" w:rsidRDefault="000A3779" w:rsidP="00E76AC3">
      <w:pPr>
        <w:spacing w:line="276" w:lineRule="auto"/>
        <w:ind w:firstLine="539"/>
        <w:jc w:val="both"/>
        <w:rPr>
          <w:sz w:val="28"/>
          <w:szCs w:val="28"/>
        </w:rPr>
      </w:pPr>
      <w:r w:rsidRPr="00B56CB8">
        <w:rPr>
          <w:sz w:val="28"/>
          <w:szCs w:val="28"/>
        </w:rPr>
        <w:t>Водозабор «</w:t>
      </w:r>
      <w:proofErr w:type="spellStart"/>
      <w:r w:rsidRPr="00B56CB8">
        <w:rPr>
          <w:sz w:val="28"/>
          <w:szCs w:val="28"/>
        </w:rPr>
        <w:t>Погарщина</w:t>
      </w:r>
      <w:proofErr w:type="spellEnd"/>
      <w:r w:rsidRPr="00B56CB8">
        <w:rPr>
          <w:sz w:val="28"/>
          <w:szCs w:val="28"/>
        </w:rPr>
        <w:t>» включает в себя:</w:t>
      </w:r>
    </w:p>
    <w:p w:rsidR="000A3779" w:rsidRPr="00B56CB8" w:rsidRDefault="000A3779" w:rsidP="00E76AC3">
      <w:pPr>
        <w:spacing w:line="276" w:lineRule="auto"/>
        <w:ind w:firstLine="539"/>
        <w:jc w:val="both"/>
        <w:rPr>
          <w:sz w:val="28"/>
          <w:szCs w:val="28"/>
        </w:rPr>
      </w:pPr>
      <w:r w:rsidRPr="00B56CB8">
        <w:rPr>
          <w:sz w:val="28"/>
          <w:szCs w:val="28"/>
        </w:rPr>
        <w:t>- 13 артезианских скважин;</w:t>
      </w:r>
    </w:p>
    <w:p w:rsidR="000A3779" w:rsidRPr="00B56CB8" w:rsidRDefault="000A3779" w:rsidP="00E76AC3">
      <w:pPr>
        <w:spacing w:line="276" w:lineRule="auto"/>
        <w:ind w:firstLine="539"/>
        <w:jc w:val="both"/>
        <w:rPr>
          <w:sz w:val="28"/>
          <w:szCs w:val="28"/>
        </w:rPr>
      </w:pPr>
      <w:r w:rsidRPr="00B56CB8">
        <w:rPr>
          <w:sz w:val="28"/>
          <w:szCs w:val="28"/>
        </w:rPr>
        <w:t>- водовод, протяженностью 13,4 км.</w:t>
      </w:r>
    </w:p>
    <w:p w:rsidR="000A3779" w:rsidRPr="00B56CB8" w:rsidRDefault="000A3779" w:rsidP="00E76AC3">
      <w:pPr>
        <w:spacing w:line="276" w:lineRule="auto"/>
        <w:ind w:firstLine="539"/>
        <w:jc w:val="both"/>
        <w:rPr>
          <w:sz w:val="28"/>
          <w:szCs w:val="28"/>
        </w:rPr>
      </w:pPr>
      <w:r w:rsidRPr="00B56CB8">
        <w:rPr>
          <w:sz w:val="28"/>
          <w:szCs w:val="28"/>
        </w:rPr>
        <w:t>Поднятая вода проходит через систему очистки станции обезжелезивания.</w:t>
      </w:r>
      <w:r>
        <w:rPr>
          <w:sz w:val="28"/>
          <w:szCs w:val="28"/>
        </w:rPr>
        <w:t xml:space="preserve"> Вся система водоснабжения обеспечивается единственной водопроводной сетью. Город Железногорск, единственное муниципальное образование в Курской области, которое имеет одну водопроводную сеть.</w:t>
      </w:r>
    </w:p>
    <w:p w:rsidR="000A3779" w:rsidRDefault="000A3779" w:rsidP="00E76AC3">
      <w:pPr>
        <w:tabs>
          <w:tab w:val="left" w:pos="3168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последние пять лет одиночная протяженность уличных, внутриквартальных и </w:t>
      </w:r>
      <w:proofErr w:type="spellStart"/>
      <w:r>
        <w:rPr>
          <w:sz w:val="28"/>
          <w:szCs w:val="28"/>
        </w:rPr>
        <w:t>внутридворовых</w:t>
      </w:r>
      <w:proofErr w:type="spellEnd"/>
      <w:r>
        <w:rPr>
          <w:sz w:val="28"/>
          <w:szCs w:val="28"/>
        </w:rPr>
        <w:t xml:space="preserve"> водопроводных сетей увеличилась на 5,6 км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 xml:space="preserve">при этом мощность водопроводной сети за 10 лет осталось неизменной (23,8 тыс. куб. м. в сутки). Используемые мощности водопровода по итогу 2024 года составляет 99 %, резервные мощности практически отсутствуют. За счет изношенности сетей растет уровень потерь воды (таб. 2). </w:t>
      </w:r>
    </w:p>
    <w:p w:rsidR="000A3779" w:rsidRPr="00B56CB8" w:rsidRDefault="000A3779" w:rsidP="000A3779">
      <w:pPr>
        <w:tabs>
          <w:tab w:val="left" w:pos="31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 2. Водоснабжение города Железногорска за 2015-2024 гг.</w:t>
      </w:r>
    </w:p>
    <w:tbl>
      <w:tblPr>
        <w:tblStyle w:val="af2"/>
        <w:tblW w:w="9640" w:type="dxa"/>
        <w:tblInd w:w="-34" w:type="dxa"/>
        <w:tblLayout w:type="fixed"/>
        <w:tblLook w:val="04A0"/>
      </w:tblPr>
      <w:tblGrid>
        <w:gridCol w:w="241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</w:tblGrid>
      <w:tr w:rsidR="000A3779" w:rsidRPr="0032656D" w:rsidTr="000A3779">
        <w:tc>
          <w:tcPr>
            <w:tcW w:w="2410" w:type="dxa"/>
            <w:shd w:val="clear" w:color="auto" w:fill="auto"/>
            <w:vAlign w:val="center"/>
          </w:tcPr>
          <w:p w:rsidR="000A3779" w:rsidRPr="0032656D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Показатели</w:t>
            </w:r>
          </w:p>
        </w:tc>
        <w:tc>
          <w:tcPr>
            <w:tcW w:w="709" w:type="dxa"/>
            <w:shd w:val="clear" w:color="auto" w:fill="auto"/>
          </w:tcPr>
          <w:p w:rsidR="000A3779" w:rsidRPr="0032656D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2015 год</w:t>
            </w:r>
          </w:p>
        </w:tc>
        <w:tc>
          <w:tcPr>
            <w:tcW w:w="709" w:type="dxa"/>
            <w:shd w:val="clear" w:color="auto" w:fill="auto"/>
          </w:tcPr>
          <w:p w:rsidR="000A3779" w:rsidRPr="0032656D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2016 год</w:t>
            </w:r>
          </w:p>
        </w:tc>
        <w:tc>
          <w:tcPr>
            <w:tcW w:w="709" w:type="dxa"/>
            <w:shd w:val="clear" w:color="auto" w:fill="auto"/>
          </w:tcPr>
          <w:p w:rsidR="000A3779" w:rsidRPr="0032656D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2017 год</w:t>
            </w:r>
          </w:p>
        </w:tc>
        <w:tc>
          <w:tcPr>
            <w:tcW w:w="708" w:type="dxa"/>
            <w:shd w:val="clear" w:color="auto" w:fill="auto"/>
          </w:tcPr>
          <w:p w:rsidR="000A3779" w:rsidRPr="0032656D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2018 год</w:t>
            </w:r>
          </w:p>
        </w:tc>
        <w:tc>
          <w:tcPr>
            <w:tcW w:w="709" w:type="dxa"/>
            <w:shd w:val="clear" w:color="auto" w:fill="auto"/>
          </w:tcPr>
          <w:p w:rsidR="000A3779" w:rsidRPr="0032656D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2019 год</w:t>
            </w:r>
          </w:p>
        </w:tc>
        <w:tc>
          <w:tcPr>
            <w:tcW w:w="709" w:type="dxa"/>
            <w:shd w:val="clear" w:color="auto" w:fill="auto"/>
          </w:tcPr>
          <w:p w:rsidR="000A3779" w:rsidRPr="0032656D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2020 год</w:t>
            </w:r>
          </w:p>
        </w:tc>
        <w:tc>
          <w:tcPr>
            <w:tcW w:w="709" w:type="dxa"/>
            <w:shd w:val="clear" w:color="auto" w:fill="auto"/>
          </w:tcPr>
          <w:p w:rsidR="000A3779" w:rsidRPr="0032656D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2021 год</w:t>
            </w:r>
          </w:p>
        </w:tc>
        <w:tc>
          <w:tcPr>
            <w:tcW w:w="708" w:type="dxa"/>
            <w:shd w:val="clear" w:color="auto" w:fill="auto"/>
          </w:tcPr>
          <w:p w:rsidR="000A3779" w:rsidRPr="0032656D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2022 год</w:t>
            </w:r>
          </w:p>
        </w:tc>
        <w:tc>
          <w:tcPr>
            <w:tcW w:w="709" w:type="dxa"/>
            <w:shd w:val="clear" w:color="auto" w:fill="auto"/>
          </w:tcPr>
          <w:p w:rsidR="000A3779" w:rsidRPr="0032656D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2023 год</w:t>
            </w:r>
          </w:p>
        </w:tc>
        <w:tc>
          <w:tcPr>
            <w:tcW w:w="851" w:type="dxa"/>
            <w:shd w:val="clear" w:color="auto" w:fill="auto"/>
          </w:tcPr>
          <w:p w:rsidR="000A3779" w:rsidRPr="0032656D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2024 год</w:t>
            </w:r>
          </w:p>
        </w:tc>
      </w:tr>
      <w:tr w:rsidR="000A3779" w:rsidRPr="0032656D" w:rsidTr="000A3779">
        <w:tc>
          <w:tcPr>
            <w:tcW w:w="2410" w:type="dxa"/>
            <w:shd w:val="clear" w:color="auto" w:fill="auto"/>
          </w:tcPr>
          <w:p w:rsidR="000A3779" w:rsidRPr="0032656D" w:rsidRDefault="000A3779" w:rsidP="000A3779">
            <w:pPr>
              <w:spacing w:line="240" w:lineRule="auto"/>
              <w:ind w:right="-108" w:firstLine="0"/>
              <w:jc w:val="left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 xml:space="preserve">одиночное протяжение уличных, внутриквартальных и </w:t>
            </w:r>
            <w:proofErr w:type="spellStart"/>
            <w:r w:rsidRPr="0032656D">
              <w:rPr>
                <w:sz w:val="24"/>
                <w:szCs w:val="24"/>
              </w:rPr>
              <w:t>внутридворовых</w:t>
            </w:r>
            <w:proofErr w:type="spellEnd"/>
            <w:r w:rsidRPr="0032656D">
              <w:rPr>
                <w:sz w:val="24"/>
                <w:szCs w:val="24"/>
              </w:rPr>
              <w:t xml:space="preserve"> водопроводных сетей, </w:t>
            </w:r>
            <w:proofErr w:type="gramStart"/>
            <w:r w:rsidRPr="0032656D">
              <w:rPr>
                <w:sz w:val="24"/>
                <w:szCs w:val="24"/>
              </w:rPr>
              <w:t>км</w:t>
            </w:r>
            <w:proofErr w:type="gramEnd"/>
            <w:r w:rsidRPr="0032656D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3779" w:rsidRPr="0032656D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66,8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3779" w:rsidRPr="0032656D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66,8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3779" w:rsidRPr="0032656D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66,8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A3779" w:rsidRPr="0032656D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66,8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3779" w:rsidRPr="0032656D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66,8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3779" w:rsidRPr="0032656D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66,8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3779" w:rsidRPr="0032656D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66,87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A3779" w:rsidRPr="0032656D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70,86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3779" w:rsidRPr="0032656D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70,86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2656D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72,43</w:t>
            </w:r>
          </w:p>
        </w:tc>
      </w:tr>
      <w:tr w:rsidR="000A3779" w:rsidRPr="0032656D" w:rsidTr="000A3779">
        <w:tc>
          <w:tcPr>
            <w:tcW w:w="2410" w:type="dxa"/>
            <w:shd w:val="clear" w:color="auto" w:fill="auto"/>
          </w:tcPr>
          <w:p w:rsidR="000A3779" w:rsidRPr="0032656D" w:rsidRDefault="000A3779" w:rsidP="000A3779">
            <w:pPr>
              <w:spacing w:line="240" w:lineRule="auto"/>
              <w:ind w:right="-108" w:firstLine="0"/>
              <w:jc w:val="left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установленная производственная мощность водопроводных сетей - всего, тыс. куб. м. в сутки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3779" w:rsidRPr="0032656D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23,8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3779" w:rsidRPr="0032656D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23,8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3779" w:rsidRPr="0032656D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23,8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A3779" w:rsidRPr="0032656D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23,8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3779" w:rsidRPr="0032656D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23,8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3779" w:rsidRPr="0032656D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23,8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3779" w:rsidRPr="0032656D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23,8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A3779" w:rsidRPr="0032656D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23,8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3779" w:rsidRPr="0032656D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23,8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2656D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23,8</w:t>
            </w:r>
          </w:p>
        </w:tc>
      </w:tr>
      <w:tr w:rsidR="000A3779" w:rsidRPr="0032656D" w:rsidTr="000A3779">
        <w:tc>
          <w:tcPr>
            <w:tcW w:w="2410" w:type="dxa"/>
            <w:shd w:val="clear" w:color="auto" w:fill="auto"/>
          </w:tcPr>
          <w:p w:rsidR="000A3779" w:rsidRPr="0032656D" w:rsidRDefault="000A3779" w:rsidP="000A3779">
            <w:pPr>
              <w:spacing w:line="240" w:lineRule="auto"/>
              <w:ind w:right="-108" w:firstLine="0"/>
              <w:jc w:val="left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использование мощности водопроводов тыс. куб. м. в сутки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3779" w:rsidRPr="0032656D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23,6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3779" w:rsidRPr="0032656D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22,2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3779" w:rsidRPr="0032656D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21,3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A3779" w:rsidRPr="0032656D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21,8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3779" w:rsidRPr="0032656D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22,1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3779" w:rsidRPr="0032656D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21,7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3779" w:rsidRPr="0032656D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22,8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A3779" w:rsidRPr="0032656D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22,8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3779" w:rsidRPr="0032656D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23,5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2656D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23,5</w:t>
            </w:r>
          </w:p>
        </w:tc>
      </w:tr>
      <w:tr w:rsidR="000A3779" w:rsidRPr="0032656D" w:rsidTr="000A3779">
        <w:tc>
          <w:tcPr>
            <w:tcW w:w="2410" w:type="dxa"/>
            <w:shd w:val="clear" w:color="auto" w:fill="auto"/>
          </w:tcPr>
          <w:p w:rsidR="000A3779" w:rsidRPr="0032656D" w:rsidRDefault="000A3779" w:rsidP="000A3779">
            <w:pPr>
              <w:spacing w:line="240" w:lineRule="auto"/>
              <w:ind w:right="-108" w:firstLine="0"/>
              <w:jc w:val="left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 xml:space="preserve">использование мощности водопроводов от установленной производственной мощности водопровода, </w:t>
            </w:r>
            <w:proofErr w:type="gramStart"/>
            <w:r w:rsidRPr="0032656D">
              <w:rPr>
                <w:sz w:val="24"/>
                <w:szCs w:val="24"/>
              </w:rPr>
              <w:t>в</w:t>
            </w:r>
            <w:proofErr w:type="gramEnd"/>
            <w:r w:rsidRPr="0032656D">
              <w:rPr>
                <w:sz w:val="24"/>
                <w:szCs w:val="24"/>
              </w:rPr>
              <w:t xml:space="preserve"> 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3779" w:rsidRPr="0032656D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99,3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3779" w:rsidRPr="0032656D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93,4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3779" w:rsidRPr="0032656D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89,3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A3779" w:rsidRPr="0032656D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91,5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3779" w:rsidRPr="0032656D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92,8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3779" w:rsidRPr="0032656D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91,0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3779" w:rsidRPr="0032656D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95,8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A3779" w:rsidRPr="0032656D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95,9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3779" w:rsidRPr="0032656D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98,7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2656D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98,7</w:t>
            </w:r>
          </w:p>
        </w:tc>
      </w:tr>
      <w:tr w:rsidR="000A3779" w:rsidRPr="0032656D" w:rsidTr="000A3779">
        <w:trPr>
          <w:trHeight w:val="202"/>
        </w:trPr>
        <w:tc>
          <w:tcPr>
            <w:tcW w:w="2410" w:type="dxa"/>
            <w:shd w:val="clear" w:color="auto" w:fill="auto"/>
          </w:tcPr>
          <w:p w:rsidR="000A3779" w:rsidRPr="0032656D" w:rsidRDefault="000A3779" w:rsidP="000A3779">
            <w:pPr>
              <w:spacing w:line="240" w:lineRule="auto"/>
              <w:ind w:right="-108" w:firstLine="0"/>
              <w:jc w:val="left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резерв мощностей, 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3779" w:rsidRPr="0032656D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0,7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3779" w:rsidRPr="0032656D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6,6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3779" w:rsidRPr="0032656D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10,7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A3779" w:rsidRPr="0032656D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8,5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3779" w:rsidRPr="0032656D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7,2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3779" w:rsidRPr="0032656D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9,0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3779" w:rsidRPr="0032656D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4,2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A3779" w:rsidRPr="0032656D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4,1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3779" w:rsidRPr="0032656D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2656D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1,3</w:t>
            </w:r>
          </w:p>
        </w:tc>
      </w:tr>
      <w:tr w:rsidR="000A3779" w:rsidRPr="0032656D" w:rsidTr="000A3779">
        <w:tc>
          <w:tcPr>
            <w:tcW w:w="2410" w:type="dxa"/>
            <w:shd w:val="clear" w:color="auto" w:fill="auto"/>
          </w:tcPr>
          <w:p w:rsidR="000A3779" w:rsidRPr="0032656D" w:rsidRDefault="000A3779" w:rsidP="000A3779">
            <w:pPr>
              <w:spacing w:line="240" w:lineRule="auto"/>
              <w:ind w:right="-108" w:firstLine="0"/>
              <w:jc w:val="left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объем воды из источников водоснабжения, тыс</w:t>
            </w:r>
            <w:proofErr w:type="gramStart"/>
            <w:r w:rsidRPr="0032656D">
              <w:rPr>
                <w:sz w:val="24"/>
                <w:szCs w:val="24"/>
              </w:rPr>
              <w:t>.к</w:t>
            </w:r>
            <w:proofErr w:type="gramEnd"/>
            <w:r w:rsidRPr="0032656D">
              <w:rPr>
                <w:sz w:val="24"/>
                <w:szCs w:val="24"/>
              </w:rPr>
              <w:t>уб.м.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3779" w:rsidRPr="00271BB0" w:rsidRDefault="000A3779" w:rsidP="000A3779">
            <w:pPr>
              <w:spacing w:line="240" w:lineRule="auto"/>
              <w:ind w:left="-108" w:right="-108" w:firstLine="0"/>
              <w:jc w:val="right"/>
              <w:rPr>
                <w:sz w:val="22"/>
                <w:szCs w:val="22"/>
              </w:rPr>
            </w:pPr>
            <w:r w:rsidRPr="00271BB0">
              <w:rPr>
                <w:sz w:val="22"/>
                <w:szCs w:val="22"/>
              </w:rPr>
              <w:t>8 626,7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3779" w:rsidRPr="00271BB0" w:rsidRDefault="000A3779" w:rsidP="000A3779">
            <w:pPr>
              <w:spacing w:line="240" w:lineRule="auto"/>
              <w:ind w:left="-108" w:right="-108" w:firstLine="0"/>
              <w:jc w:val="right"/>
              <w:rPr>
                <w:sz w:val="22"/>
                <w:szCs w:val="22"/>
              </w:rPr>
            </w:pPr>
            <w:r w:rsidRPr="00271BB0">
              <w:rPr>
                <w:sz w:val="22"/>
                <w:szCs w:val="22"/>
              </w:rPr>
              <w:t>8 136,7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3779" w:rsidRPr="00271BB0" w:rsidRDefault="000A3779" w:rsidP="000A3779">
            <w:pPr>
              <w:spacing w:line="240" w:lineRule="auto"/>
              <w:ind w:left="-108" w:right="-108" w:firstLine="0"/>
              <w:jc w:val="right"/>
              <w:rPr>
                <w:sz w:val="22"/>
                <w:szCs w:val="22"/>
              </w:rPr>
            </w:pPr>
            <w:r w:rsidRPr="00271BB0">
              <w:rPr>
                <w:sz w:val="22"/>
                <w:szCs w:val="22"/>
              </w:rPr>
              <w:t>7 759,6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A3779" w:rsidRPr="00271BB0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2"/>
                <w:szCs w:val="22"/>
              </w:rPr>
            </w:pPr>
            <w:r w:rsidRPr="00271BB0">
              <w:rPr>
                <w:sz w:val="22"/>
                <w:szCs w:val="22"/>
              </w:rPr>
              <w:t>7 949,1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3779" w:rsidRPr="00271BB0" w:rsidRDefault="000A3779" w:rsidP="000A3779">
            <w:pPr>
              <w:spacing w:line="240" w:lineRule="auto"/>
              <w:ind w:left="-108" w:right="-108" w:firstLine="0"/>
              <w:jc w:val="right"/>
              <w:rPr>
                <w:sz w:val="22"/>
                <w:szCs w:val="22"/>
              </w:rPr>
            </w:pPr>
            <w:r w:rsidRPr="00271BB0">
              <w:rPr>
                <w:sz w:val="22"/>
                <w:szCs w:val="22"/>
              </w:rPr>
              <w:t>8 060,7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3779" w:rsidRPr="00271BB0" w:rsidRDefault="000A3779" w:rsidP="000A3779">
            <w:pPr>
              <w:spacing w:line="240" w:lineRule="auto"/>
              <w:ind w:left="-108" w:right="-108" w:firstLine="0"/>
              <w:jc w:val="right"/>
              <w:rPr>
                <w:sz w:val="22"/>
                <w:szCs w:val="22"/>
              </w:rPr>
            </w:pPr>
            <w:r w:rsidRPr="00271BB0">
              <w:rPr>
                <w:sz w:val="22"/>
                <w:szCs w:val="22"/>
              </w:rPr>
              <w:t>7 922,5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3779" w:rsidRPr="00271BB0" w:rsidRDefault="000A3779" w:rsidP="000A3779">
            <w:pPr>
              <w:spacing w:line="240" w:lineRule="auto"/>
              <w:ind w:left="-108" w:right="-108" w:firstLine="0"/>
              <w:jc w:val="right"/>
              <w:rPr>
                <w:sz w:val="22"/>
                <w:szCs w:val="22"/>
              </w:rPr>
            </w:pPr>
            <w:r w:rsidRPr="00271BB0">
              <w:rPr>
                <w:sz w:val="22"/>
                <w:szCs w:val="22"/>
              </w:rPr>
              <w:t>8 317,8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A3779" w:rsidRPr="00271BB0" w:rsidRDefault="000A3779" w:rsidP="000A3779">
            <w:pPr>
              <w:spacing w:line="240" w:lineRule="auto"/>
              <w:ind w:left="-108" w:right="-108" w:firstLine="0"/>
              <w:jc w:val="right"/>
              <w:rPr>
                <w:sz w:val="22"/>
                <w:szCs w:val="22"/>
              </w:rPr>
            </w:pPr>
            <w:r w:rsidRPr="00271BB0">
              <w:rPr>
                <w:sz w:val="22"/>
                <w:szCs w:val="22"/>
              </w:rPr>
              <w:t>8 334,3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3779" w:rsidRPr="00271BB0" w:rsidRDefault="000A3779" w:rsidP="000A3779">
            <w:pPr>
              <w:spacing w:line="240" w:lineRule="auto"/>
              <w:ind w:left="-108" w:right="-108" w:firstLine="0"/>
              <w:jc w:val="right"/>
              <w:rPr>
                <w:sz w:val="22"/>
                <w:szCs w:val="22"/>
              </w:rPr>
            </w:pPr>
            <w:r w:rsidRPr="00271BB0">
              <w:rPr>
                <w:sz w:val="22"/>
                <w:szCs w:val="22"/>
              </w:rPr>
              <w:t>8 697,5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271BB0" w:rsidRDefault="000A3779" w:rsidP="000A3779">
            <w:pPr>
              <w:spacing w:line="240" w:lineRule="auto"/>
              <w:ind w:left="-108" w:right="-108" w:firstLine="0"/>
              <w:jc w:val="right"/>
              <w:rPr>
                <w:sz w:val="22"/>
                <w:szCs w:val="22"/>
              </w:rPr>
            </w:pPr>
            <w:r w:rsidRPr="00271BB0">
              <w:rPr>
                <w:sz w:val="22"/>
                <w:szCs w:val="22"/>
              </w:rPr>
              <w:t>8 741,8</w:t>
            </w:r>
          </w:p>
        </w:tc>
      </w:tr>
      <w:tr w:rsidR="000A3779" w:rsidRPr="0032656D" w:rsidTr="000A3779">
        <w:tc>
          <w:tcPr>
            <w:tcW w:w="2410" w:type="dxa"/>
            <w:shd w:val="clear" w:color="auto" w:fill="auto"/>
          </w:tcPr>
          <w:p w:rsidR="000A3779" w:rsidRPr="0032656D" w:rsidRDefault="000A3779" w:rsidP="000A3779">
            <w:pPr>
              <w:spacing w:line="240" w:lineRule="auto"/>
              <w:ind w:right="-108" w:firstLine="0"/>
              <w:jc w:val="left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объем питьевой воды, поданной в сеть, тыс</w:t>
            </w:r>
            <w:proofErr w:type="gramStart"/>
            <w:r w:rsidRPr="0032656D">
              <w:rPr>
                <w:sz w:val="24"/>
                <w:szCs w:val="24"/>
              </w:rPr>
              <w:t>.к</w:t>
            </w:r>
            <w:proofErr w:type="gramEnd"/>
            <w:r w:rsidRPr="0032656D">
              <w:rPr>
                <w:sz w:val="24"/>
                <w:szCs w:val="24"/>
              </w:rPr>
              <w:t>уб.м.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3779" w:rsidRPr="00271BB0" w:rsidRDefault="000A3779" w:rsidP="000A3779">
            <w:pPr>
              <w:spacing w:line="240" w:lineRule="auto"/>
              <w:ind w:left="-108" w:right="-108" w:firstLine="0"/>
              <w:jc w:val="right"/>
              <w:rPr>
                <w:sz w:val="22"/>
                <w:szCs w:val="22"/>
              </w:rPr>
            </w:pPr>
            <w:r w:rsidRPr="00271BB0">
              <w:rPr>
                <w:sz w:val="22"/>
                <w:szCs w:val="22"/>
              </w:rPr>
              <w:t>8 417,1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3779" w:rsidRPr="00271BB0" w:rsidRDefault="000A3779" w:rsidP="000A3779">
            <w:pPr>
              <w:spacing w:line="240" w:lineRule="auto"/>
              <w:ind w:left="-108" w:right="-108" w:firstLine="0"/>
              <w:jc w:val="right"/>
              <w:rPr>
                <w:sz w:val="22"/>
                <w:szCs w:val="22"/>
              </w:rPr>
            </w:pPr>
            <w:r w:rsidRPr="00271BB0">
              <w:rPr>
                <w:sz w:val="22"/>
                <w:szCs w:val="22"/>
              </w:rPr>
              <w:t>7 973,0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3779" w:rsidRPr="00271BB0" w:rsidRDefault="000A3779" w:rsidP="000A3779">
            <w:pPr>
              <w:spacing w:line="240" w:lineRule="auto"/>
              <w:ind w:left="-108" w:right="-108" w:firstLine="0"/>
              <w:jc w:val="right"/>
              <w:rPr>
                <w:sz w:val="22"/>
                <w:szCs w:val="22"/>
              </w:rPr>
            </w:pPr>
            <w:r w:rsidRPr="00271BB0">
              <w:rPr>
                <w:sz w:val="22"/>
                <w:szCs w:val="22"/>
              </w:rPr>
              <w:t>7 589,1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A3779" w:rsidRPr="00271BB0" w:rsidRDefault="000A3779" w:rsidP="000A3779">
            <w:pPr>
              <w:spacing w:line="240" w:lineRule="auto"/>
              <w:ind w:left="-108" w:right="-108" w:firstLine="0"/>
              <w:jc w:val="right"/>
              <w:rPr>
                <w:sz w:val="22"/>
                <w:szCs w:val="22"/>
              </w:rPr>
            </w:pPr>
            <w:r w:rsidRPr="00271BB0">
              <w:rPr>
                <w:sz w:val="22"/>
                <w:szCs w:val="22"/>
              </w:rPr>
              <w:t>7 783,9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3779" w:rsidRPr="00271BB0" w:rsidRDefault="000A3779" w:rsidP="000A3779">
            <w:pPr>
              <w:spacing w:line="240" w:lineRule="auto"/>
              <w:ind w:left="-108" w:right="-108" w:firstLine="0"/>
              <w:jc w:val="right"/>
              <w:rPr>
                <w:sz w:val="22"/>
                <w:szCs w:val="22"/>
              </w:rPr>
            </w:pPr>
            <w:r w:rsidRPr="00271BB0">
              <w:rPr>
                <w:sz w:val="22"/>
                <w:szCs w:val="22"/>
              </w:rPr>
              <w:t>7 915,0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3779" w:rsidRPr="00271BB0" w:rsidRDefault="000A3779" w:rsidP="000A3779">
            <w:pPr>
              <w:spacing w:line="240" w:lineRule="auto"/>
              <w:ind w:left="-108" w:right="-108" w:firstLine="0"/>
              <w:jc w:val="right"/>
              <w:rPr>
                <w:sz w:val="22"/>
                <w:szCs w:val="22"/>
              </w:rPr>
            </w:pPr>
            <w:r w:rsidRPr="00271BB0">
              <w:rPr>
                <w:sz w:val="22"/>
                <w:szCs w:val="22"/>
              </w:rPr>
              <w:t>7 776,0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3779" w:rsidRPr="00271BB0" w:rsidRDefault="000A3779" w:rsidP="000A3779">
            <w:pPr>
              <w:spacing w:line="240" w:lineRule="auto"/>
              <w:ind w:left="-108" w:right="-108" w:firstLine="0"/>
              <w:jc w:val="right"/>
              <w:rPr>
                <w:sz w:val="22"/>
                <w:szCs w:val="22"/>
              </w:rPr>
            </w:pPr>
            <w:r w:rsidRPr="00271BB0">
              <w:rPr>
                <w:sz w:val="22"/>
                <w:szCs w:val="22"/>
              </w:rPr>
              <w:t>8 171,8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A3779" w:rsidRPr="00271BB0" w:rsidRDefault="000A3779" w:rsidP="000A3779">
            <w:pPr>
              <w:spacing w:line="240" w:lineRule="auto"/>
              <w:ind w:left="-108" w:right="-108" w:firstLine="0"/>
              <w:jc w:val="right"/>
              <w:rPr>
                <w:sz w:val="22"/>
                <w:szCs w:val="22"/>
              </w:rPr>
            </w:pPr>
            <w:r w:rsidRPr="00271BB0">
              <w:rPr>
                <w:sz w:val="22"/>
                <w:szCs w:val="22"/>
              </w:rPr>
              <w:t>8 045,7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3779" w:rsidRPr="00271BB0" w:rsidRDefault="000A3779" w:rsidP="000A3779">
            <w:pPr>
              <w:spacing w:line="240" w:lineRule="auto"/>
              <w:ind w:left="-108" w:right="-108" w:firstLine="0"/>
              <w:jc w:val="right"/>
              <w:rPr>
                <w:sz w:val="22"/>
                <w:szCs w:val="22"/>
              </w:rPr>
            </w:pPr>
            <w:r w:rsidRPr="00271BB0">
              <w:rPr>
                <w:sz w:val="22"/>
                <w:szCs w:val="22"/>
              </w:rPr>
              <w:t>8 546,6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271BB0" w:rsidRDefault="000A3779" w:rsidP="000A3779">
            <w:pPr>
              <w:spacing w:line="240" w:lineRule="auto"/>
              <w:ind w:left="-108" w:right="-108" w:firstLine="0"/>
              <w:jc w:val="right"/>
              <w:rPr>
                <w:sz w:val="22"/>
                <w:szCs w:val="22"/>
              </w:rPr>
            </w:pPr>
            <w:r w:rsidRPr="00271BB0">
              <w:rPr>
                <w:sz w:val="22"/>
                <w:szCs w:val="22"/>
              </w:rPr>
              <w:t>8 560,1</w:t>
            </w:r>
          </w:p>
        </w:tc>
      </w:tr>
      <w:tr w:rsidR="000A3779" w:rsidRPr="0032656D" w:rsidTr="000A3779">
        <w:tc>
          <w:tcPr>
            <w:tcW w:w="2410" w:type="dxa"/>
            <w:shd w:val="clear" w:color="auto" w:fill="auto"/>
          </w:tcPr>
          <w:p w:rsidR="000A3779" w:rsidRPr="0032656D" w:rsidRDefault="000A3779" w:rsidP="000A3779">
            <w:pPr>
              <w:spacing w:line="240" w:lineRule="auto"/>
              <w:ind w:right="-108" w:firstLine="0"/>
              <w:jc w:val="left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отпущено воды всем потребителям, тыс. куб. 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3779" w:rsidRPr="00271BB0" w:rsidRDefault="000A3779" w:rsidP="000A3779">
            <w:pPr>
              <w:spacing w:line="240" w:lineRule="auto"/>
              <w:ind w:left="-108" w:right="-108" w:firstLine="0"/>
              <w:jc w:val="right"/>
              <w:rPr>
                <w:sz w:val="22"/>
                <w:szCs w:val="22"/>
              </w:rPr>
            </w:pPr>
            <w:r w:rsidRPr="00271BB0">
              <w:rPr>
                <w:sz w:val="22"/>
                <w:szCs w:val="22"/>
              </w:rPr>
              <w:t>7 090,3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3779" w:rsidRPr="00271BB0" w:rsidRDefault="000A3779" w:rsidP="000A3779">
            <w:pPr>
              <w:spacing w:line="240" w:lineRule="auto"/>
              <w:ind w:left="-108" w:right="-108" w:firstLine="0"/>
              <w:jc w:val="right"/>
              <w:rPr>
                <w:sz w:val="22"/>
                <w:szCs w:val="22"/>
              </w:rPr>
            </w:pPr>
            <w:r w:rsidRPr="00271BB0">
              <w:rPr>
                <w:sz w:val="22"/>
                <w:szCs w:val="22"/>
              </w:rPr>
              <w:t>6 867,5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3779" w:rsidRPr="00271BB0" w:rsidRDefault="000A3779" w:rsidP="000A3779">
            <w:pPr>
              <w:spacing w:line="240" w:lineRule="auto"/>
              <w:ind w:left="-108" w:right="-108" w:firstLine="0"/>
              <w:jc w:val="right"/>
              <w:rPr>
                <w:sz w:val="22"/>
                <w:szCs w:val="22"/>
              </w:rPr>
            </w:pPr>
            <w:r w:rsidRPr="00271BB0">
              <w:rPr>
                <w:sz w:val="22"/>
                <w:szCs w:val="22"/>
              </w:rPr>
              <w:t>6 536,7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A3779" w:rsidRPr="00271BB0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2"/>
                <w:szCs w:val="22"/>
              </w:rPr>
            </w:pPr>
            <w:r w:rsidRPr="00271BB0">
              <w:rPr>
                <w:sz w:val="22"/>
                <w:szCs w:val="22"/>
              </w:rPr>
              <w:t>6 358,7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3779" w:rsidRPr="00271BB0" w:rsidRDefault="000A3779" w:rsidP="000A3779">
            <w:pPr>
              <w:spacing w:line="240" w:lineRule="auto"/>
              <w:ind w:left="-108" w:right="-108" w:firstLine="0"/>
              <w:jc w:val="right"/>
              <w:rPr>
                <w:sz w:val="22"/>
                <w:szCs w:val="22"/>
              </w:rPr>
            </w:pPr>
            <w:r w:rsidRPr="00271BB0">
              <w:rPr>
                <w:sz w:val="22"/>
                <w:szCs w:val="22"/>
              </w:rPr>
              <w:t>6 472,2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3779" w:rsidRPr="00271BB0" w:rsidRDefault="000A3779" w:rsidP="000A3779">
            <w:pPr>
              <w:spacing w:line="240" w:lineRule="auto"/>
              <w:ind w:left="-108" w:right="-108" w:firstLine="0"/>
              <w:jc w:val="right"/>
              <w:rPr>
                <w:sz w:val="22"/>
                <w:szCs w:val="22"/>
              </w:rPr>
            </w:pPr>
            <w:r w:rsidRPr="00271BB0">
              <w:rPr>
                <w:sz w:val="22"/>
                <w:szCs w:val="22"/>
              </w:rPr>
              <w:t>6 387,6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3779" w:rsidRPr="00271BB0" w:rsidRDefault="000A3779" w:rsidP="000A3779">
            <w:pPr>
              <w:spacing w:line="240" w:lineRule="auto"/>
              <w:ind w:left="-108" w:right="-108" w:firstLine="0"/>
              <w:jc w:val="right"/>
              <w:rPr>
                <w:sz w:val="22"/>
                <w:szCs w:val="22"/>
              </w:rPr>
            </w:pPr>
            <w:r w:rsidRPr="00271BB0">
              <w:rPr>
                <w:sz w:val="22"/>
                <w:szCs w:val="22"/>
              </w:rPr>
              <w:t>6 335,5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A3779" w:rsidRPr="00271BB0" w:rsidRDefault="000A3779" w:rsidP="000A3779">
            <w:pPr>
              <w:spacing w:line="240" w:lineRule="auto"/>
              <w:ind w:left="-108" w:right="-108" w:firstLine="0"/>
              <w:jc w:val="right"/>
              <w:rPr>
                <w:sz w:val="22"/>
                <w:szCs w:val="22"/>
              </w:rPr>
            </w:pPr>
            <w:r w:rsidRPr="00271BB0">
              <w:rPr>
                <w:sz w:val="22"/>
                <w:szCs w:val="22"/>
              </w:rPr>
              <w:t>6 378,2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3779" w:rsidRPr="00271BB0" w:rsidRDefault="000A3779" w:rsidP="000A3779">
            <w:pPr>
              <w:spacing w:line="240" w:lineRule="auto"/>
              <w:ind w:left="-108" w:right="-108" w:firstLine="0"/>
              <w:jc w:val="right"/>
              <w:rPr>
                <w:sz w:val="22"/>
                <w:szCs w:val="22"/>
              </w:rPr>
            </w:pPr>
            <w:r w:rsidRPr="00271BB0">
              <w:rPr>
                <w:sz w:val="22"/>
                <w:szCs w:val="22"/>
              </w:rPr>
              <w:t>6 348,9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271BB0" w:rsidRDefault="000A3779" w:rsidP="000A3779">
            <w:pPr>
              <w:spacing w:line="240" w:lineRule="auto"/>
              <w:ind w:left="-108" w:right="-108" w:firstLine="0"/>
              <w:jc w:val="right"/>
              <w:rPr>
                <w:sz w:val="22"/>
                <w:szCs w:val="22"/>
              </w:rPr>
            </w:pPr>
            <w:r w:rsidRPr="00271BB0">
              <w:rPr>
                <w:sz w:val="22"/>
                <w:szCs w:val="22"/>
              </w:rPr>
              <w:t>6 438,8</w:t>
            </w:r>
          </w:p>
        </w:tc>
      </w:tr>
      <w:tr w:rsidR="000A3779" w:rsidRPr="0032656D" w:rsidTr="000A3779">
        <w:tc>
          <w:tcPr>
            <w:tcW w:w="2410" w:type="dxa"/>
            <w:shd w:val="clear" w:color="auto" w:fill="auto"/>
          </w:tcPr>
          <w:p w:rsidR="000A3779" w:rsidRPr="0032656D" w:rsidRDefault="000A3779" w:rsidP="000A3779">
            <w:pPr>
              <w:spacing w:line="240" w:lineRule="auto"/>
              <w:ind w:right="-108" w:firstLine="0"/>
              <w:jc w:val="left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 xml:space="preserve">уровень потерь </w:t>
            </w:r>
            <w:proofErr w:type="spellStart"/>
            <w:r w:rsidRPr="0032656D">
              <w:rPr>
                <w:sz w:val="24"/>
                <w:szCs w:val="24"/>
              </w:rPr>
              <w:t>воды,%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0A3779" w:rsidRPr="0032656D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15,8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3779" w:rsidRPr="0032656D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13,9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3779" w:rsidRPr="0032656D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32656D">
              <w:rPr>
                <w:sz w:val="24"/>
                <w:szCs w:val="24"/>
              </w:rPr>
              <w:t>13,9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A3779" w:rsidRPr="00271BB0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2"/>
                <w:szCs w:val="22"/>
              </w:rPr>
            </w:pPr>
            <w:r w:rsidRPr="00271BB0">
              <w:rPr>
                <w:sz w:val="22"/>
                <w:szCs w:val="22"/>
              </w:rPr>
              <w:t>18,3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3779" w:rsidRPr="00271BB0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2"/>
                <w:szCs w:val="22"/>
              </w:rPr>
            </w:pPr>
            <w:r w:rsidRPr="00271BB0">
              <w:rPr>
                <w:sz w:val="22"/>
                <w:szCs w:val="22"/>
              </w:rPr>
              <w:t>18,2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3779" w:rsidRPr="00271BB0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2"/>
                <w:szCs w:val="22"/>
              </w:rPr>
            </w:pPr>
            <w:r w:rsidRPr="00271BB0">
              <w:rPr>
                <w:sz w:val="22"/>
                <w:szCs w:val="22"/>
              </w:rPr>
              <w:t>17,9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3779" w:rsidRPr="00271BB0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2"/>
                <w:szCs w:val="22"/>
              </w:rPr>
            </w:pPr>
            <w:r w:rsidRPr="00271BB0">
              <w:rPr>
                <w:sz w:val="22"/>
                <w:szCs w:val="22"/>
              </w:rPr>
              <w:t>22,5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A3779" w:rsidRPr="00271BB0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2"/>
                <w:szCs w:val="22"/>
              </w:rPr>
            </w:pPr>
            <w:r w:rsidRPr="00271BB0">
              <w:rPr>
                <w:sz w:val="22"/>
                <w:szCs w:val="22"/>
              </w:rPr>
              <w:t>20,7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3779" w:rsidRPr="00271BB0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2"/>
                <w:szCs w:val="22"/>
              </w:rPr>
            </w:pPr>
            <w:r w:rsidRPr="00271BB0">
              <w:rPr>
                <w:sz w:val="22"/>
                <w:szCs w:val="22"/>
              </w:rPr>
              <w:t>25,7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271BB0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2"/>
                <w:szCs w:val="22"/>
              </w:rPr>
            </w:pPr>
            <w:r w:rsidRPr="00271BB0">
              <w:rPr>
                <w:sz w:val="22"/>
                <w:szCs w:val="22"/>
              </w:rPr>
              <w:t>24,8</w:t>
            </w:r>
          </w:p>
        </w:tc>
      </w:tr>
    </w:tbl>
    <w:p w:rsidR="000A3779" w:rsidRPr="00B56CB8" w:rsidRDefault="000A3779" w:rsidP="000A3779">
      <w:pPr>
        <w:tabs>
          <w:tab w:val="left" w:pos="3168"/>
        </w:tabs>
        <w:rPr>
          <w:sz w:val="28"/>
          <w:szCs w:val="28"/>
        </w:rPr>
      </w:pPr>
    </w:p>
    <w:p w:rsidR="000A3779" w:rsidRPr="0054333B" w:rsidRDefault="000A3779" w:rsidP="00E76AC3">
      <w:pPr>
        <w:spacing w:line="276" w:lineRule="auto"/>
        <w:ind w:firstLine="540"/>
        <w:jc w:val="both"/>
        <w:rPr>
          <w:sz w:val="28"/>
          <w:szCs w:val="28"/>
        </w:rPr>
      </w:pPr>
      <w:r w:rsidRPr="0054333B">
        <w:rPr>
          <w:sz w:val="28"/>
          <w:szCs w:val="28"/>
        </w:rPr>
        <w:t>В городе Железногорске действует хозяйственно-бытовая система канализации, обеспечивающая большую часть жилой и промышленной зоны. В составе системы водоотведения числятся:</w:t>
      </w:r>
    </w:p>
    <w:p w:rsidR="000A3779" w:rsidRPr="0054333B" w:rsidRDefault="000A3779" w:rsidP="00E76AC3">
      <w:pPr>
        <w:spacing w:line="276" w:lineRule="auto"/>
        <w:ind w:firstLine="540"/>
        <w:jc w:val="both"/>
        <w:rPr>
          <w:sz w:val="28"/>
          <w:szCs w:val="28"/>
        </w:rPr>
      </w:pPr>
      <w:r w:rsidRPr="0054333B">
        <w:rPr>
          <w:sz w:val="28"/>
          <w:szCs w:val="28"/>
        </w:rPr>
        <w:t>- городские очистные сооружения канализации общей мощностью 67,5 тыс. куб. м/сутки;</w:t>
      </w:r>
    </w:p>
    <w:p w:rsidR="000A3779" w:rsidRPr="0054333B" w:rsidRDefault="000A3779" w:rsidP="00E76AC3">
      <w:pPr>
        <w:spacing w:line="276" w:lineRule="auto"/>
        <w:ind w:firstLine="540"/>
        <w:jc w:val="both"/>
        <w:rPr>
          <w:sz w:val="28"/>
          <w:szCs w:val="28"/>
        </w:rPr>
      </w:pPr>
      <w:r w:rsidRPr="0054333B">
        <w:rPr>
          <w:sz w:val="28"/>
          <w:szCs w:val="28"/>
        </w:rPr>
        <w:t>- сети водоотведения, протяженностью 250,8 км;</w:t>
      </w:r>
    </w:p>
    <w:p w:rsidR="000A3779" w:rsidRPr="0054333B" w:rsidRDefault="000A3779" w:rsidP="00E76AC3">
      <w:pPr>
        <w:spacing w:line="276" w:lineRule="auto"/>
        <w:ind w:firstLine="540"/>
        <w:jc w:val="both"/>
        <w:rPr>
          <w:sz w:val="28"/>
          <w:szCs w:val="28"/>
        </w:rPr>
      </w:pPr>
      <w:r w:rsidRPr="0054333B">
        <w:rPr>
          <w:sz w:val="28"/>
          <w:szCs w:val="28"/>
        </w:rPr>
        <w:t>- 13 канализационных насосных станций.</w:t>
      </w:r>
    </w:p>
    <w:p w:rsidR="000A3779" w:rsidRPr="0054333B" w:rsidRDefault="000A3779" w:rsidP="00E76AC3">
      <w:pPr>
        <w:spacing w:line="276" w:lineRule="auto"/>
        <w:ind w:firstLine="540"/>
        <w:jc w:val="both"/>
        <w:rPr>
          <w:sz w:val="28"/>
          <w:szCs w:val="28"/>
        </w:rPr>
      </w:pPr>
      <w:r w:rsidRPr="0054333B">
        <w:rPr>
          <w:sz w:val="28"/>
          <w:szCs w:val="28"/>
        </w:rPr>
        <w:t>На территории города построена разветвленная, изолированная от хозяйственно-бытовой канализации система ливневых коллекторов, которая представлена в виде элементов дорог, а также водосборной открытой и закрытой систем. Что касается системы водоотведения ливневых (дождевых) сточных вод города Железногорска, здесь сооружения для очистки ливневых стоков отсутствуют.</w:t>
      </w:r>
    </w:p>
    <w:p w:rsidR="000A3779" w:rsidRDefault="000A3779" w:rsidP="00E76AC3">
      <w:pPr>
        <w:tabs>
          <w:tab w:val="left" w:pos="3168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период с 2015 по 2024 годы протяженность канализационных сетей изменилась незначительно на 1 км. Пропускная способность за исследуемый период осталось неизменной 67,5 тыс. куб. м. в сутки. Резерв мощности пропускной способности очистных сооружений </w:t>
      </w:r>
      <w:proofErr w:type="gramStart"/>
      <w:r>
        <w:rPr>
          <w:sz w:val="28"/>
          <w:szCs w:val="28"/>
        </w:rPr>
        <w:t>на конец</w:t>
      </w:r>
      <w:proofErr w:type="gramEnd"/>
      <w:r>
        <w:rPr>
          <w:sz w:val="28"/>
          <w:szCs w:val="28"/>
        </w:rPr>
        <w:t xml:space="preserve"> 2024 года составляет более 70 % (таб. 3).</w:t>
      </w:r>
    </w:p>
    <w:p w:rsidR="000A3779" w:rsidRPr="00D42A0B" w:rsidRDefault="000A3779" w:rsidP="000A3779">
      <w:pPr>
        <w:tabs>
          <w:tab w:val="left" w:pos="3168"/>
        </w:tabs>
        <w:ind w:firstLine="709"/>
        <w:jc w:val="both"/>
        <w:rPr>
          <w:sz w:val="24"/>
          <w:szCs w:val="24"/>
        </w:rPr>
      </w:pPr>
    </w:p>
    <w:p w:rsidR="000A3779" w:rsidRPr="00B56CB8" w:rsidRDefault="000A3779" w:rsidP="000A3779">
      <w:pPr>
        <w:tabs>
          <w:tab w:val="left" w:pos="3168"/>
        </w:tabs>
        <w:spacing w:after="1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 3. Водоотведение города Железногорска за 2015-2024 гг.</w:t>
      </w:r>
    </w:p>
    <w:tbl>
      <w:tblPr>
        <w:tblStyle w:val="af2"/>
        <w:tblW w:w="9782" w:type="dxa"/>
        <w:tblInd w:w="-176" w:type="dxa"/>
        <w:tblLayout w:type="fixed"/>
        <w:tblLook w:val="04A0"/>
      </w:tblPr>
      <w:tblGrid>
        <w:gridCol w:w="1985"/>
        <w:gridCol w:w="851"/>
        <w:gridCol w:w="850"/>
        <w:gridCol w:w="709"/>
        <w:gridCol w:w="709"/>
        <w:gridCol w:w="709"/>
        <w:gridCol w:w="850"/>
        <w:gridCol w:w="709"/>
        <w:gridCol w:w="850"/>
        <w:gridCol w:w="851"/>
        <w:gridCol w:w="709"/>
      </w:tblGrid>
      <w:tr w:rsidR="000A3779" w:rsidRPr="0099592C" w:rsidTr="000A3779">
        <w:tc>
          <w:tcPr>
            <w:tcW w:w="1985" w:type="dxa"/>
          </w:tcPr>
          <w:p w:rsidR="000A3779" w:rsidRPr="00D42A0B" w:rsidRDefault="000A3779" w:rsidP="000A3779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D42A0B">
              <w:rPr>
                <w:sz w:val="24"/>
                <w:szCs w:val="24"/>
              </w:rPr>
              <w:t>Показатели</w:t>
            </w:r>
          </w:p>
        </w:tc>
        <w:tc>
          <w:tcPr>
            <w:tcW w:w="851" w:type="dxa"/>
          </w:tcPr>
          <w:p w:rsidR="000A3779" w:rsidRPr="00D42A0B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D42A0B">
              <w:rPr>
                <w:sz w:val="24"/>
                <w:szCs w:val="24"/>
              </w:rPr>
              <w:t>2015 год</w:t>
            </w:r>
          </w:p>
        </w:tc>
        <w:tc>
          <w:tcPr>
            <w:tcW w:w="850" w:type="dxa"/>
          </w:tcPr>
          <w:p w:rsidR="000A3779" w:rsidRPr="00D42A0B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D42A0B">
              <w:rPr>
                <w:sz w:val="24"/>
                <w:szCs w:val="24"/>
              </w:rPr>
              <w:t>2016 год</w:t>
            </w:r>
          </w:p>
        </w:tc>
        <w:tc>
          <w:tcPr>
            <w:tcW w:w="709" w:type="dxa"/>
          </w:tcPr>
          <w:p w:rsidR="000A3779" w:rsidRPr="00D42A0B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D42A0B">
              <w:rPr>
                <w:sz w:val="24"/>
                <w:szCs w:val="24"/>
              </w:rPr>
              <w:t>2017 год</w:t>
            </w:r>
          </w:p>
        </w:tc>
        <w:tc>
          <w:tcPr>
            <w:tcW w:w="709" w:type="dxa"/>
          </w:tcPr>
          <w:p w:rsidR="000A3779" w:rsidRPr="00D42A0B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D42A0B">
              <w:rPr>
                <w:sz w:val="24"/>
                <w:szCs w:val="24"/>
              </w:rPr>
              <w:t>2018 год</w:t>
            </w:r>
          </w:p>
        </w:tc>
        <w:tc>
          <w:tcPr>
            <w:tcW w:w="709" w:type="dxa"/>
          </w:tcPr>
          <w:p w:rsidR="000A3779" w:rsidRPr="00D42A0B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D42A0B">
              <w:rPr>
                <w:sz w:val="24"/>
                <w:szCs w:val="24"/>
              </w:rPr>
              <w:t>2019 год</w:t>
            </w:r>
          </w:p>
        </w:tc>
        <w:tc>
          <w:tcPr>
            <w:tcW w:w="850" w:type="dxa"/>
          </w:tcPr>
          <w:p w:rsidR="000A3779" w:rsidRPr="00D42A0B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D42A0B">
              <w:rPr>
                <w:sz w:val="24"/>
                <w:szCs w:val="24"/>
              </w:rPr>
              <w:t>2020 год</w:t>
            </w:r>
          </w:p>
        </w:tc>
        <w:tc>
          <w:tcPr>
            <w:tcW w:w="709" w:type="dxa"/>
          </w:tcPr>
          <w:p w:rsidR="000A3779" w:rsidRPr="00D42A0B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D42A0B">
              <w:rPr>
                <w:sz w:val="24"/>
                <w:szCs w:val="24"/>
              </w:rPr>
              <w:t>2021 год</w:t>
            </w:r>
          </w:p>
        </w:tc>
        <w:tc>
          <w:tcPr>
            <w:tcW w:w="850" w:type="dxa"/>
          </w:tcPr>
          <w:p w:rsidR="000A3779" w:rsidRPr="00D42A0B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D42A0B">
              <w:rPr>
                <w:sz w:val="24"/>
                <w:szCs w:val="24"/>
              </w:rPr>
              <w:t>2022 год</w:t>
            </w:r>
          </w:p>
        </w:tc>
        <w:tc>
          <w:tcPr>
            <w:tcW w:w="851" w:type="dxa"/>
          </w:tcPr>
          <w:p w:rsidR="000A3779" w:rsidRPr="00D42A0B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D42A0B">
              <w:rPr>
                <w:sz w:val="24"/>
                <w:szCs w:val="24"/>
              </w:rPr>
              <w:t>2023 год</w:t>
            </w:r>
          </w:p>
        </w:tc>
        <w:tc>
          <w:tcPr>
            <w:tcW w:w="709" w:type="dxa"/>
          </w:tcPr>
          <w:p w:rsidR="000A3779" w:rsidRPr="00D42A0B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D42A0B">
              <w:rPr>
                <w:sz w:val="24"/>
                <w:szCs w:val="24"/>
              </w:rPr>
              <w:t>2024 год</w:t>
            </w:r>
          </w:p>
        </w:tc>
      </w:tr>
      <w:tr w:rsidR="000A3779" w:rsidRPr="005A034A" w:rsidTr="000A3779">
        <w:tc>
          <w:tcPr>
            <w:tcW w:w="1985" w:type="dxa"/>
          </w:tcPr>
          <w:p w:rsidR="000A3779" w:rsidRPr="00D42A0B" w:rsidRDefault="000A3779" w:rsidP="000A3779">
            <w:pPr>
              <w:spacing w:line="240" w:lineRule="auto"/>
              <w:ind w:right="-108" w:firstLine="0"/>
              <w:jc w:val="left"/>
              <w:rPr>
                <w:sz w:val="24"/>
                <w:szCs w:val="24"/>
              </w:rPr>
            </w:pPr>
            <w:r w:rsidRPr="00D42A0B">
              <w:rPr>
                <w:sz w:val="24"/>
                <w:szCs w:val="24"/>
              </w:rPr>
              <w:t xml:space="preserve">протяженность канализационных сетей, </w:t>
            </w:r>
            <w:proofErr w:type="gramStart"/>
            <w:r w:rsidRPr="00D42A0B">
              <w:rPr>
                <w:sz w:val="24"/>
                <w:szCs w:val="24"/>
              </w:rPr>
              <w:t>км</w:t>
            </w:r>
            <w:proofErr w:type="gramEnd"/>
            <w:r w:rsidRPr="00D42A0B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57,1</w:t>
            </w:r>
          </w:p>
        </w:tc>
        <w:tc>
          <w:tcPr>
            <w:tcW w:w="850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57,1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57,1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57,1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57,1</w:t>
            </w:r>
          </w:p>
        </w:tc>
        <w:tc>
          <w:tcPr>
            <w:tcW w:w="850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57,1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57,1</w:t>
            </w:r>
          </w:p>
        </w:tc>
        <w:tc>
          <w:tcPr>
            <w:tcW w:w="850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58,1</w:t>
            </w:r>
          </w:p>
        </w:tc>
        <w:tc>
          <w:tcPr>
            <w:tcW w:w="851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58,1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58,1</w:t>
            </w:r>
          </w:p>
        </w:tc>
      </w:tr>
      <w:tr w:rsidR="000A3779" w:rsidRPr="005A034A" w:rsidTr="000A3779">
        <w:tc>
          <w:tcPr>
            <w:tcW w:w="1985" w:type="dxa"/>
          </w:tcPr>
          <w:p w:rsidR="000A3779" w:rsidRPr="00D42A0B" w:rsidRDefault="000A3779" w:rsidP="000A3779">
            <w:pPr>
              <w:spacing w:line="240" w:lineRule="auto"/>
              <w:ind w:right="-108" w:firstLine="0"/>
              <w:jc w:val="left"/>
              <w:rPr>
                <w:sz w:val="24"/>
                <w:szCs w:val="24"/>
              </w:rPr>
            </w:pPr>
            <w:r w:rsidRPr="00D42A0B">
              <w:rPr>
                <w:sz w:val="24"/>
                <w:szCs w:val="24"/>
              </w:rPr>
              <w:t>установленная пропускная способность очистных сооружений, тыс. куб. м. в сутки</w:t>
            </w:r>
          </w:p>
        </w:tc>
        <w:tc>
          <w:tcPr>
            <w:tcW w:w="851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67,5</w:t>
            </w:r>
          </w:p>
        </w:tc>
        <w:tc>
          <w:tcPr>
            <w:tcW w:w="850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67,5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67,5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67,5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67,5</w:t>
            </w:r>
          </w:p>
        </w:tc>
        <w:tc>
          <w:tcPr>
            <w:tcW w:w="850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67,5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67,5</w:t>
            </w:r>
          </w:p>
        </w:tc>
        <w:tc>
          <w:tcPr>
            <w:tcW w:w="850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67,5</w:t>
            </w:r>
          </w:p>
        </w:tc>
        <w:tc>
          <w:tcPr>
            <w:tcW w:w="851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67,5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67,5</w:t>
            </w:r>
          </w:p>
        </w:tc>
      </w:tr>
      <w:tr w:rsidR="000A3779" w:rsidRPr="005A034A" w:rsidTr="000A3779">
        <w:tc>
          <w:tcPr>
            <w:tcW w:w="1985" w:type="dxa"/>
          </w:tcPr>
          <w:p w:rsidR="000A3779" w:rsidRPr="00D42A0B" w:rsidRDefault="000A3779" w:rsidP="000A3779">
            <w:pPr>
              <w:spacing w:line="240" w:lineRule="auto"/>
              <w:ind w:right="-108" w:firstLine="0"/>
              <w:jc w:val="left"/>
              <w:rPr>
                <w:sz w:val="24"/>
                <w:szCs w:val="24"/>
              </w:rPr>
            </w:pPr>
            <w:r w:rsidRPr="00D42A0B">
              <w:rPr>
                <w:sz w:val="24"/>
                <w:szCs w:val="24"/>
              </w:rPr>
              <w:t>использование пропускной способности очистных сооружений, тыс. куб. м. в сутки</w:t>
            </w:r>
          </w:p>
        </w:tc>
        <w:tc>
          <w:tcPr>
            <w:tcW w:w="851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22,4</w:t>
            </w:r>
          </w:p>
        </w:tc>
        <w:tc>
          <w:tcPr>
            <w:tcW w:w="850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21,8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21,1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20,0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20,2</w:t>
            </w:r>
          </w:p>
        </w:tc>
        <w:tc>
          <w:tcPr>
            <w:tcW w:w="850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19,8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19,9</w:t>
            </w:r>
          </w:p>
        </w:tc>
        <w:tc>
          <w:tcPr>
            <w:tcW w:w="850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20,4</w:t>
            </w:r>
          </w:p>
        </w:tc>
        <w:tc>
          <w:tcPr>
            <w:tcW w:w="851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19,9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19,8</w:t>
            </w:r>
          </w:p>
        </w:tc>
      </w:tr>
      <w:tr w:rsidR="000A3779" w:rsidRPr="005A034A" w:rsidTr="000A3779">
        <w:tc>
          <w:tcPr>
            <w:tcW w:w="1985" w:type="dxa"/>
          </w:tcPr>
          <w:p w:rsidR="000A3779" w:rsidRPr="00D42A0B" w:rsidRDefault="000A3779" w:rsidP="000A3779">
            <w:pPr>
              <w:spacing w:line="240" w:lineRule="auto"/>
              <w:ind w:right="-108" w:firstLine="0"/>
              <w:jc w:val="left"/>
              <w:rPr>
                <w:sz w:val="24"/>
                <w:szCs w:val="24"/>
              </w:rPr>
            </w:pPr>
            <w:r w:rsidRPr="00D42A0B">
              <w:rPr>
                <w:sz w:val="24"/>
                <w:szCs w:val="24"/>
              </w:rPr>
              <w:t>резерв мощностей, %</w:t>
            </w:r>
          </w:p>
        </w:tc>
        <w:tc>
          <w:tcPr>
            <w:tcW w:w="851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66,9</w:t>
            </w:r>
          </w:p>
        </w:tc>
        <w:tc>
          <w:tcPr>
            <w:tcW w:w="850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67,9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68,7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70,4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70,0</w:t>
            </w:r>
          </w:p>
        </w:tc>
        <w:tc>
          <w:tcPr>
            <w:tcW w:w="850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70,6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70,6</w:t>
            </w:r>
          </w:p>
        </w:tc>
        <w:tc>
          <w:tcPr>
            <w:tcW w:w="850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69,7</w:t>
            </w:r>
          </w:p>
        </w:tc>
        <w:tc>
          <w:tcPr>
            <w:tcW w:w="851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70,5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70,7</w:t>
            </w:r>
          </w:p>
        </w:tc>
      </w:tr>
      <w:tr w:rsidR="000A3779" w:rsidRPr="005A034A" w:rsidTr="000A3779">
        <w:tc>
          <w:tcPr>
            <w:tcW w:w="1985" w:type="dxa"/>
          </w:tcPr>
          <w:p w:rsidR="000A3779" w:rsidRPr="00D42A0B" w:rsidRDefault="000A3779" w:rsidP="000A3779">
            <w:pPr>
              <w:spacing w:line="240" w:lineRule="auto"/>
              <w:ind w:right="-108" w:firstLine="0"/>
              <w:jc w:val="left"/>
              <w:rPr>
                <w:sz w:val="24"/>
                <w:szCs w:val="24"/>
              </w:rPr>
            </w:pPr>
            <w:r w:rsidRPr="00D42A0B">
              <w:rPr>
                <w:sz w:val="24"/>
                <w:szCs w:val="24"/>
              </w:rPr>
              <w:t>использование пропускной способности очистных сооружений, % от установленной пропускной способности</w:t>
            </w:r>
          </w:p>
        </w:tc>
        <w:tc>
          <w:tcPr>
            <w:tcW w:w="851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33,1</w:t>
            </w:r>
          </w:p>
        </w:tc>
        <w:tc>
          <w:tcPr>
            <w:tcW w:w="850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32,1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31,3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29,6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30,0</w:t>
            </w:r>
          </w:p>
        </w:tc>
        <w:tc>
          <w:tcPr>
            <w:tcW w:w="850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29,4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29,4</w:t>
            </w:r>
          </w:p>
        </w:tc>
        <w:tc>
          <w:tcPr>
            <w:tcW w:w="850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30,3</w:t>
            </w:r>
          </w:p>
        </w:tc>
        <w:tc>
          <w:tcPr>
            <w:tcW w:w="851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29,5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29,3</w:t>
            </w:r>
          </w:p>
        </w:tc>
      </w:tr>
      <w:tr w:rsidR="000A3779" w:rsidRPr="005A034A" w:rsidTr="000A3779">
        <w:tc>
          <w:tcPr>
            <w:tcW w:w="1985" w:type="dxa"/>
          </w:tcPr>
          <w:p w:rsidR="000A3779" w:rsidRPr="00D42A0B" w:rsidRDefault="000A3779" w:rsidP="000A3779">
            <w:pPr>
              <w:spacing w:line="240" w:lineRule="auto"/>
              <w:ind w:right="-108" w:firstLine="0"/>
              <w:jc w:val="left"/>
              <w:rPr>
                <w:sz w:val="24"/>
                <w:szCs w:val="24"/>
              </w:rPr>
            </w:pPr>
            <w:r w:rsidRPr="00D42A0B">
              <w:rPr>
                <w:sz w:val="24"/>
                <w:szCs w:val="24"/>
              </w:rPr>
              <w:t>принято сточных вод от потребителей, тыс. куб. м.</w:t>
            </w:r>
          </w:p>
        </w:tc>
        <w:tc>
          <w:tcPr>
            <w:tcW w:w="851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6907,5</w:t>
            </w:r>
          </w:p>
        </w:tc>
        <w:tc>
          <w:tcPr>
            <w:tcW w:w="850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6614,2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6669,7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6676,8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6869,1</w:t>
            </w:r>
          </w:p>
        </w:tc>
        <w:tc>
          <w:tcPr>
            <w:tcW w:w="850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6616,9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6474,5</w:t>
            </w:r>
          </w:p>
        </w:tc>
        <w:tc>
          <w:tcPr>
            <w:tcW w:w="850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6510,4</w:t>
            </w:r>
          </w:p>
        </w:tc>
        <w:tc>
          <w:tcPr>
            <w:tcW w:w="851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6371,1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6302,6</w:t>
            </w:r>
          </w:p>
        </w:tc>
      </w:tr>
    </w:tbl>
    <w:p w:rsidR="000A3779" w:rsidRDefault="000A3779" w:rsidP="000A3779">
      <w:pPr>
        <w:tabs>
          <w:tab w:val="left" w:pos="3168"/>
        </w:tabs>
        <w:rPr>
          <w:sz w:val="28"/>
          <w:szCs w:val="28"/>
        </w:rPr>
      </w:pPr>
    </w:p>
    <w:p w:rsidR="000A3779" w:rsidRPr="006E7552" w:rsidRDefault="000A3779" w:rsidP="00E76AC3">
      <w:pPr>
        <w:spacing w:line="276" w:lineRule="auto"/>
        <w:ind w:firstLine="539"/>
        <w:jc w:val="both"/>
        <w:rPr>
          <w:sz w:val="28"/>
          <w:szCs w:val="28"/>
        </w:rPr>
      </w:pPr>
      <w:r w:rsidRPr="006E7552">
        <w:rPr>
          <w:sz w:val="28"/>
          <w:szCs w:val="28"/>
        </w:rPr>
        <w:t>Централизованное теплоснабжение города обеспечивается от источника теплоснабжения - городской котельной, которая находится на балансе МУП «</w:t>
      </w:r>
      <w:proofErr w:type="spellStart"/>
      <w:r w:rsidRPr="006E7552">
        <w:rPr>
          <w:sz w:val="28"/>
          <w:szCs w:val="28"/>
        </w:rPr>
        <w:t>Гортеплосеть</w:t>
      </w:r>
      <w:proofErr w:type="spellEnd"/>
      <w:r w:rsidRPr="006E7552">
        <w:rPr>
          <w:sz w:val="28"/>
          <w:szCs w:val="28"/>
        </w:rPr>
        <w:t>». В городской котельной установлено 6 котлов: 4 водогрейных КВГМ -100 и 2 паровых: ДЕ-10-14ГМ и ДЕ-6,5-14 ГМ.</w:t>
      </w:r>
      <w:r>
        <w:rPr>
          <w:sz w:val="28"/>
          <w:szCs w:val="28"/>
        </w:rPr>
        <w:t xml:space="preserve"> </w:t>
      </w:r>
      <w:r w:rsidRPr="006E7552">
        <w:rPr>
          <w:sz w:val="28"/>
          <w:szCs w:val="28"/>
        </w:rPr>
        <w:t>Котельная обеспечивает теплом и горячей водой различные предприятия и жилой фонд города.</w:t>
      </w:r>
    </w:p>
    <w:p w:rsidR="000A3779" w:rsidRDefault="000A3779" w:rsidP="00E76AC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исследуемый период с 2015 по 2024 годы в 2 раза увеличилось число источников теплоснабжения, это обусловлено вводом в эксплуатацию жилых домов с </w:t>
      </w:r>
      <w:proofErr w:type="spellStart"/>
      <w:r>
        <w:rPr>
          <w:sz w:val="28"/>
          <w:szCs w:val="28"/>
        </w:rPr>
        <w:t>крышными</w:t>
      </w:r>
      <w:proofErr w:type="spellEnd"/>
      <w:r>
        <w:rPr>
          <w:sz w:val="28"/>
          <w:szCs w:val="28"/>
        </w:rPr>
        <w:t xml:space="preserve"> котельными. Протяженность тепловых и паровых сетей увеличилось на 5 км. За счет износа теплосетей ежегодно растет потеря тепла (таб. 4)</w:t>
      </w:r>
    </w:p>
    <w:p w:rsidR="000A3779" w:rsidRDefault="000A3779" w:rsidP="00E76AC3">
      <w:pPr>
        <w:tabs>
          <w:tab w:val="left" w:pos="3168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 4. Теплоснабжение города Железногорска за 2015-2024 гг.</w:t>
      </w:r>
    </w:p>
    <w:p w:rsidR="00E76AC3" w:rsidRPr="00B56CB8" w:rsidRDefault="00E76AC3" w:rsidP="00E76AC3">
      <w:pPr>
        <w:tabs>
          <w:tab w:val="left" w:pos="3168"/>
        </w:tabs>
        <w:spacing w:line="276" w:lineRule="auto"/>
        <w:ind w:firstLine="709"/>
        <w:jc w:val="both"/>
        <w:rPr>
          <w:sz w:val="28"/>
          <w:szCs w:val="28"/>
        </w:rPr>
      </w:pPr>
    </w:p>
    <w:tbl>
      <w:tblPr>
        <w:tblStyle w:val="af2"/>
        <w:tblW w:w="9640" w:type="dxa"/>
        <w:tblInd w:w="-176" w:type="dxa"/>
        <w:tblLayout w:type="fixed"/>
        <w:tblLook w:val="04A0"/>
      </w:tblPr>
      <w:tblGrid>
        <w:gridCol w:w="2552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0A3779" w:rsidRPr="00BE3332" w:rsidTr="000A3779">
        <w:tc>
          <w:tcPr>
            <w:tcW w:w="2552" w:type="dxa"/>
          </w:tcPr>
          <w:p w:rsidR="000A3779" w:rsidRPr="00297684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Показатели</w:t>
            </w:r>
          </w:p>
        </w:tc>
        <w:tc>
          <w:tcPr>
            <w:tcW w:w="709" w:type="dxa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2015 год</w:t>
            </w:r>
          </w:p>
        </w:tc>
        <w:tc>
          <w:tcPr>
            <w:tcW w:w="709" w:type="dxa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2016 год</w:t>
            </w:r>
          </w:p>
        </w:tc>
        <w:tc>
          <w:tcPr>
            <w:tcW w:w="709" w:type="dxa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2017 год</w:t>
            </w:r>
          </w:p>
        </w:tc>
        <w:tc>
          <w:tcPr>
            <w:tcW w:w="708" w:type="dxa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2018 год</w:t>
            </w:r>
          </w:p>
        </w:tc>
        <w:tc>
          <w:tcPr>
            <w:tcW w:w="709" w:type="dxa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2019 год</w:t>
            </w:r>
          </w:p>
        </w:tc>
        <w:tc>
          <w:tcPr>
            <w:tcW w:w="709" w:type="dxa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2020 год</w:t>
            </w:r>
          </w:p>
        </w:tc>
        <w:tc>
          <w:tcPr>
            <w:tcW w:w="709" w:type="dxa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2021 год</w:t>
            </w:r>
          </w:p>
        </w:tc>
        <w:tc>
          <w:tcPr>
            <w:tcW w:w="708" w:type="dxa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2022 год</w:t>
            </w:r>
          </w:p>
        </w:tc>
        <w:tc>
          <w:tcPr>
            <w:tcW w:w="709" w:type="dxa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2023 год</w:t>
            </w:r>
          </w:p>
        </w:tc>
        <w:tc>
          <w:tcPr>
            <w:tcW w:w="709" w:type="dxa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2024 год</w:t>
            </w:r>
          </w:p>
        </w:tc>
      </w:tr>
      <w:tr w:rsidR="000A3779" w:rsidRPr="00BE3332" w:rsidTr="000A3779">
        <w:tc>
          <w:tcPr>
            <w:tcW w:w="2552" w:type="dxa"/>
          </w:tcPr>
          <w:p w:rsidR="000A3779" w:rsidRPr="00297684" w:rsidRDefault="000A3779" w:rsidP="000A3779">
            <w:pPr>
              <w:spacing w:line="240" w:lineRule="auto"/>
              <w:ind w:right="-108" w:firstLine="0"/>
              <w:jc w:val="left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число источников теплоснабжения, ед.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15</w:t>
            </w:r>
          </w:p>
        </w:tc>
        <w:tc>
          <w:tcPr>
            <w:tcW w:w="708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13</w:t>
            </w:r>
          </w:p>
        </w:tc>
        <w:tc>
          <w:tcPr>
            <w:tcW w:w="708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23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23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23</w:t>
            </w:r>
          </w:p>
        </w:tc>
      </w:tr>
      <w:tr w:rsidR="000A3779" w:rsidRPr="00BE3332" w:rsidTr="000A3779">
        <w:tc>
          <w:tcPr>
            <w:tcW w:w="2552" w:type="dxa"/>
          </w:tcPr>
          <w:p w:rsidR="000A3779" w:rsidRPr="00297684" w:rsidRDefault="000A3779" w:rsidP="000A3779">
            <w:pPr>
              <w:spacing w:line="240" w:lineRule="auto"/>
              <w:ind w:right="-108" w:firstLine="0"/>
              <w:jc w:val="left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 xml:space="preserve">протяженность тепловых и паровых сетей в двухтрубном исчислении, </w:t>
            </w:r>
            <w:proofErr w:type="gramStart"/>
            <w:r w:rsidRPr="00297684">
              <w:rPr>
                <w:sz w:val="24"/>
                <w:szCs w:val="24"/>
              </w:rPr>
              <w:t>км</w:t>
            </w:r>
            <w:proofErr w:type="gramEnd"/>
            <w:r w:rsidRPr="00297684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112,7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116,0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116,1</w:t>
            </w:r>
          </w:p>
        </w:tc>
        <w:tc>
          <w:tcPr>
            <w:tcW w:w="708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116,3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116,0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115,3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115,3</w:t>
            </w:r>
          </w:p>
        </w:tc>
        <w:tc>
          <w:tcPr>
            <w:tcW w:w="708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117,4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117,7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117,7</w:t>
            </w:r>
          </w:p>
        </w:tc>
      </w:tr>
      <w:tr w:rsidR="000A3779" w:rsidRPr="00BE3332" w:rsidTr="000A3779">
        <w:tc>
          <w:tcPr>
            <w:tcW w:w="2552" w:type="dxa"/>
          </w:tcPr>
          <w:p w:rsidR="000A3779" w:rsidRPr="00297684" w:rsidRDefault="000A3779" w:rsidP="000A3779">
            <w:pPr>
              <w:spacing w:line="240" w:lineRule="auto"/>
              <w:ind w:right="-108" w:firstLine="0"/>
              <w:jc w:val="left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отпущено тепловой энергии потребителям всего, тыс. Гкал.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601,0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618,8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610,5</w:t>
            </w:r>
          </w:p>
        </w:tc>
        <w:tc>
          <w:tcPr>
            <w:tcW w:w="708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618,4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591,6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578,1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598,5</w:t>
            </w:r>
          </w:p>
        </w:tc>
        <w:tc>
          <w:tcPr>
            <w:tcW w:w="708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606,0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584,6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572,6</w:t>
            </w:r>
          </w:p>
        </w:tc>
      </w:tr>
      <w:tr w:rsidR="000A3779" w:rsidRPr="00BE3332" w:rsidTr="000A3779">
        <w:tc>
          <w:tcPr>
            <w:tcW w:w="2552" w:type="dxa"/>
            <w:vAlign w:val="center"/>
          </w:tcPr>
          <w:p w:rsidR="000A3779" w:rsidRPr="00297684" w:rsidRDefault="000A3779" w:rsidP="000A3779">
            <w:pPr>
              <w:spacing w:line="240" w:lineRule="auto"/>
              <w:ind w:right="-108" w:firstLine="0"/>
              <w:jc w:val="left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 xml:space="preserve">потери тепла в сетях, </w:t>
            </w:r>
            <w:proofErr w:type="gramStart"/>
            <w:r w:rsidRPr="00297684">
              <w:rPr>
                <w:sz w:val="24"/>
                <w:szCs w:val="24"/>
              </w:rPr>
              <w:t>в</w:t>
            </w:r>
            <w:proofErr w:type="gramEnd"/>
            <w:r w:rsidRPr="00297684">
              <w:rPr>
                <w:sz w:val="24"/>
                <w:szCs w:val="24"/>
              </w:rPr>
              <w:t xml:space="preserve"> % от подачи тепла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9,1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13,5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13,3</w:t>
            </w:r>
          </w:p>
        </w:tc>
        <w:tc>
          <w:tcPr>
            <w:tcW w:w="708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17,3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12,5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13,2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19,4</w:t>
            </w:r>
          </w:p>
        </w:tc>
        <w:tc>
          <w:tcPr>
            <w:tcW w:w="708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15,1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12,3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10,1</w:t>
            </w:r>
          </w:p>
        </w:tc>
      </w:tr>
    </w:tbl>
    <w:p w:rsidR="000A3779" w:rsidRPr="00216E6B" w:rsidRDefault="000A3779" w:rsidP="00E76AC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 конца 2024 года п</w:t>
      </w:r>
      <w:r w:rsidRPr="00216E6B">
        <w:rPr>
          <w:sz w:val="28"/>
          <w:szCs w:val="28"/>
        </w:rPr>
        <w:t>ередача электроэнергии осуществля</w:t>
      </w:r>
      <w:r>
        <w:rPr>
          <w:sz w:val="28"/>
          <w:szCs w:val="28"/>
        </w:rPr>
        <w:t>лась</w:t>
      </w:r>
      <w:r w:rsidRPr="00216E6B">
        <w:rPr>
          <w:sz w:val="28"/>
          <w:szCs w:val="28"/>
        </w:rPr>
        <w:t xml:space="preserve"> МУП «Городские электрические сети» от энергосистемы ОАО «МРСК Центра» – «</w:t>
      </w:r>
      <w:proofErr w:type="spellStart"/>
      <w:r w:rsidRPr="00216E6B">
        <w:rPr>
          <w:sz w:val="28"/>
          <w:szCs w:val="28"/>
        </w:rPr>
        <w:t>Курскэнерго</w:t>
      </w:r>
      <w:proofErr w:type="spellEnd"/>
      <w:r w:rsidRPr="00216E6B">
        <w:rPr>
          <w:sz w:val="28"/>
          <w:szCs w:val="28"/>
        </w:rPr>
        <w:t>» через ряд подстанций:</w:t>
      </w:r>
    </w:p>
    <w:p w:rsidR="000A3779" w:rsidRPr="00216E6B" w:rsidRDefault="000A3779" w:rsidP="00E76AC3">
      <w:pPr>
        <w:spacing w:line="276" w:lineRule="auto"/>
        <w:ind w:firstLine="709"/>
        <w:jc w:val="both"/>
        <w:rPr>
          <w:sz w:val="28"/>
          <w:szCs w:val="28"/>
        </w:rPr>
      </w:pPr>
      <w:r w:rsidRPr="00216E6B">
        <w:rPr>
          <w:sz w:val="28"/>
          <w:szCs w:val="28"/>
        </w:rPr>
        <w:t>1. ПС-16 напряжение 110/10/6 кВ.</w:t>
      </w:r>
    </w:p>
    <w:p w:rsidR="000A3779" w:rsidRPr="00216E6B" w:rsidRDefault="000A3779" w:rsidP="00E76AC3">
      <w:pPr>
        <w:spacing w:line="276" w:lineRule="auto"/>
        <w:ind w:firstLine="709"/>
        <w:jc w:val="both"/>
        <w:rPr>
          <w:sz w:val="28"/>
          <w:szCs w:val="28"/>
        </w:rPr>
      </w:pPr>
      <w:r w:rsidRPr="00216E6B">
        <w:rPr>
          <w:sz w:val="28"/>
          <w:szCs w:val="28"/>
        </w:rPr>
        <w:t>2. ПС-15 напряжение 35/6 кВ.</w:t>
      </w:r>
    </w:p>
    <w:p w:rsidR="000A3779" w:rsidRPr="00216E6B" w:rsidRDefault="000A3779" w:rsidP="00E76AC3">
      <w:pPr>
        <w:spacing w:line="276" w:lineRule="auto"/>
        <w:ind w:firstLine="709"/>
        <w:jc w:val="both"/>
        <w:rPr>
          <w:sz w:val="28"/>
          <w:szCs w:val="28"/>
        </w:rPr>
      </w:pPr>
      <w:r w:rsidRPr="00216E6B">
        <w:rPr>
          <w:sz w:val="28"/>
          <w:szCs w:val="28"/>
        </w:rPr>
        <w:t>3. ПС-46 напряжение 35/6 кВ.</w:t>
      </w:r>
    </w:p>
    <w:p w:rsidR="000A3779" w:rsidRPr="00216E6B" w:rsidRDefault="000A3779" w:rsidP="00E76AC3">
      <w:pPr>
        <w:spacing w:line="276" w:lineRule="auto"/>
        <w:ind w:firstLine="709"/>
        <w:jc w:val="both"/>
        <w:rPr>
          <w:sz w:val="28"/>
          <w:szCs w:val="28"/>
        </w:rPr>
      </w:pPr>
      <w:r w:rsidRPr="00216E6B">
        <w:rPr>
          <w:sz w:val="28"/>
          <w:szCs w:val="28"/>
        </w:rPr>
        <w:t>4. ПС-48 напряжение 35/6 кВ.</w:t>
      </w:r>
    </w:p>
    <w:p w:rsidR="000A3779" w:rsidRPr="00216E6B" w:rsidRDefault="000A3779" w:rsidP="00E76AC3">
      <w:pPr>
        <w:spacing w:line="276" w:lineRule="auto"/>
        <w:ind w:firstLine="709"/>
        <w:jc w:val="both"/>
        <w:rPr>
          <w:sz w:val="28"/>
          <w:szCs w:val="28"/>
        </w:rPr>
      </w:pPr>
      <w:r w:rsidRPr="00216E6B">
        <w:rPr>
          <w:sz w:val="28"/>
          <w:szCs w:val="28"/>
        </w:rPr>
        <w:t xml:space="preserve">Установленная мощность всех подстанций составляет 86000 </w:t>
      </w:r>
      <w:proofErr w:type="spellStart"/>
      <w:r w:rsidRPr="00216E6B">
        <w:rPr>
          <w:sz w:val="28"/>
          <w:szCs w:val="28"/>
        </w:rPr>
        <w:t>кВ.А</w:t>
      </w:r>
      <w:proofErr w:type="spellEnd"/>
      <w:r w:rsidRPr="00216E6B">
        <w:rPr>
          <w:sz w:val="28"/>
          <w:szCs w:val="28"/>
        </w:rPr>
        <w:t>.</w:t>
      </w:r>
    </w:p>
    <w:p w:rsidR="000A3779" w:rsidRDefault="000A3779" w:rsidP="00E76AC3">
      <w:pPr>
        <w:spacing w:line="276" w:lineRule="auto"/>
        <w:ind w:firstLine="709"/>
        <w:jc w:val="both"/>
        <w:rPr>
          <w:sz w:val="28"/>
          <w:szCs w:val="28"/>
        </w:rPr>
      </w:pPr>
      <w:r w:rsidRPr="00216E6B">
        <w:rPr>
          <w:sz w:val="28"/>
          <w:szCs w:val="28"/>
        </w:rPr>
        <w:t>Обеспечение электроэнергией абонентов осуществляется через ООО «Регион</w:t>
      </w:r>
      <w:r>
        <w:rPr>
          <w:sz w:val="28"/>
          <w:szCs w:val="28"/>
        </w:rPr>
        <w:t xml:space="preserve">альная </w:t>
      </w:r>
      <w:proofErr w:type="spellStart"/>
      <w:r>
        <w:rPr>
          <w:sz w:val="28"/>
          <w:szCs w:val="28"/>
        </w:rPr>
        <w:t>энергосбытовая</w:t>
      </w:r>
      <w:proofErr w:type="spellEnd"/>
      <w:r>
        <w:rPr>
          <w:sz w:val="28"/>
          <w:szCs w:val="28"/>
        </w:rPr>
        <w:t xml:space="preserve"> компания», </w:t>
      </w:r>
      <w:r w:rsidRPr="00F72559">
        <w:rPr>
          <w:sz w:val="28"/>
          <w:szCs w:val="28"/>
        </w:rPr>
        <w:t>АО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Атомэнергосбыт</w:t>
      </w:r>
      <w:proofErr w:type="spellEnd"/>
      <w:r>
        <w:rPr>
          <w:sz w:val="28"/>
          <w:szCs w:val="28"/>
        </w:rPr>
        <w:t>».</w:t>
      </w:r>
    </w:p>
    <w:p w:rsidR="000A3779" w:rsidRDefault="000A3779" w:rsidP="00E76AC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2025 года функции по передаче электроэнергии осуществляет ПАО «</w:t>
      </w:r>
      <w:proofErr w:type="spellStart"/>
      <w:r>
        <w:rPr>
          <w:sz w:val="28"/>
          <w:szCs w:val="28"/>
        </w:rPr>
        <w:t>Россети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Центр-Курскэнерго</w:t>
      </w:r>
      <w:proofErr w:type="spellEnd"/>
      <w:r>
        <w:rPr>
          <w:sz w:val="28"/>
          <w:szCs w:val="28"/>
        </w:rPr>
        <w:t>».</w:t>
      </w:r>
    </w:p>
    <w:p w:rsidR="000A3779" w:rsidRDefault="000A3779" w:rsidP="00E76AC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исследуемый период с 2015 по 2024 годы количество распределительных пунктов увеличилось на 3 ед. На 1,6 км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>величилась протяженность кабельных линий электропередач, а протяженность воздушных линий увеличилась на 22,6 км. На протяжении ряда лет износ основных средств в электроэнергетике сохраняется на уровне 74 % (таб. 5).</w:t>
      </w:r>
    </w:p>
    <w:p w:rsidR="000A3779" w:rsidRPr="00B163F6" w:rsidRDefault="000A3779" w:rsidP="00E76AC3">
      <w:pPr>
        <w:spacing w:line="276" w:lineRule="auto"/>
        <w:ind w:firstLine="709"/>
        <w:jc w:val="both"/>
        <w:rPr>
          <w:sz w:val="12"/>
          <w:szCs w:val="12"/>
        </w:rPr>
      </w:pPr>
    </w:p>
    <w:p w:rsidR="000A3779" w:rsidRDefault="000A3779" w:rsidP="00E76AC3">
      <w:pPr>
        <w:tabs>
          <w:tab w:val="left" w:pos="3168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 5. Электроснабжение города Железногорска за 2015-2024 гг.</w:t>
      </w:r>
    </w:p>
    <w:p w:rsidR="00E76AC3" w:rsidRPr="00B56CB8" w:rsidRDefault="00E76AC3" w:rsidP="00E76AC3">
      <w:pPr>
        <w:tabs>
          <w:tab w:val="left" w:pos="3168"/>
        </w:tabs>
        <w:spacing w:line="276" w:lineRule="auto"/>
        <w:ind w:firstLine="709"/>
        <w:jc w:val="both"/>
        <w:rPr>
          <w:sz w:val="28"/>
          <w:szCs w:val="28"/>
        </w:rPr>
      </w:pPr>
    </w:p>
    <w:tbl>
      <w:tblPr>
        <w:tblStyle w:val="af2"/>
        <w:tblW w:w="9215" w:type="dxa"/>
        <w:jc w:val="center"/>
        <w:tblInd w:w="-318" w:type="dxa"/>
        <w:tblLayout w:type="fixed"/>
        <w:tblLook w:val="04A0"/>
      </w:tblPr>
      <w:tblGrid>
        <w:gridCol w:w="2127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0A3779" w:rsidRPr="00297684" w:rsidTr="000A3779">
        <w:trPr>
          <w:jc w:val="center"/>
        </w:trPr>
        <w:tc>
          <w:tcPr>
            <w:tcW w:w="2127" w:type="dxa"/>
          </w:tcPr>
          <w:p w:rsidR="000A3779" w:rsidRPr="00297684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Показатели</w:t>
            </w:r>
          </w:p>
        </w:tc>
        <w:tc>
          <w:tcPr>
            <w:tcW w:w="709" w:type="dxa"/>
          </w:tcPr>
          <w:p w:rsidR="000A3779" w:rsidRPr="00297684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2015 год</w:t>
            </w:r>
          </w:p>
        </w:tc>
        <w:tc>
          <w:tcPr>
            <w:tcW w:w="709" w:type="dxa"/>
          </w:tcPr>
          <w:p w:rsidR="000A3779" w:rsidRPr="00297684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2016 год</w:t>
            </w:r>
          </w:p>
        </w:tc>
        <w:tc>
          <w:tcPr>
            <w:tcW w:w="709" w:type="dxa"/>
          </w:tcPr>
          <w:p w:rsidR="000A3779" w:rsidRPr="00297684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2017 год</w:t>
            </w:r>
          </w:p>
        </w:tc>
        <w:tc>
          <w:tcPr>
            <w:tcW w:w="708" w:type="dxa"/>
          </w:tcPr>
          <w:p w:rsidR="000A3779" w:rsidRPr="00297684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2018 год</w:t>
            </w:r>
          </w:p>
        </w:tc>
        <w:tc>
          <w:tcPr>
            <w:tcW w:w="709" w:type="dxa"/>
          </w:tcPr>
          <w:p w:rsidR="000A3779" w:rsidRPr="00297684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2019 год</w:t>
            </w:r>
          </w:p>
        </w:tc>
        <w:tc>
          <w:tcPr>
            <w:tcW w:w="709" w:type="dxa"/>
          </w:tcPr>
          <w:p w:rsidR="000A3779" w:rsidRPr="00297684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2020 год</w:t>
            </w:r>
          </w:p>
        </w:tc>
        <w:tc>
          <w:tcPr>
            <w:tcW w:w="709" w:type="dxa"/>
          </w:tcPr>
          <w:p w:rsidR="000A3779" w:rsidRPr="00297684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2021 год</w:t>
            </w:r>
          </w:p>
        </w:tc>
        <w:tc>
          <w:tcPr>
            <w:tcW w:w="708" w:type="dxa"/>
          </w:tcPr>
          <w:p w:rsidR="000A3779" w:rsidRPr="00297684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2022 год</w:t>
            </w:r>
          </w:p>
        </w:tc>
        <w:tc>
          <w:tcPr>
            <w:tcW w:w="709" w:type="dxa"/>
          </w:tcPr>
          <w:p w:rsidR="000A3779" w:rsidRPr="00297684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2023 год</w:t>
            </w:r>
          </w:p>
        </w:tc>
        <w:tc>
          <w:tcPr>
            <w:tcW w:w="709" w:type="dxa"/>
          </w:tcPr>
          <w:p w:rsidR="000A3779" w:rsidRPr="00297684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2024 год</w:t>
            </w:r>
          </w:p>
        </w:tc>
      </w:tr>
      <w:tr w:rsidR="000A3779" w:rsidRPr="00297684" w:rsidTr="000A3779">
        <w:trPr>
          <w:jc w:val="center"/>
        </w:trPr>
        <w:tc>
          <w:tcPr>
            <w:tcW w:w="2127" w:type="dxa"/>
            <w:vAlign w:val="center"/>
          </w:tcPr>
          <w:p w:rsidR="000A3779" w:rsidRPr="00297684" w:rsidRDefault="000A3779" w:rsidP="000A3779">
            <w:pPr>
              <w:spacing w:line="240" w:lineRule="auto"/>
              <w:ind w:right="-108" w:firstLine="0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количество распределительных пунктов, шт.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168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168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168</w:t>
            </w:r>
          </w:p>
        </w:tc>
        <w:tc>
          <w:tcPr>
            <w:tcW w:w="708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168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169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171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171</w:t>
            </w:r>
          </w:p>
        </w:tc>
        <w:tc>
          <w:tcPr>
            <w:tcW w:w="708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171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171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171</w:t>
            </w:r>
          </w:p>
        </w:tc>
      </w:tr>
      <w:tr w:rsidR="000A3779" w:rsidRPr="00297684" w:rsidTr="000A3779">
        <w:trPr>
          <w:jc w:val="center"/>
        </w:trPr>
        <w:tc>
          <w:tcPr>
            <w:tcW w:w="2127" w:type="dxa"/>
            <w:vAlign w:val="center"/>
          </w:tcPr>
          <w:p w:rsidR="000A3779" w:rsidRPr="00297684" w:rsidRDefault="000A3779" w:rsidP="000A3779">
            <w:pPr>
              <w:spacing w:line="240" w:lineRule="auto"/>
              <w:ind w:right="-108" w:firstLine="0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суммарная мощность источников электроснабжения, МВт.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106,9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106,9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106,9</w:t>
            </w:r>
          </w:p>
        </w:tc>
        <w:tc>
          <w:tcPr>
            <w:tcW w:w="708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106,9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107,3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109,2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109</w:t>
            </w:r>
            <w:r>
              <w:rPr>
                <w:sz w:val="24"/>
                <w:szCs w:val="24"/>
              </w:rPr>
              <w:t>,</w:t>
            </w:r>
            <w:r w:rsidRPr="00297684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9,</w:t>
            </w:r>
            <w:r w:rsidRPr="00297684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109</w:t>
            </w:r>
            <w:r>
              <w:rPr>
                <w:sz w:val="24"/>
                <w:szCs w:val="24"/>
              </w:rPr>
              <w:t>,</w:t>
            </w:r>
            <w:r w:rsidRPr="00297684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109</w:t>
            </w:r>
            <w:r>
              <w:rPr>
                <w:sz w:val="24"/>
                <w:szCs w:val="24"/>
              </w:rPr>
              <w:t>,</w:t>
            </w:r>
            <w:r w:rsidRPr="00297684">
              <w:rPr>
                <w:sz w:val="24"/>
                <w:szCs w:val="24"/>
              </w:rPr>
              <w:t>2</w:t>
            </w:r>
          </w:p>
        </w:tc>
      </w:tr>
      <w:tr w:rsidR="000A3779" w:rsidRPr="00297684" w:rsidTr="000A3779">
        <w:trPr>
          <w:jc w:val="center"/>
        </w:trPr>
        <w:tc>
          <w:tcPr>
            <w:tcW w:w="2127" w:type="dxa"/>
            <w:vAlign w:val="center"/>
          </w:tcPr>
          <w:p w:rsidR="000A3779" w:rsidRPr="00297684" w:rsidRDefault="000A3779" w:rsidP="000A3779">
            <w:pPr>
              <w:spacing w:line="240" w:lineRule="auto"/>
              <w:ind w:right="-108" w:firstLine="0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резерв мощностей, МВт.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5,3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5,3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15,8</w:t>
            </w:r>
          </w:p>
        </w:tc>
        <w:tc>
          <w:tcPr>
            <w:tcW w:w="708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9,3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5,3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5,2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5.2</w:t>
            </w:r>
          </w:p>
        </w:tc>
        <w:tc>
          <w:tcPr>
            <w:tcW w:w="708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5.2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5,2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5,2</w:t>
            </w:r>
          </w:p>
        </w:tc>
      </w:tr>
      <w:tr w:rsidR="000A3779" w:rsidRPr="00297684" w:rsidTr="000A3779">
        <w:trPr>
          <w:jc w:val="center"/>
        </w:trPr>
        <w:tc>
          <w:tcPr>
            <w:tcW w:w="2127" w:type="dxa"/>
            <w:vAlign w:val="center"/>
          </w:tcPr>
          <w:p w:rsidR="000A3779" w:rsidRPr="00297684" w:rsidRDefault="000A3779" w:rsidP="000A3779">
            <w:pPr>
              <w:spacing w:line="240" w:lineRule="auto"/>
              <w:ind w:right="-108" w:firstLine="0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 xml:space="preserve">протяженность кабельных линий электропередач, </w:t>
            </w:r>
            <w:proofErr w:type="gramStart"/>
            <w:r w:rsidRPr="00297684">
              <w:rPr>
                <w:sz w:val="24"/>
                <w:szCs w:val="24"/>
              </w:rPr>
              <w:t>км</w:t>
            </w:r>
            <w:proofErr w:type="gramEnd"/>
            <w:r w:rsidRPr="00297684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275,6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275,7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276</w:t>
            </w:r>
          </w:p>
        </w:tc>
        <w:tc>
          <w:tcPr>
            <w:tcW w:w="708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275,4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276,6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277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277,2</w:t>
            </w:r>
          </w:p>
        </w:tc>
        <w:tc>
          <w:tcPr>
            <w:tcW w:w="708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277,2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277,2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277,2</w:t>
            </w:r>
          </w:p>
        </w:tc>
      </w:tr>
      <w:tr w:rsidR="000A3779" w:rsidRPr="00297684" w:rsidTr="000A3779">
        <w:trPr>
          <w:jc w:val="center"/>
        </w:trPr>
        <w:tc>
          <w:tcPr>
            <w:tcW w:w="2127" w:type="dxa"/>
            <w:vAlign w:val="center"/>
          </w:tcPr>
          <w:p w:rsidR="000A3779" w:rsidRPr="00297684" w:rsidRDefault="000A3779" w:rsidP="000A3779">
            <w:pPr>
              <w:spacing w:line="240" w:lineRule="auto"/>
              <w:ind w:right="-108" w:firstLine="0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 xml:space="preserve">протяженность воздушных линий электропередач, </w:t>
            </w:r>
            <w:proofErr w:type="gramStart"/>
            <w:r w:rsidRPr="00297684">
              <w:rPr>
                <w:sz w:val="24"/>
                <w:szCs w:val="24"/>
              </w:rPr>
              <w:t>км</w:t>
            </w:r>
            <w:proofErr w:type="gramEnd"/>
            <w:r w:rsidRPr="00297684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168,2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170,3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179,9</w:t>
            </w:r>
          </w:p>
        </w:tc>
        <w:tc>
          <w:tcPr>
            <w:tcW w:w="708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184,3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188,4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189,7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189,7</w:t>
            </w:r>
          </w:p>
        </w:tc>
        <w:tc>
          <w:tcPr>
            <w:tcW w:w="708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189,7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190,5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190,8</w:t>
            </w:r>
          </w:p>
        </w:tc>
      </w:tr>
      <w:tr w:rsidR="000A3779" w:rsidRPr="00297684" w:rsidTr="000A3779">
        <w:trPr>
          <w:jc w:val="center"/>
        </w:trPr>
        <w:tc>
          <w:tcPr>
            <w:tcW w:w="2127" w:type="dxa"/>
            <w:vAlign w:val="center"/>
          </w:tcPr>
          <w:p w:rsidR="000A3779" w:rsidRPr="00297684" w:rsidRDefault="000A3779" w:rsidP="000A3779">
            <w:pPr>
              <w:spacing w:line="240" w:lineRule="auto"/>
              <w:ind w:right="-108" w:firstLine="0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уровень износа основных средств электроэнергетики, %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69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73</w:t>
            </w:r>
          </w:p>
        </w:tc>
        <w:tc>
          <w:tcPr>
            <w:tcW w:w="708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74,2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73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75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74</w:t>
            </w:r>
          </w:p>
        </w:tc>
        <w:tc>
          <w:tcPr>
            <w:tcW w:w="708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74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74</w:t>
            </w:r>
          </w:p>
        </w:tc>
        <w:tc>
          <w:tcPr>
            <w:tcW w:w="709" w:type="dxa"/>
            <w:vAlign w:val="center"/>
          </w:tcPr>
          <w:p w:rsidR="000A3779" w:rsidRPr="00297684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297684">
              <w:rPr>
                <w:sz w:val="24"/>
                <w:szCs w:val="24"/>
              </w:rPr>
              <w:t>74</w:t>
            </w:r>
          </w:p>
        </w:tc>
      </w:tr>
    </w:tbl>
    <w:p w:rsidR="000A3779" w:rsidRDefault="000A3779" w:rsidP="000A3779">
      <w:pPr>
        <w:ind w:firstLine="709"/>
        <w:jc w:val="both"/>
        <w:rPr>
          <w:iCs/>
          <w:sz w:val="28"/>
          <w:szCs w:val="28"/>
        </w:rPr>
      </w:pPr>
    </w:p>
    <w:p w:rsidR="00E76AC3" w:rsidRPr="00216E6B" w:rsidRDefault="00E76AC3" w:rsidP="000A3779">
      <w:pPr>
        <w:ind w:firstLine="709"/>
        <w:jc w:val="both"/>
        <w:rPr>
          <w:iCs/>
          <w:sz w:val="28"/>
          <w:szCs w:val="28"/>
        </w:rPr>
      </w:pPr>
    </w:p>
    <w:p w:rsidR="000A3779" w:rsidRPr="005E7F08" w:rsidRDefault="000A3779" w:rsidP="00E76AC3">
      <w:pPr>
        <w:spacing w:line="276" w:lineRule="auto"/>
        <w:ind w:firstLine="539"/>
        <w:jc w:val="both"/>
        <w:rPr>
          <w:sz w:val="28"/>
          <w:szCs w:val="28"/>
        </w:rPr>
      </w:pPr>
      <w:r w:rsidRPr="005E7F08">
        <w:rPr>
          <w:sz w:val="28"/>
          <w:szCs w:val="28"/>
        </w:rPr>
        <w:t xml:space="preserve">Газоснабжение города Железногорска осуществляется от газопровода высокого давления 1-й категории от АГРС N 4 п. </w:t>
      </w:r>
      <w:proofErr w:type="spellStart"/>
      <w:r w:rsidRPr="005E7F08">
        <w:rPr>
          <w:sz w:val="28"/>
          <w:szCs w:val="28"/>
        </w:rPr>
        <w:t>Пасерково</w:t>
      </w:r>
      <w:proofErr w:type="spellEnd"/>
      <w:r w:rsidRPr="005E7F08">
        <w:rPr>
          <w:sz w:val="28"/>
          <w:szCs w:val="28"/>
        </w:rPr>
        <w:t>.</w:t>
      </w:r>
    </w:p>
    <w:p w:rsidR="000A3779" w:rsidRDefault="000A3779" w:rsidP="00E76AC3">
      <w:pPr>
        <w:spacing w:line="276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За исследуемый период с 2015 по 2024 годы</w:t>
      </w:r>
      <w:r w:rsidRPr="00533B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протяженность уличных газовых сетей увеличилась на 23,1 км. </w:t>
      </w:r>
      <w:r w:rsidRPr="005E7F08">
        <w:rPr>
          <w:sz w:val="28"/>
          <w:szCs w:val="28"/>
        </w:rPr>
        <w:t>Уровень газификации города составляет 94,4%, это связано с тем, что на территории города имеются многоквартирные жилые дома, в которых установлены электрические плиты</w:t>
      </w:r>
      <w:r>
        <w:rPr>
          <w:sz w:val="28"/>
          <w:szCs w:val="28"/>
        </w:rPr>
        <w:t xml:space="preserve"> (таб. 6)</w:t>
      </w:r>
      <w:r w:rsidRPr="005E7F0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A3779" w:rsidRPr="005E7F08" w:rsidRDefault="000A3779" w:rsidP="000A3779">
      <w:pPr>
        <w:ind w:firstLine="539"/>
        <w:jc w:val="both"/>
        <w:rPr>
          <w:sz w:val="28"/>
          <w:szCs w:val="28"/>
        </w:rPr>
      </w:pPr>
    </w:p>
    <w:p w:rsidR="000A3779" w:rsidRPr="00B56CB8" w:rsidRDefault="000A3779" w:rsidP="000A3779">
      <w:pPr>
        <w:tabs>
          <w:tab w:val="left" w:pos="3168"/>
        </w:tabs>
        <w:spacing w:after="1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 6. Г</w:t>
      </w:r>
      <w:r w:rsidRPr="00A20B9A">
        <w:rPr>
          <w:sz w:val="28"/>
          <w:szCs w:val="28"/>
        </w:rPr>
        <w:t>азификация</w:t>
      </w:r>
      <w:r>
        <w:rPr>
          <w:sz w:val="28"/>
          <w:szCs w:val="28"/>
        </w:rPr>
        <w:t xml:space="preserve"> города Железногорска за 2015-2024 гг.</w:t>
      </w:r>
    </w:p>
    <w:tbl>
      <w:tblPr>
        <w:tblStyle w:val="af2"/>
        <w:tblW w:w="9214" w:type="dxa"/>
        <w:tblInd w:w="250" w:type="dxa"/>
        <w:tblLayout w:type="fixed"/>
        <w:tblLook w:val="04A0"/>
      </w:tblPr>
      <w:tblGrid>
        <w:gridCol w:w="1985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0A3779" w:rsidRPr="003A3C1C" w:rsidTr="000A3779">
        <w:tc>
          <w:tcPr>
            <w:tcW w:w="1985" w:type="dxa"/>
          </w:tcPr>
          <w:p w:rsidR="000A3779" w:rsidRPr="00656616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56616">
              <w:rPr>
                <w:sz w:val="24"/>
                <w:szCs w:val="24"/>
              </w:rPr>
              <w:t>Показатели</w:t>
            </w:r>
          </w:p>
        </w:tc>
        <w:tc>
          <w:tcPr>
            <w:tcW w:w="850" w:type="dxa"/>
          </w:tcPr>
          <w:p w:rsidR="000A3779" w:rsidRPr="00656616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56616">
              <w:rPr>
                <w:sz w:val="24"/>
                <w:szCs w:val="24"/>
              </w:rPr>
              <w:t>2015 год</w:t>
            </w:r>
          </w:p>
        </w:tc>
        <w:tc>
          <w:tcPr>
            <w:tcW w:w="709" w:type="dxa"/>
          </w:tcPr>
          <w:p w:rsidR="000A3779" w:rsidRPr="00656616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56616">
              <w:rPr>
                <w:sz w:val="24"/>
                <w:szCs w:val="24"/>
              </w:rPr>
              <w:t>2016 год</w:t>
            </w:r>
          </w:p>
        </w:tc>
        <w:tc>
          <w:tcPr>
            <w:tcW w:w="709" w:type="dxa"/>
          </w:tcPr>
          <w:p w:rsidR="000A3779" w:rsidRPr="00656616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56616">
              <w:rPr>
                <w:sz w:val="24"/>
                <w:szCs w:val="24"/>
              </w:rPr>
              <w:t>2017 год</w:t>
            </w:r>
          </w:p>
        </w:tc>
        <w:tc>
          <w:tcPr>
            <w:tcW w:w="708" w:type="dxa"/>
          </w:tcPr>
          <w:p w:rsidR="000A3779" w:rsidRPr="00656616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56616">
              <w:rPr>
                <w:sz w:val="24"/>
                <w:szCs w:val="24"/>
              </w:rPr>
              <w:t>2018 год</w:t>
            </w:r>
          </w:p>
        </w:tc>
        <w:tc>
          <w:tcPr>
            <w:tcW w:w="709" w:type="dxa"/>
          </w:tcPr>
          <w:p w:rsidR="000A3779" w:rsidRPr="00656616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56616">
              <w:rPr>
                <w:sz w:val="24"/>
                <w:szCs w:val="24"/>
              </w:rPr>
              <w:t>2019 год</w:t>
            </w:r>
          </w:p>
        </w:tc>
        <w:tc>
          <w:tcPr>
            <w:tcW w:w="709" w:type="dxa"/>
          </w:tcPr>
          <w:p w:rsidR="000A3779" w:rsidRPr="00656616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56616">
              <w:rPr>
                <w:sz w:val="24"/>
                <w:szCs w:val="24"/>
              </w:rPr>
              <w:t>2020 год</w:t>
            </w:r>
          </w:p>
        </w:tc>
        <w:tc>
          <w:tcPr>
            <w:tcW w:w="709" w:type="dxa"/>
          </w:tcPr>
          <w:p w:rsidR="000A3779" w:rsidRPr="00656616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56616">
              <w:rPr>
                <w:sz w:val="24"/>
                <w:szCs w:val="24"/>
              </w:rPr>
              <w:t>2021 год</w:t>
            </w:r>
          </w:p>
        </w:tc>
        <w:tc>
          <w:tcPr>
            <w:tcW w:w="708" w:type="dxa"/>
          </w:tcPr>
          <w:p w:rsidR="000A3779" w:rsidRPr="00656616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56616">
              <w:rPr>
                <w:sz w:val="24"/>
                <w:szCs w:val="24"/>
              </w:rPr>
              <w:t>2022 год</w:t>
            </w:r>
          </w:p>
        </w:tc>
        <w:tc>
          <w:tcPr>
            <w:tcW w:w="709" w:type="dxa"/>
          </w:tcPr>
          <w:p w:rsidR="000A3779" w:rsidRPr="00656616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56616">
              <w:rPr>
                <w:sz w:val="24"/>
                <w:szCs w:val="24"/>
              </w:rPr>
              <w:t>2023 год</w:t>
            </w:r>
          </w:p>
        </w:tc>
        <w:tc>
          <w:tcPr>
            <w:tcW w:w="709" w:type="dxa"/>
          </w:tcPr>
          <w:p w:rsidR="000A3779" w:rsidRPr="00656616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56616">
              <w:rPr>
                <w:sz w:val="24"/>
                <w:szCs w:val="24"/>
              </w:rPr>
              <w:t>2024 год</w:t>
            </w:r>
          </w:p>
        </w:tc>
      </w:tr>
      <w:tr w:rsidR="000A3779" w:rsidRPr="005A034A" w:rsidTr="000A3779">
        <w:tc>
          <w:tcPr>
            <w:tcW w:w="1985" w:type="dxa"/>
          </w:tcPr>
          <w:p w:rsidR="000A3779" w:rsidRPr="00656616" w:rsidRDefault="000A3779" w:rsidP="000A3779">
            <w:pPr>
              <w:spacing w:line="240" w:lineRule="auto"/>
              <w:ind w:right="-108" w:firstLine="0"/>
              <w:rPr>
                <w:sz w:val="24"/>
                <w:szCs w:val="24"/>
              </w:rPr>
            </w:pPr>
            <w:r w:rsidRPr="00656616">
              <w:rPr>
                <w:sz w:val="24"/>
                <w:szCs w:val="24"/>
              </w:rPr>
              <w:t xml:space="preserve">протяженность уличных газовых сетей, </w:t>
            </w:r>
            <w:proofErr w:type="gramStart"/>
            <w:r w:rsidRPr="00656616">
              <w:rPr>
                <w:sz w:val="24"/>
                <w:szCs w:val="24"/>
              </w:rPr>
              <w:t>км</w:t>
            </w:r>
            <w:proofErr w:type="gramEnd"/>
            <w:r w:rsidRPr="00656616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0A3779" w:rsidRPr="00656616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656616">
              <w:rPr>
                <w:sz w:val="24"/>
                <w:szCs w:val="24"/>
              </w:rPr>
              <w:t>195,8</w:t>
            </w:r>
          </w:p>
        </w:tc>
        <w:tc>
          <w:tcPr>
            <w:tcW w:w="709" w:type="dxa"/>
            <w:vAlign w:val="center"/>
          </w:tcPr>
          <w:p w:rsidR="000A3779" w:rsidRPr="00656616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656616">
              <w:rPr>
                <w:sz w:val="24"/>
                <w:szCs w:val="24"/>
              </w:rPr>
              <w:t>198,7</w:t>
            </w:r>
          </w:p>
        </w:tc>
        <w:tc>
          <w:tcPr>
            <w:tcW w:w="709" w:type="dxa"/>
            <w:vAlign w:val="center"/>
          </w:tcPr>
          <w:p w:rsidR="000A3779" w:rsidRPr="00656616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656616">
              <w:rPr>
                <w:sz w:val="24"/>
                <w:szCs w:val="24"/>
              </w:rPr>
              <w:t>201,3</w:t>
            </w:r>
          </w:p>
        </w:tc>
        <w:tc>
          <w:tcPr>
            <w:tcW w:w="708" w:type="dxa"/>
            <w:vAlign w:val="center"/>
          </w:tcPr>
          <w:p w:rsidR="000A3779" w:rsidRPr="00656616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656616">
              <w:rPr>
                <w:sz w:val="24"/>
                <w:szCs w:val="24"/>
              </w:rPr>
              <w:t>203,6</w:t>
            </w:r>
          </w:p>
        </w:tc>
        <w:tc>
          <w:tcPr>
            <w:tcW w:w="709" w:type="dxa"/>
            <w:vAlign w:val="center"/>
          </w:tcPr>
          <w:p w:rsidR="000A3779" w:rsidRPr="00656616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656616">
              <w:rPr>
                <w:sz w:val="24"/>
                <w:szCs w:val="24"/>
              </w:rPr>
              <w:t>210,7</w:t>
            </w:r>
          </w:p>
        </w:tc>
        <w:tc>
          <w:tcPr>
            <w:tcW w:w="709" w:type="dxa"/>
            <w:vAlign w:val="center"/>
          </w:tcPr>
          <w:p w:rsidR="000A3779" w:rsidRPr="00656616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656616">
              <w:rPr>
                <w:sz w:val="24"/>
                <w:szCs w:val="24"/>
              </w:rPr>
              <w:t>211,4</w:t>
            </w:r>
          </w:p>
        </w:tc>
        <w:tc>
          <w:tcPr>
            <w:tcW w:w="709" w:type="dxa"/>
            <w:vAlign w:val="center"/>
          </w:tcPr>
          <w:p w:rsidR="000A3779" w:rsidRPr="00656616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656616">
              <w:rPr>
                <w:sz w:val="24"/>
                <w:szCs w:val="24"/>
              </w:rPr>
              <w:t>213,5</w:t>
            </w:r>
          </w:p>
        </w:tc>
        <w:tc>
          <w:tcPr>
            <w:tcW w:w="708" w:type="dxa"/>
            <w:vAlign w:val="center"/>
          </w:tcPr>
          <w:p w:rsidR="000A3779" w:rsidRPr="00656616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656616">
              <w:rPr>
                <w:sz w:val="24"/>
                <w:szCs w:val="24"/>
              </w:rPr>
              <w:t>219,1</w:t>
            </w:r>
          </w:p>
        </w:tc>
        <w:tc>
          <w:tcPr>
            <w:tcW w:w="709" w:type="dxa"/>
            <w:vAlign w:val="center"/>
          </w:tcPr>
          <w:p w:rsidR="000A3779" w:rsidRPr="00656616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656616">
              <w:rPr>
                <w:sz w:val="24"/>
                <w:szCs w:val="24"/>
              </w:rPr>
              <w:t>219,1</w:t>
            </w:r>
          </w:p>
        </w:tc>
        <w:tc>
          <w:tcPr>
            <w:tcW w:w="709" w:type="dxa"/>
            <w:vAlign w:val="center"/>
          </w:tcPr>
          <w:p w:rsidR="000A3779" w:rsidRPr="00656616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656616">
              <w:rPr>
                <w:sz w:val="24"/>
                <w:szCs w:val="24"/>
              </w:rPr>
              <w:t>218,9</w:t>
            </w:r>
          </w:p>
        </w:tc>
      </w:tr>
      <w:tr w:rsidR="000A3779" w:rsidRPr="005A034A" w:rsidTr="000A3779">
        <w:tc>
          <w:tcPr>
            <w:tcW w:w="1985" w:type="dxa"/>
          </w:tcPr>
          <w:p w:rsidR="000A3779" w:rsidRPr="00656616" w:rsidRDefault="000A3779" w:rsidP="000A3779">
            <w:pPr>
              <w:spacing w:line="240" w:lineRule="auto"/>
              <w:ind w:right="-108" w:firstLine="0"/>
              <w:rPr>
                <w:sz w:val="24"/>
                <w:szCs w:val="24"/>
              </w:rPr>
            </w:pPr>
            <w:r w:rsidRPr="00656616">
              <w:rPr>
                <w:sz w:val="24"/>
                <w:szCs w:val="24"/>
              </w:rPr>
              <w:t>обеспеченность жилого фонда сетевым газом, %</w:t>
            </w:r>
          </w:p>
        </w:tc>
        <w:tc>
          <w:tcPr>
            <w:tcW w:w="850" w:type="dxa"/>
            <w:vAlign w:val="center"/>
          </w:tcPr>
          <w:p w:rsidR="000A3779" w:rsidRPr="00656616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656616">
              <w:rPr>
                <w:sz w:val="24"/>
                <w:szCs w:val="24"/>
              </w:rPr>
              <w:t>92,8</w:t>
            </w:r>
          </w:p>
        </w:tc>
        <w:tc>
          <w:tcPr>
            <w:tcW w:w="709" w:type="dxa"/>
            <w:vAlign w:val="center"/>
          </w:tcPr>
          <w:p w:rsidR="000A3779" w:rsidRPr="00656616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656616">
              <w:rPr>
                <w:sz w:val="24"/>
                <w:szCs w:val="24"/>
              </w:rPr>
              <w:t>93,0</w:t>
            </w:r>
          </w:p>
        </w:tc>
        <w:tc>
          <w:tcPr>
            <w:tcW w:w="709" w:type="dxa"/>
            <w:vAlign w:val="center"/>
          </w:tcPr>
          <w:p w:rsidR="000A3779" w:rsidRPr="00656616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656616">
              <w:rPr>
                <w:sz w:val="24"/>
                <w:szCs w:val="24"/>
              </w:rPr>
              <w:t>94,3</w:t>
            </w:r>
          </w:p>
        </w:tc>
        <w:tc>
          <w:tcPr>
            <w:tcW w:w="708" w:type="dxa"/>
            <w:vAlign w:val="center"/>
          </w:tcPr>
          <w:p w:rsidR="000A3779" w:rsidRPr="00656616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656616">
              <w:rPr>
                <w:sz w:val="24"/>
                <w:szCs w:val="24"/>
              </w:rPr>
              <w:t>94,5</w:t>
            </w:r>
          </w:p>
        </w:tc>
        <w:tc>
          <w:tcPr>
            <w:tcW w:w="709" w:type="dxa"/>
            <w:vAlign w:val="center"/>
          </w:tcPr>
          <w:p w:rsidR="000A3779" w:rsidRPr="00656616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656616">
              <w:rPr>
                <w:sz w:val="24"/>
                <w:szCs w:val="24"/>
              </w:rPr>
              <w:t>94,3</w:t>
            </w:r>
          </w:p>
        </w:tc>
        <w:tc>
          <w:tcPr>
            <w:tcW w:w="709" w:type="dxa"/>
            <w:vAlign w:val="center"/>
          </w:tcPr>
          <w:p w:rsidR="000A3779" w:rsidRPr="00656616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656616">
              <w:rPr>
                <w:sz w:val="24"/>
                <w:szCs w:val="24"/>
              </w:rPr>
              <w:t>94,4</w:t>
            </w:r>
          </w:p>
        </w:tc>
        <w:tc>
          <w:tcPr>
            <w:tcW w:w="709" w:type="dxa"/>
            <w:vAlign w:val="center"/>
          </w:tcPr>
          <w:p w:rsidR="000A3779" w:rsidRPr="00656616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656616">
              <w:rPr>
                <w:sz w:val="24"/>
                <w:szCs w:val="24"/>
              </w:rPr>
              <w:t>94,1</w:t>
            </w:r>
          </w:p>
        </w:tc>
        <w:tc>
          <w:tcPr>
            <w:tcW w:w="708" w:type="dxa"/>
            <w:vAlign w:val="center"/>
          </w:tcPr>
          <w:p w:rsidR="000A3779" w:rsidRPr="00656616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656616">
              <w:rPr>
                <w:sz w:val="24"/>
                <w:szCs w:val="24"/>
              </w:rPr>
              <w:t>93,9</w:t>
            </w:r>
          </w:p>
        </w:tc>
        <w:tc>
          <w:tcPr>
            <w:tcW w:w="709" w:type="dxa"/>
            <w:vAlign w:val="center"/>
          </w:tcPr>
          <w:p w:rsidR="000A3779" w:rsidRPr="00656616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656616">
              <w:rPr>
                <w:sz w:val="24"/>
                <w:szCs w:val="24"/>
              </w:rPr>
              <w:t>93,8</w:t>
            </w:r>
          </w:p>
        </w:tc>
        <w:tc>
          <w:tcPr>
            <w:tcW w:w="709" w:type="dxa"/>
            <w:vAlign w:val="center"/>
          </w:tcPr>
          <w:p w:rsidR="000A3779" w:rsidRPr="00656616" w:rsidRDefault="000A3779" w:rsidP="000A3779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656616">
              <w:rPr>
                <w:sz w:val="24"/>
                <w:szCs w:val="24"/>
              </w:rPr>
              <w:t>94,4</w:t>
            </w:r>
          </w:p>
        </w:tc>
      </w:tr>
    </w:tbl>
    <w:p w:rsidR="000A3779" w:rsidRPr="00AC752E" w:rsidRDefault="000A3779" w:rsidP="000A3779">
      <w:pPr>
        <w:tabs>
          <w:tab w:val="left" w:pos="0"/>
        </w:tabs>
        <w:jc w:val="center"/>
        <w:rPr>
          <w:iCs/>
          <w:sz w:val="12"/>
          <w:szCs w:val="12"/>
        </w:rPr>
      </w:pPr>
    </w:p>
    <w:p w:rsidR="000A3779" w:rsidRDefault="000A3779" w:rsidP="00E76AC3">
      <w:pPr>
        <w:tabs>
          <w:tab w:val="left" w:pos="0"/>
        </w:tabs>
        <w:spacing w:line="276" w:lineRule="auto"/>
        <w:ind w:firstLine="709"/>
        <w:jc w:val="both"/>
        <w:rPr>
          <w:iCs/>
          <w:sz w:val="28"/>
          <w:szCs w:val="28"/>
        </w:rPr>
      </w:pPr>
      <w:r w:rsidRPr="00366376">
        <w:rPr>
          <w:iCs/>
          <w:sz w:val="28"/>
          <w:szCs w:val="28"/>
        </w:rPr>
        <w:t>Удельная величина потребления энергетических ресурсов в многоквартирных домах</w:t>
      </w:r>
      <w:r>
        <w:rPr>
          <w:iCs/>
          <w:sz w:val="28"/>
          <w:szCs w:val="28"/>
        </w:rPr>
        <w:t xml:space="preserve"> за период с 2016 по 2024 год характеризуется снижением потребления тепловой энергии, электрической энергии, холодной и горячей воды. Это связано с повсеместной установкой внутриквартирных и </w:t>
      </w:r>
      <w:proofErr w:type="spellStart"/>
      <w:r>
        <w:rPr>
          <w:iCs/>
          <w:sz w:val="28"/>
          <w:szCs w:val="28"/>
        </w:rPr>
        <w:t>общедомовых</w:t>
      </w:r>
      <w:proofErr w:type="spellEnd"/>
      <w:r>
        <w:rPr>
          <w:iCs/>
          <w:sz w:val="28"/>
          <w:szCs w:val="28"/>
        </w:rPr>
        <w:t xml:space="preserve"> приборов учета. </w:t>
      </w:r>
      <w:proofErr w:type="gramStart"/>
      <w:r>
        <w:rPr>
          <w:iCs/>
          <w:sz w:val="28"/>
          <w:szCs w:val="28"/>
        </w:rPr>
        <w:t>Начиная с 2022 года почти в 2 раза увеличилось</w:t>
      </w:r>
      <w:proofErr w:type="gramEnd"/>
      <w:r>
        <w:rPr>
          <w:iCs/>
          <w:sz w:val="28"/>
          <w:szCs w:val="28"/>
        </w:rPr>
        <w:t xml:space="preserve"> потребление природного газа, </w:t>
      </w:r>
      <w:r w:rsidRPr="006762AA">
        <w:rPr>
          <w:iCs/>
          <w:sz w:val="28"/>
          <w:szCs w:val="28"/>
        </w:rPr>
        <w:t>что объясняется вводом в эксплуатацию новых домов</w:t>
      </w:r>
      <w:r>
        <w:rPr>
          <w:iCs/>
          <w:sz w:val="28"/>
          <w:szCs w:val="28"/>
        </w:rPr>
        <w:t xml:space="preserve"> с индивидуальным отоплением и </w:t>
      </w:r>
      <w:proofErr w:type="spellStart"/>
      <w:r>
        <w:rPr>
          <w:iCs/>
          <w:sz w:val="28"/>
          <w:szCs w:val="28"/>
        </w:rPr>
        <w:t>крышными</w:t>
      </w:r>
      <w:proofErr w:type="spellEnd"/>
      <w:r>
        <w:rPr>
          <w:iCs/>
          <w:sz w:val="28"/>
          <w:szCs w:val="28"/>
        </w:rPr>
        <w:t xml:space="preserve"> котельными (рис. 28)</w:t>
      </w:r>
      <w:r w:rsidRPr="006762AA">
        <w:rPr>
          <w:iCs/>
          <w:sz w:val="28"/>
          <w:szCs w:val="28"/>
        </w:rPr>
        <w:t>.</w:t>
      </w:r>
    </w:p>
    <w:p w:rsidR="000A3779" w:rsidRPr="00AC752E" w:rsidRDefault="000A3779" w:rsidP="000A3779">
      <w:pPr>
        <w:tabs>
          <w:tab w:val="left" w:pos="0"/>
        </w:tabs>
        <w:jc w:val="center"/>
        <w:rPr>
          <w:iCs/>
          <w:sz w:val="12"/>
          <w:szCs w:val="12"/>
        </w:rPr>
      </w:pPr>
    </w:p>
    <w:p w:rsidR="000A3779" w:rsidRDefault="000A3779" w:rsidP="000A3779">
      <w:pPr>
        <w:tabs>
          <w:tab w:val="left" w:pos="0"/>
        </w:tabs>
        <w:jc w:val="center"/>
        <w:rPr>
          <w:color w:val="000000" w:themeColor="text1"/>
          <w:sz w:val="24"/>
          <w:szCs w:val="24"/>
        </w:rPr>
      </w:pPr>
      <w:r w:rsidRPr="00517778">
        <w:rPr>
          <w:noProof/>
          <w:color w:val="000000" w:themeColor="text1"/>
          <w:sz w:val="24"/>
          <w:szCs w:val="24"/>
        </w:rPr>
        <w:drawing>
          <wp:inline distT="0" distB="0" distL="0" distR="0">
            <wp:extent cx="5693834" cy="2971800"/>
            <wp:effectExtent l="19050" t="0" r="21166" b="0"/>
            <wp:docPr id="34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8"/>
              </a:graphicData>
            </a:graphic>
          </wp:inline>
        </w:drawing>
      </w:r>
    </w:p>
    <w:p w:rsidR="00E76AC3" w:rsidRDefault="00E76AC3" w:rsidP="000A3779">
      <w:pPr>
        <w:tabs>
          <w:tab w:val="left" w:pos="0"/>
        </w:tabs>
        <w:jc w:val="center"/>
        <w:rPr>
          <w:color w:val="000000" w:themeColor="text1"/>
          <w:sz w:val="24"/>
          <w:szCs w:val="24"/>
        </w:rPr>
      </w:pPr>
    </w:p>
    <w:p w:rsidR="000A3779" w:rsidRPr="00216E6B" w:rsidRDefault="000A3779" w:rsidP="000A3779">
      <w:pPr>
        <w:tabs>
          <w:tab w:val="left" w:pos="0"/>
        </w:tabs>
        <w:jc w:val="center"/>
        <w:rPr>
          <w:iCs/>
          <w:sz w:val="28"/>
          <w:szCs w:val="28"/>
        </w:rPr>
      </w:pPr>
      <w:r w:rsidRPr="004141F1">
        <w:rPr>
          <w:color w:val="000000" w:themeColor="text1"/>
          <w:sz w:val="24"/>
          <w:szCs w:val="24"/>
        </w:rPr>
        <w:t xml:space="preserve">Рисунок </w:t>
      </w:r>
      <w:r>
        <w:rPr>
          <w:color w:val="000000" w:themeColor="text1"/>
          <w:sz w:val="24"/>
          <w:szCs w:val="24"/>
        </w:rPr>
        <w:t xml:space="preserve">28 </w:t>
      </w:r>
      <w:r w:rsidRPr="004141F1">
        <w:rPr>
          <w:color w:val="000000" w:themeColor="text1"/>
          <w:sz w:val="24"/>
          <w:szCs w:val="24"/>
        </w:rPr>
        <w:t xml:space="preserve">- Динамика </w:t>
      </w:r>
      <w:r>
        <w:rPr>
          <w:color w:val="000000" w:themeColor="text1"/>
          <w:sz w:val="24"/>
          <w:szCs w:val="24"/>
        </w:rPr>
        <w:t>у</w:t>
      </w:r>
      <w:r w:rsidRPr="006762AA">
        <w:rPr>
          <w:color w:val="000000" w:themeColor="text1"/>
          <w:sz w:val="24"/>
          <w:szCs w:val="24"/>
        </w:rPr>
        <w:t>дельной величины потребления энергетических ресурсов в многоквартирных домах</w:t>
      </w:r>
    </w:p>
    <w:p w:rsidR="000A3779" w:rsidRDefault="000A3779" w:rsidP="000A3779">
      <w:pPr>
        <w:tabs>
          <w:tab w:val="left" w:pos="0"/>
        </w:tabs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БЮДЖЕТНАЯ ПОЛИТИКА</w:t>
      </w:r>
    </w:p>
    <w:p w:rsidR="00E76AC3" w:rsidRDefault="00E76AC3" w:rsidP="000A3779">
      <w:pPr>
        <w:tabs>
          <w:tab w:val="left" w:pos="0"/>
        </w:tabs>
        <w:jc w:val="center"/>
        <w:rPr>
          <w:i/>
          <w:iCs/>
          <w:sz w:val="28"/>
          <w:szCs w:val="28"/>
        </w:rPr>
      </w:pPr>
    </w:p>
    <w:p w:rsidR="000A3779" w:rsidRDefault="000A3779" w:rsidP="00E76AC3">
      <w:pPr>
        <w:spacing w:line="276" w:lineRule="auto"/>
        <w:ind w:firstLine="709"/>
        <w:jc w:val="both"/>
        <w:rPr>
          <w:sz w:val="28"/>
          <w:szCs w:val="28"/>
        </w:rPr>
      </w:pPr>
      <w:r w:rsidRPr="004141F1">
        <w:rPr>
          <w:sz w:val="28"/>
          <w:szCs w:val="28"/>
        </w:rPr>
        <w:t xml:space="preserve">Бюджет города Железногорска за период с 2015 до 2024 года изменялся </w:t>
      </w:r>
      <w:proofErr w:type="gramStart"/>
      <w:r w:rsidRPr="004141F1">
        <w:rPr>
          <w:sz w:val="28"/>
          <w:szCs w:val="28"/>
        </w:rPr>
        <w:t>от</w:t>
      </w:r>
      <w:proofErr w:type="gramEnd"/>
      <w:r w:rsidRPr="004141F1">
        <w:rPr>
          <w:sz w:val="28"/>
          <w:szCs w:val="28"/>
        </w:rPr>
        <w:t xml:space="preserve"> дефицитного к </w:t>
      </w:r>
      <w:proofErr w:type="spellStart"/>
      <w:r w:rsidRPr="004141F1">
        <w:rPr>
          <w:sz w:val="28"/>
          <w:szCs w:val="28"/>
        </w:rPr>
        <w:t>профицитному</w:t>
      </w:r>
      <w:proofErr w:type="spellEnd"/>
      <w:r w:rsidRPr="004141F1">
        <w:rPr>
          <w:sz w:val="28"/>
          <w:szCs w:val="28"/>
        </w:rPr>
        <w:t xml:space="preserve">. За десять последних лет </w:t>
      </w:r>
      <w:proofErr w:type="spellStart"/>
      <w:r w:rsidRPr="004141F1">
        <w:rPr>
          <w:sz w:val="28"/>
          <w:szCs w:val="28"/>
        </w:rPr>
        <w:t>профицит</w:t>
      </w:r>
      <w:proofErr w:type="spellEnd"/>
      <w:r w:rsidRPr="004141F1">
        <w:rPr>
          <w:sz w:val="28"/>
          <w:szCs w:val="28"/>
        </w:rPr>
        <w:t xml:space="preserve"> складывался только в 2017 г.,</w:t>
      </w:r>
      <w:r>
        <w:rPr>
          <w:sz w:val="28"/>
          <w:szCs w:val="28"/>
        </w:rPr>
        <w:t xml:space="preserve"> в 2020 г.,</w:t>
      </w:r>
      <w:r w:rsidRPr="004141F1">
        <w:rPr>
          <w:sz w:val="28"/>
          <w:szCs w:val="28"/>
        </w:rPr>
        <w:t xml:space="preserve"> в 2021 г. и в 2024 г., в остальные годы наблюдался дефицит бюджета города. За данный период доходная часть бюджета города выросла на 94,1% (с 2,1 млрд. руб. до 4,1 млрд. руб. или в среднем на 8,0 % в год), расходы увеличились на 90,5%  (с 2,1 млрд. руб. </w:t>
      </w:r>
      <w:proofErr w:type="gramStart"/>
      <w:r w:rsidRPr="004141F1">
        <w:rPr>
          <w:sz w:val="28"/>
          <w:szCs w:val="28"/>
        </w:rPr>
        <w:t>до</w:t>
      </w:r>
      <w:proofErr w:type="gramEnd"/>
      <w:r w:rsidRPr="004141F1">
        <w:rPr>
          <w:sz w:val="28"/>
          <w:szCs w:val="28"/>
        </w:rPr>
        <w:t xml:space="preserve"> 4,0 млрд. руб.) </w:t>
      </w:r>
      <w:r w:rsidRPr="00F72559">
        <w:rPr>
          <w:sz w:val="28"/>
          <w:szCs w:val="28"/>
        </w:rPr>
        <w:t>(рис. 29).</w:t>
      </w:r>
    </w:p>
    <w:p w:rsidR="00E76AC3" w:rsidRDefault="00E76AC3" w:rsidP="00E76AC3">
      <w:pPr>
        <w:spacing w:line="276" w:lineRule="auto"/>
        <w:ind w:firstLine="709"/>
        <w:jc w:val="both"/>
        <w:rPr>
          <w:sz w:val="28"/>
          <w:szCs w:val="28"/>
        </w:rPr>
      </w:pPr>
    </w:p>
    <w:p w:rsidR="000A3779" w:rsidRDefault="000A3779" w:rsidP="000A3779">
      <w:pPr>
        <w:jc w:val="center"/>
        <w:rPr>
          <w:sz w:val="28"/>
          <w:szCs w:val="28"/>
        </w:rPr>
      </w:pPr>
      <w:r w:rsidRPr="007225F4">
        <w:rPr>
          <w:noProof/>
          <w:sz w:val="28"/>
          <w:szCs w:val="28"/>
        </w:rPr>
        <w:drawing>
          <wp:inline distT="0" distB="0" distL="0" distR="0">
            <wp:extent cx="5850890" cy="3457575"/>
            <wp:effectExtent l="19050" t="0" r="16510" b="0"/>
            <wp:docPr id="2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9"/>
              </a:graphicData>
            </a:graphic>
          </wp:inline>
        </w:drawing>
      </w:r>
    </w:p>
    <w:p w:rsidR="00E76AC3" w:rsidRDefault="00E76AC3" w:rsidP="000A3779">
      <w:pPr>
        <w:jc w:val="center"/>
        <w:rPr>
          <w:color w:val="000000" w:themeColor="text1"/>
          <w:sz w:val="24"/>
          <w:szCs w:val="24"/>
        </w:rPr>
      </w:pPr>
    </w:p>
    <w:p w:rsidR="000A3779" w:rsidRDefault="000A3779" w:rsidP="000A3779">
      <w:pPr>
        <w:jc w:val="center"/>
        <w:rPr>
          <w:color w:val="000000" w:themeColor="text1"/>
          <w:sz w:val="24"/>
          <w:szCs w:val="24"/>
        </w:rPr>
      </w:pPr>
      <w:r w:rsidRPr="004141F1">
        <w:rPr>
          <w:color w:val="000000" w:themeColor="text1"/>
          <w:sz w:val="24"/>
          <w:szCs w:val="24"/>
        </w:rPr>
        <w:t xml:space="preserve">Рисунок </w:t>
      </w:r>
      <w:r>
        <w:rPr>
          <w:color w:val="000000" w:themeColor="text1"/>
          <w:sz w:val="24"/>
          <w:szCs w:val="24"/>
        </w:rPr>
        <w:t xml:space="preserve">29 </w:t>
      </w:r>
      <w:r w:rsidRPr="004141F1">
        <w:rPr>
          <w:color w:val="000000" w:themeColor="text1"/>
          <w:sz w:val="24"/>
          <w:szCs w:val="24"/>
        </w:rPr>
        <w:t xml:space="preserve">- Динамика доходов и расходов бюджета </w:t>
      </w:r>
      <w:r w:rsidRPr="004141F1">
        <w:rPr>
          <w:b/>
          <w:color w:val="000000" w:themeColor="text1"/>
          <w:sz w:val="24"/>
          <w:szCs w:val="24"/>
        </w:rPr>
        <w:t xml:space="preserve"> </w:t>
      </w:r>
      <w:r w:rsidRPr="004141F1">
        <w:rPr>
          <w:color w:val="000000" w:themeColor="text1"/>
          <w:sz w:val="24"/>
          <w:szCs w:val="24"/>
        </w:rPr>
        <w:t>города Железногорска, млн</w:t>
      </w:r>
      <w:proofErr w:type="gramStart"/>
      <w:r w:rsidRPr="004141F1">
        <w:rPr>
          <w:color w:val="000000" w:themeColor="text1"/>
          <w:sz w:val="24"/>
          <w:szCs w:val="24"/>
        </w:rPr>
        <w:t>.р</w:t>
      </w:r>
      <w:proofErr w:type="gramEnd"/>
      <w:r w:rsidRPr="004141F1">
        <w:rPr>
          <w:color w:val="000000" w:themeColor="text1"/>
          <w:sz w:val="24"/>
          <w:szCs w:val="24"/>
        </w:rPr>
        <w:t>уб.</w:t>
      </w:r>
    </w:p>
    <w:p w:rsidR="000A3779" w:rsidRDefault="000A3779" w:rsidP="000A3779">
      <w:pPr>
        <w:ind w:firstLine="709"/>
        <w:jc w:val="both"/>
        <w:rPr>
          <w:sz w:val="28"/>
          <w:szCs w:val="28"/>
        </w:rPr>
      </w:pPr>
    </w:p>
    <w:p w:rsidR="000A3779" w:rsidRPr="004141F1" w:rsidRDefault="000A3779" w:rsidP="00E76AC3">
      <w:pPr>
        <w:spacing w:line="276" w:lineRule="auto"/>
        <w:ind w:firstLine="709"/>
        <w:jc w:val="both"/>
        <w:rPr>
          <w:sz w:val="28"/>
          <w:szCs w:val="28"/>
        </w:rPr>
      </w:pPr>
      <w:r w:rsidRPr="004141F1">
        <w:rPr>
          <w:sz w:val="28"/>
          <w:szCs w:val="28"/>
        </w:rPr>
        <w:t>В структуре доходной части бюджета отмечается рост доли налоговых доходов на 6,8% (с 32,5% или 685,9 млн</w:t>
      </w:r>
      <w:proofErr w:type="gramStart"/>
      <w:r w:rsidRPr="004141F1">
        <w:rPr>
          <w:sz w:val="28"/>
          <w:szCs w:val="28"/>
        </w:rPr>
        <w:t>.р</w:t>
      </w:r>
      <w:proofErr w:type="gramEnd"/>
      <w:r w:rsidRPr="004141F1">
        <w:rPr>
          <w:sz w:val="28"/>
          <w:szCs w:val="28"/>
        </w:rPr>
        <w:t xml:space="preserve">уб. в 2015 году до 39,3% или 1612,5 млн.руб. в 2024 году), кроме того, произошел рост доли безвозмездных поступлений на </w:t>
      </w:r>
      <w:r>
        <w:rPr>
          <w:sz w:val="28"/>
          <w:szCs w:val="28"/>
        </w:rPr>
        <w:t>1,7</w:t>
      </w:r>
      <w:r w:rsidRPr="004141F1">
        <w:rPr>
          <w:sz w:val="28"/>
          <w:szCs w:val="28"/>
        </w:rPr>
        <w:t>% (с 5</w:t>
      </w:r>
      <w:r>
        <w:rPr>
          <w:sz w:val="28"/>
          <w:szCs w:val="28"/>
        </w:rPr>
        <w:t>3,4</w:t>
      </w:r>
      <w:r w:rsidRPr="004141F1">
        <w:rPr>
          <w:sz w:val="28"/>
          <w:szCs w:val="28"/>
        </w:rPr>
        <w:t xml:space="preserve">% или 1127,4 млн. руб. в 2015 году до 55,1% или 2256,3 млн. руб. в 2024 году). </w:t>
      </w:r>
      <w:r w:rsidRPr="00F72559">
        <w:rPr>
          <w:sz w:val="28"/>
          <w:szCs w:val="28"/>
        </w:rPr>
        <w:t>(рис. 30).</w:t>
      </w:r>
    </w:p>
    <w:p w:rsidR="000A3779" w:rsidRDefault="000A3779" w:rsidP="000A3779">
      <w:pPr>
        <w:jc w:val="center"/>
        <w:rPr>
          <w:color w:val="000000" w:themeColor="text1"/>
          <w:sz w:val="24"/>
          <w:szCs w:val="24"/>
        </w:rPr>
      </w:pPr>
      <w:r w:rsidRPr="00E67D90">
        <w:rPr>
          <w:noProof/>
          <w:sz w:val="28"/>
          <w:szCs w:val="28"/>
        </w:rPr>
        <w:drawing>
          <wp:inline distT="0" distB="0" distL="0" distR="0">
            <wp:extent cx="5838825" cy="3200400"/>
            <wp:effectExtent l="19050" t="0" r="9525" b="0"/>
            <wp:docPr id="2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0"/>
              </a:graphicData>
            </a:graphic>
          </wp:inline>
        </w:drawing>
      </w:r>
    </w:p>
    <w:p w:rsidR="00F531F3" w:rsidRPr="00F531F3" w:rsidRDefault="00F531F3" w:rsidP="000A3779">
      <w:pPr>
        <w:jc w:val="center"/>
        <w:rPr>
          <w:color w:val="000000" w:themeColor="text1"/>
          <w:sz w:val="16"/>
          <w:szCs w:val="16"/>
        </w:rPr>
      </w:pPr>
    </w:p>
    <w:p w:rsidR="000A3779" w:rsidRDefault="000A3779" w:rsidP="000A3779">
      <w:pPr>
        <w:jc w:val="center"/>
        <w:rPr>
          <w:b/>
          <w:color w:val="000000" w:themeColor="text1"/>
          <w:sz w:val="24"/>
          <w:szCs w:val="24"/>
        </w:rPr>
      </w:pPr>
      <w:r w:rsidRPr="004141F1">
        <w:rPr>
          <w:color w:val="000000" w:themeColor="text1"/>
          <w:sz w:val="24"/>
          <w:szCs w:val="24"/>
        </w:rPr>
        <w:t xml:space="preserve">Рисунок </w:t>
      </w:r>
      <w:r>
        <w:rPr>
          <w:color w:val="000000" w:themeColor="text1"/>
          <w:sz w:val="24"/>
          <w:szCs w:val="24"/>
        </w:rPr>
        <w:t>30</w:t>
      </w:r>
      <w:r w:rsidRPr="004141F1">
        <w:rPr>
          <w:color w:val="000000" w:themeColor="text1"/>
          <w:sz w:val="24"/>
          <w:szCs w:val="24"/>
        </w:rPr>
        <w:t xml:space="preserve"> - Структура доходов бюджета города Железногорска, %</w:t>
      </w:r>
      <w:r>
        <w:rPr>
          <w:b/>
          <w:color w:val="000000" w:themeColor="text1"/>
          <w:sz w:val="24"/>
          <w:szCs w:val="24"/>
        </w:rPr>
        <w:t xml:space="preserve"> </w:t>
      </w:r>
    </w:p>
    <w:p w:rsidR="00F531F3" w:rsidRDefault="00F531F3" w:rsidP="000A3779">
      <w:pPr>
        <w:jc w:val="center"/>
        <w:rPr>
          <w:b/>
          <w:color w:val="000000" w:themeColor="text1"/>
          <w:sz w:val="24"/>
          <w:szCs w:val="24"/>
        </w:rPr>
      </w:pPr>
    </w:p>
    <w:p w:rsidR="000A3779" w:rsidRDefault="000A3779" w:rsidP="00F531F3">
      <w:pPr>
        <w:spacing w:line="276" w:lineRule="auto"/>
        <w:ind w:firstLine="709"/>
        <w:jc w:val="both"/>
        <w:rPr>
          <w:noProof/>
          <w:sz w:val="28"/>
          <w:szCs w:val="28"/>
        </w:rPr>
      </w:pPr>
      <w:r w:rsidRPr="004141F1">
        <w:rPr>
          <w:sz w:val="28"/>
          <w:szCs w:val="28"/>
        </w:rPr>
        <w:t xml:space="preserve">В общей сумме налоговых и неналоговых доходов бюджета города Железногорска большую долю составляют: налог на доходы физических лиц (в 2015 году – 23,8%, в 2024 году – 71,8%), земельный налог (в 2015 году – 36,8%, в 2024 году – 8,7%), доходы от оказания платных услуг (в 2015 году </w:t>
      </w:r>
      <w:r>
        <w:rPr>
          <w:sz w:val="28"/>
          <w:szCs w:val="28"/>
        </w:rPr>
        <w:t>–</w:t>
      </w:r>
      <w:r w:rsidRPr="004141F1">
        <w:rPr>
          <w:sz w:val="28"/>
          <w:szCs w:val="28"/>
        </w:rPr>
        <w:t xml:space="preserve"> </w:t>
      </w:r>
      <w:r>
        <w:rPr>
          <w:sz w:val="28"/>
          <w:szCs w:val="28"/>
        </w:rPr>
        <w:t>9,7</w:t>
      </w:r>
      <w:r w:rsidRPr="004141F1">
        <w:rPr>
          <w:sz w:val="28"/>
          <w:szCs w:val="28"/>
        </w:rPr>
        <w:t xml:space="preserve">%, в 2024 году – </w:t>
      </w:r>
      <w:r>
        <w:rPr>
          <w:sz w:val="28"/>
          <w:szCs w:val="28"/>
        </w:rPr>
        <w:t>5,8</w:t>
      </w:r>
      <w:r w:rsidRPr="004141F1">
        <w:rPr>
          <w:sz w:val="28"/>
          <w:szCs w:val="28"/>
        </w:rPr>
        <w:t>%). С 2020 года отмечается значительный рост доли НДФЛ в связи введением единого норматива отчисления в размере 15% согласно Закону Курской области. Доля поступлений земельного налога ежегодно снижается в связи с уменьшением кадастровой стоимости земли на территории муниципального образования «город Железногорск» (рис.3</w:t>
      </w:r>
      <w:r>
        <w:rPr>
          <w:sz w:val="28"/>
          <w:szCs w:val="28"/>
        </w:rPr>
        <w:t>1</w:t>
      </w:r>
      <w:r w:rsidRPr="004141F1">
        <w:rPr>
          <w:sz w:val="28"/>
          <w:szCs w:val="28"/>
        </w:rPr>
        <w:t>).</w:t>
      </w:r>
      <w:r w:rsidRPr="00FD5D6E">
        <w:rPr>
          <w:noProof/>
          <w:sz w:val="28"/>
          <w:szCs w:val="28"/>
        </w:rPr>
        <w:t xml:space="preserve"> </w:t>
      </w:r>
    </w:p>
    <w:p w:rsidR="000A3779" w:rsidRPr="002A2579" w:rsidRDefault="000A3779" w:rsidP="000A3779">
      <w:pPr>
        <w:ind w:firstLine="709"/>
        <w:jc w:val="both"/>
        <w:rPr>
          <w:noProof/>
        </w:rPr>
      </w:pPr>
    </w:p>
    <w:p w:rsidR="000A3779" w:rsidRDefault="000A3779" w:rsidP="000A3779">
      <w:pPr>
        <w:jc w:val="both"/>
        <w:rPr>
          <w:noProof/>
          <w:sz w:val="28"/>
          <w:szCs w:val="28"/>
        </w:rPr>
      </w:pPr>
      <w:r w:rsidRPr="002A2579">
        <w:rPr>
          <w:noProof/>
          <w:sz w:val="28"/>
          <w:szCs w:val="28"/>
        </w:rPr>
        <w:drawing>
          <wp:inline distT="0" distB="0" distL="0" distR="0">
            <wp:extent cx="5838825" cy="2689860"/>
            <wp:effectExtent l="19050" t="0" r="9525" b="0"/>
            <wp:docPr id="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1"/>
              </a:graphicData>
            </a:graphic>
          </wp:inline>
        </w:drawing>
      </w:r>
    </w:p>
    <w:p w:rsidR="00F531F3" w:rsidRPr="00F531F3" w:rsidRDefault="00F531F3" w:rsidP="000A3779">
      <w:pPr>
        <w:spacing w:before="100"/>
        <w:ind w:firstLine="709"/>
        <w:jc w:val="both"/>
        <w:rPr>
          <w:color w:val="000000" w:themeColor="text1"/>
          <w:sz w:val="16"/>
          <w:szCs w:val="16"/>
        </w:rPr>
      </w:pPr>
    </w:p>
    <w:p w:rsidR="000A3779" w:rsidRDefault="000A3779" w:rsidP="000A3779">
      <w:pPr>
        <w:spacing w:before="100"/>
        <w:ind w:firstLine="709"/>
        <w:jc w:val="both"/>
        <w:rPr>
          <w:color w:val="000000" w:themeColor="text1"/>
          <w:sz w:val="24"/>
          <w:szCs w:val="24"/>
        </w:rPr>
      </w:pPr>
      <w:r w:rsidRPr="00FD5D6E">
        <w:rPr>
          <w:color w:val="000000" w:themeColor="text1"/>
          <w:sz w:val="24"/>
          <w:szCs w:val="24"/>
        </w:rPr>
        <w:t>Рисунок 3</w:t>
      </w:r>
      <w:r>
        <w:rPr>
          <w:color w:val="000000" w:themeColor="text1"/>
          <w:sz w:val="24"/>
          <w:szCs w:val="24"/>
        </w:rPr>
        <w:t>1</w:t>
      </w:r>
      <w:r w:rsidRPr="00FD5D6E">
        <w:rPr>
          <w:color w:val="000000" w:themeColor="text1"/>
          <w:sz w:val="24"/>
          <w:szCs w:val="24"/>
        </w:rPr>
        <w:t xml:space="preserve"> - Динамика </w:t>
      </w:r>
      <w:proofErr w:type="spellStart"/>
      <w:r w:rsidRPr="00FD5D6E">
        <w:rPr>
          <w:color w:val="000000" w:themeColor="text1"/>
          <w:sz w:val="24"/>
          <w:szCs w:val="24"/>
        </w:rPr>
        <w:t>бюджетообразующих</w:t>
      </w:r>
      <w:proofErr w:type="spellEnd"/>
      <w:r w:rsidRPr="00FD5D6E">
        <w:rPr>
          <w:color w:val="000000" w:themeColor="text1"/>
          <w:sz w:val="24"/>
          <w:szCs w:val="24"/>
        </w:rPr>
        <w:t xml:space="preserve"> платежей в общей сумме налоговых и неналоговых доходов  бюджета города Железногорска, %</w:t>
      </w:r>
    </w:p>
    <w:p w:rsidR="000A3779" w:rsidRPr="00FD5D6E" w:rsidRDefault="000A3779" w:rsidP="000A3779">
      <w:pPr>
        <w:spacing w:before="100"/>
        <w:ind w:firstLine="709"/>
        <w:jc w:val="both"/>
        <w:rPr>
          <w:noProof/>
          <w:sz w:val="24"/>
          <w:szCs w:val="24"/>
        </w:rPr>
      </w:pPr>
    </w:p>
    <w:p w:rsidR="000A3779" w:rsidRDefault="000A3779" w:rsidP="00F531F3">
      <w:pPr>
        <w:spacing w:line="276" w:lineRule="auto"/>
        <w:ind w:firstLine="709"/>
        <w:jc w:val="both"/>
        <w:rPr>
          <w:sz w:val="28"/>
          <w:szCs w:val="28"/>
        </w:rPr>
      </w:pPr>
      <w:r w:rsidRPr="004141F1">
        <w:rPr>
          <w:sz w:val="28"/>
          <w:szCs w:val="28"/>
        </w:rPr>
        <w:t xml:space="preserve">В структуре межбюджетных трансфертов, поступающих в бюджет города Железногорска из бюджета Курской области, наибольшую долю составляют субвенции, с 2015 по 2024 годы их доля составила около 81% от общего объема межбюджетных трансфертов. Доля субсидий составила 18% как в 2015 году, так и в 2024 году. </w:t>
      </w:r>
      <w:proofErr w:type="gramStart"/>
      <w:r w:rsidRPr="004141F1">
        <w:rPr>
          <w:sz w:val="28"/>
          <w:szCs w:val="28"/>
        </w:rPr>
        <w:t xml:space="preserve">Однако в 2019 году объем субсидий увеличился в связи с поступлением в бюджет города средств на строительство школы в 13-м </w:t>
      </w:r>
      <w:proofErr w:type="spellStart"/>
      <w:r w:rsidRPr="004141F1">
        <w:rPr>
          <w:sz w:val="28"/>
          <w:szCs w:val="28"/>
        </w:rPr>
        <w:t>мкрн</w:t>
      </w:r>
      <w:proofErr w:type="spellEnd"/>
      <w:r w:rsidRPr="004141F1">
        <w:rPr>
          <w:sz w:val="28"/>
          <w:szCs w:val="28"/>
        </w:rPr>
        <w:t>. и доля составила 31,5%. Кроме того, рост объема субсидий наблюдался в 2021-2023 годах, доля субсидий составила соответственно 31%, 42,4% и 32,8%. За период с 2017 по 2022 годы дотации составляли незначительную долю межбюджетных трансфертов, а с 2023 года МО</w:t>
      </w:r>
      <w:proofErr w:type="gramEnd"/>
      <w:r w:rsidRPr="004141F1">
        <w:rPr>
          <w:sz w:val="28"/>
          <w:szCs w:val="28"/>
        </w:rPr>
        <w:t xml:space="preserve"> «город Железногорск» дотации не получает </w:t>
      </w:r>
      <w:r w:rsidRPr="00015CDB">
        <w:rPr>
          <w:sz w:val="28"/>
          <w:szCs w:val="28"/>
        </w:rPr>
        <w:t>(рис. 32).</w:t>
      </w:r>
    </w:p>
    <w:p w:rsidR="000A3779" w:rsidRDefault="000A3779" w:rsidP="000A3779">
      <w:pPr>
        <w:ind w:firstLine="709"/>
        <w:jc w:val="both"/>
        <w:rPr>
          <w:sz w:val="28"/>
          <w:szCs w:val="28"/>
        </w:rPr>
      </w:pPr>
    </w:p>
    <w:p w:rsidR="000A3779" w:rsidRDefault="000A3779" w:rsidP="000A3779">
      <w:pPr>
        <w:jc w:val="center"/>
        <w:rPr>
          <w:sz w:val="28"/>
          <w:szCs w:val="28"/>
        </w:rPr>
      </w:pPr>
      <w:r w:rsidRPr="004141F1">
        <w:rPr>
          <w:noProof/>
          <w:sz w:val="28"/>
          <w:szCs w:val="28"/>
        </w:rPr>
        <w:drawing>
          <wp:inline distT="0" distB="0" distL="0" distR="0">
            <wp:extent cx="5867400" cy="3200400"/>
            <wp:effectExtent l="19050" t="0" r="19050" b="0"/>
            <wp:docPr id="38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2"/>
              </a:graphicData>
            </a:graphic>
          </wp:inline>
        </w:drawing>
      </w:r>
    </w:p>
    <w:p w:rsidR="00F531F3" w:rsidRDefault="00F531F3" w:rsidP="000A3779">
      <w:pPr>
        <w:ind w:firstLine="709"/>
        <w:jc w:val="center"/>
        <w:rPr>
          <w:color w:val="000000" w:themeColor="text1"/>
          <w:sz w:val="24"/>
          <w:szCs w:val="24"/>
        </w:rPr>
      </w:pPr>
    </w:p>
    <w:p w:rsidR="000A3779" w:rsidRDefault="000A3779" w:rsidP="000A3779">
      <w:pPr>
        <w:ind w:firstLine="709"/>
        <w:jc w:val="center"/>
        <w:rPr>
          <w:color w:val="000000" w:themeColor="text1"/>
          <w:sz w:val="24"/>
          <w:szCs w:val="24"/>
        </w:rPr>
      </w:pPr>
      <w:r w:rsidRPr="00015CDB">
        <w:rPr>
          <w:color w:val="000000" w:themeColor="text1"/>
          <w:sz w:val="24"/>
          <w:szCs w:val="24"/>
        </w:rPr>
        <w:t>Рисунок 32 - Структура</w:t>
      </w:r>
      <w:r w:rsidRPr="004141F1">
        <w:rPr>
          <w:color w:val="000000" w:themeColor="text1"/>
          <w:sz w:val="24"/>
          <w:szCs w:val="24"/>
        </w:rPr>
        <w:t xml:space="preserve"> и динамика межбюджетных трансфертов, поступающих в бюджет города Железногорска, млн. руб.</w:t>
      </w:r>
    </w:p>
    <w:p w:rsidR="00F531F3" w:rsidRDefault="00F531F3" w:rsidP="000A3779">
      <w:pPr>
        <w:ind w:firstLine="709"/>
        <w:jc w:val="center"/>
        <w:rPr>
          <w:sz w:val="24"/>
          <w:szCs w:val="24"/>
        </w:rPr>
      </w:pPr>
    </w:p>
    <w:p w:rsidR="000A3779" w:rsidRDefault="000A3779" w:rsidP="00F531F3">
      <w:pPr>
        <w:spacing w:line="276" w:lineRule="auto"/>
        <w:ind w:firstLine="709"/>
        <w:jc w:val="both"/>
        <w:rPr>
          <w:sz w:val="28"/>
          <w:szCs w:val="28"/>
        </w:rPr>
      </w:pPr>
      <w:r w:rsidRPr="004141F1">
        <w:rPr>
          <w:sz w:val="28"/>
          <w:szCs w:val="28"/>
        </w:rPr>
        <w:t xml:space="preserve">С 2016 года в бюджете города Железногорска сложился муниципальный долг, в связи с образовавшейся задолженностью по кредитам кредитных организаций. </w:t>
      </w:r>
      <w:proofErr w:type="gramStart"/>
      <w:r w:rsidRPr="004141F1">
        <w:rPr>
          <w:sz w:val="28"/>
          <w:szCs w:val="28"/>
        </w:rPr>
        <w:t xml:space="preserve">В 2022 году сумма долга была полностью погашена за счет бюджетного кредита из областного бюджета в сумме 99,7 млн. руб. Доля объема муниципального долга в общем объеме собственных доходов бюджета города Железногорска снизилась с </w:t>
      </w:r>
      <w:r>
        <w:rPr>
          <w:sz w:val="28"/>
          <w:szCs w:val="28"/>
        </w:rPr>
        <w:t>10,0</w:t>
      </w:r>
      <w:r w:rsidRPr="004141F1">
        <w:rPr>
          <w:sz w:val="28"/>
          <w:szCs w:val="28"/>
        </w:rPr>
        <w:t>% в 2016 году до 4</w:t>
      </w:r>
      <w:r>
        <w:rPr>
          <w:sz w:val="28"/>
          <w:szCs w:val="28"/>
        </w:rPr>
        <w:t>,2</w:t>
      </w:r>
      <w:r w:rsidRPr="004141F1">
        <w:rPr>
          <w:sz w:val="28"/>
          <w:szCs w:val="28"/>
        </w:rPr>
        <w:t>% в 2024 году, что свидетельствует о повышении долговой устойчивости бюджета города</w:t>
      </w:r>
      <w:r>
        <w:rPr>
          <w:sz w:val="28"/>
          <w:szCs w:val="28"/>
        </w:rPr>
        <w:t xml:space="preserve"> </w:t>
      </w:r>
      <w:r w:rsidRPr="00015CDB">
        <w:rPr>
          <w:sz w:val="28"/>
          <w:szCs w:val="28"/>
        </w:rPr>
        <w:t>(рис. 3</w:t>
      </w:r>
      <w:r>
        <w:rPr>
          <w:sz w:val="28"/>
          <w:szCs w:val="28"/>
        </w:rPr>
        <w:t>3</w:t>
      </w:r>
      <w:r w:rsidRPr="00015CDB">
        <w:rPr>
          <w:sz w:val="28"/>
          <w:szCs w:val="28"/>
        </w:rPr>
        <w:t>).</w:t>
      </w:r>
      <w:proofErr w:type="gramEnd"/>
    </w:p>
    <w:p w:rsidR="000A3779" w:rsidRPr="004141F1" w:rsidRDefault="000A3779" w:rsidP="000A3779">
      <w:pPr>
        <w:jc w:val="both"/>
        <w:rPr>
          <w:sz w:val="24"/>
          <w:szCs w:val="24"/>
        </w:rPr>
      </w:pPr>
      <w:r w:rsidRPr="004141F1">
        <w:rPr>
          <w:noProof/>
          <w:sz w:val="24"/>
          <w:szCs w:val="24"/>
        </w:rPr>
        <w:drawing>
          <wp:inline distT="0" distB="0" distL="0" distR="0">
            <wp:extent cx="5955030" cy="4419600"/>
            <wp:effectExtent l="19050" t="0" r="26670" b="0"/>
            <wp:docPr id="39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3"/>
              </a:graphicData>
            </a:graphic>
          </wp:inline>
        </w:drawing>
      </w:r>
    </w:p>
    <w:p w:rsidR="00F531F3" w:rsidRDefault="00F531F3" w:rsidP="000A3779">
      <w:pPr>
        <w:tabs>
          <w:tab w:val="left" w:pos="1344"/>
        </w:tabs>
        <w:jc w:val="center"/>
        <w:rPr>
          <w:sz w:val="24"/>
          <w:szCs w:val="24"/>
        </w:rPr>
      </w:pPr>
    </w:p>
    <w:p w:rsidR="000A3779" w:rsidRDefault="000A3779" w:rsidP="000A3779">
      <w:pPr>
        <w:tabs>
          <w:tab w:val="left" w:pos="1344"/>
        </w:tabs>
        <w:jc w:val="center"/>
        <w:rPr>
          <w:sz w:val="24"/>
          <w:szCs w:val="24"/>
        </w:rPr>
      </w:pPr>
      <w:r w:rsidRPr="004141F1">
        <w:rPr>
          <w:sz w:val="24"/>
          <w:szCs w:val="24"/>
        </w:rPr>
        <w:t xml:space="preserve">Рисунок - </w:t>
      </w:r>
      <w:r>
        <w:rPr>
          <w:sz w:val="24"/>
          <w:szCs w:val="24"/>
        </w:rPr>
        <w:t>33</w:t>
      </w:r>
      <w:r w:rsidRPr="004141F1">
        <w:rPr>
          <w:sz w:val="24"/>
          <w:szCs w:val="24"/>
        </w:rPr>
        <w:t xml:space="preserve"> Динамика объема муниципального долга и доли муниципального долга в объеме доходов бюджета города Железногорска, млн. руб.; %</w:t>
      </w:r>
    </w:p>
    <w:p w:rsidR="00F531F3" w:rsidRPr="00E10CDF" w:rsidRDefault="00F531F3" w:rsidP="000A3779">
      <w:pPr>
        <w:tabs>
          <w:tab w:val="left" w:pos="1344"/>
        </w:tabs>
        <w:jc w:val="center"/>
        <w:rPr>
          <w:sz w:val="24"/>
          <w:szCs w:val="24"/>
        </w:rPr>
      </w:pPr>
    </w:p>
    <w:p w:rsidR="000A3779" w:rsidRPr="00E10CDF" w:rsidRDefault="000A3779" w:rsidP="00F531F3">
      <w:pPr>
        <w:spacing w:line="276" w:lineRule="auto"/>
        <w:ind w:firstLine="708"/>
        <w:jc w:val="both"/>
        <w:rPr>
          <w:sz w:val="28"/>
          <w:szCs w:val="28"/>
        </w:rPr>
      </w:pPr>
      <w:r w:rsidRPr="00E10CDF">
        <w:rPr>
          <w:sz w:val="28"/>
          <w:szCs w:val="28"/>
        </w:rPr>
        <w:t xml:space="preserve">Структура и динамика расходов бюджета города Железногорска с 2015 по 2024 годы представлены в таблице </w:t>
      </w:r>
      <w:r>
        <w:rPr>
          <w:sz w:val="28"/>
          <w:szCs w:val="28"/>
        </w:rPr>
        <w:t>7</w:t>
      </w:r>
      <w:r w:rsidRPr="00E10CDF">
        <w:rPr>
          <w:sz w:val="28"/>
          <w:szCs w:val="28"/>
        </w:rPr>
        <w:t xml:space="preserve"> и на рис. </w:t>
      </w:r>
      <w:r>
        <w:rPr>
          <w:sz w:val="28"/>
          <w:szCs w:val="28"/>
        </w:rPr>
        <w:t>34</w:t>
      </w:r>
      <w:r w:rsidRPr="00E10CDF">
        <w:rPr>
          <w:sz w:val="28"/>
          <w:szCs w:val="28"/>
        </w:rPr>
        <w:t>.</w:t>
      </w:r>
    </w:p>
    <w:p w:rsidR="000A3779" w:rsidRPr="00CC69D7" w:rsidRDefault="000A3779" w:rsidP="00F531F3">
      <w:pPr>
        <w:spacing w:line="276" w:lineRule="auto"/>
        <w:ind w:firstLine="709"/>
        <w:jc w:val="both"/>
        <w:rPr>
          <w:sz w:val="28"/>
          <w:szCs w:val="28"/>
        </w:rPr>
      </w:pPr>
      <w:r w:rsidRPr="00CC69D7">
        <w:rPr>
          <w:sz w:val="28"/>
          <w:szCs w:val="28"/>
        </w:rPr>
        <w:t>Таблица 7- Динамика расходов бюджета города Железногорска по основным направлениям</w:t>
      </w:r>
    </w:p>
    <w:tbl>
      <w:tblPr>
        <w:tblW w:w="9087" w:type="dxa"/>
        <w:tblInd w:w="93" w:type="dxa"/>
        <w:tblLook w:val="04A0"/>
      </w:tblPr>
      <w:tblGrid>
        <w:gridCol w:w="4693"/>
        <w:gridCol w:w="1418"/>
        <w:gridCol w:w="1559"/>
        <w:gridCol w:w="1417"/>
      </w:tblGrid>
      <w:tr w:rsidR="000A3779" w:rsidRPr="00E10CDF" w:rsidTr="000A3779">
        <w:trPr>
          <w:trHeight w:val="451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779" w:rsidRPr="00E3716C" w:rsidRDefault="000A3779" w:rsidP="000A3779">
            <w:pPr>
              <w:jc w:val="center"/>
              <w:rPr>
                <w:color w:val="000000"/>
                <w:sz w:val="24"/>
                <w:szCs w:val="24"/>
              </w:rPr>
            </w:pPr>
            <w:r w:rsidRPr="00E3716C">
              <w:rPr>
                <w:color w:val="000000"/>
                <w:sz w:val="24"/>
                <w:szCs w:val="24"/>
              </w:rPr>
              <w:t>Раздел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779" w:rsidRPr="00E3716C" w:rsidRDefault="000A3779" w:rsidP="000A3779">
            <w:pPr>
              <w:ind w:left="459" w:hanging="459"/>
              <w:jc w:val="center"/>
              <w:rPr>
                <w:color w:val="000000"/>
                <w:sz w:val="24"/>
                <w:szCs w:val="24"/>
              </w:rPr>
            </w:pPr>
            <w:r w:rsidRPr="00E3716C">
              <w:rPr>
                <w:color w:val="000000"/>
                <w:sz w:val="24"/>
                <w:szCs w:val="24"/>
              </w:rPr>
              <w:t>2015 г.,</w:t>
            </w:r>
          </w:p>
          <w:p w:rsidR="000A3779" w:rsidRPr="00E3716C" w:rsidRDefault="000A3779" w:rsidP="000A3779">
            <w:pPr>
              <w:ind w:left="459" w:hanging="459"/>
              <w:jc w:val="center"/>
              <w:rPr>
                <w:color w:val="000000"/>
                <w:sz w:val="24"/>
                <w:szCs w:val="24"/>
              </w:rPr>
            </w:pPr>
            <w:r w:rsidRPr="00E3716C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779" w:rsidRPr="00E3716C" w:rsidRDefault="000A3779" w:rsidP="000A3779">
            <w:pPr>
              <w:jc w:val="center"/>
              <w:rPr>
                <w:color w:val="000000"/>
                <w:sz w:val="24"/>
                <w:szCs w:val="24"/>
              </w:rPr>
            </w:pPr>
            <w:r w:rsidRPr="00E3716C">
              <w:rPr>
                <w:color w:val="000000"/>
                <w:sz w:val="24"/>
                <w:szCs w:val="24"/>
              </w:rPr>
              <w:t>2024 г.,</w:t>
            </w:r>
          </w:p>
          <w:p w:rsidR="000A3779" w:rsidRPr="00E3716C" w:rsidRDefault="000A3779" w:rsidP="000A3779">
            <w:pPr>
              <w:jc w:val="center"/>
              <w:rPr>
                <w:color w:val="000000"/>
                <w:sz w:val="24"/>
                <w:szCs w:val="24"/>
              </w:rPr>
            </w:pPr>
            <w:r w:rsidRPr="00E3716C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779" w:rsidRPr="00E3716C" w:rsidRDefault="000A3779" w:rsidP="000A3779">
            <w:pPr>
              <w:jc w:val="center"/>
              <w:rPr>
                <w:color w:val="000000"/>
                <w:sz w:val="24"/>
                <w:szCs w:val="24"/>
              </w:rPr>
            </w:pPr>
            <w:r w:rsidRPr="00E3716C">
              <w:rPr>
                <w:color w:val="000000"/>
                <w:sz w:val="24"/>
                <w:szCs w:val="24"/>
              </w:rPr>
              <w:t>Прирост, %</w:t>
            </w:r>
          </w:p>
        </w:tc>
      </w:tr>
      <w:tr w:rsidR="000A3779" w:rsidRPr="00E10CDF" w:rsidTr="000A3779">
        <w:trPr>
          <w:trHeight w:val="38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779" w:rsidRPr="00E10CDF" w:rsidRDefault="000A3779" w:rsidP="000A3779">
            <w:pPr>
              <w:rPr>
                <w:color w:val="000000"/>
                <w:sz w:val="24"/>
                <w:szCs w:val="24"/>
              </w:rPr>
            </w:pPr>
            <w:r w:rsidRPr="00E10CD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779" w:rsidRPr="00E10CDF" w:rsidRDefault="000A3779" w:rsidP="000A3779">
            <w:pPr>
              <w:jc w:val="center"/>
              <w:rPr>
                <w:color w:val="000000"/>
                <w:sz w:val="24"/>
                <w:szCs w:val="24"/>
              </w:rPr>
            </w:pPr>
            <w:r w:rsidRPr="00E10CDF">
              <w:rPr>
                <w:color w:val="000000"/>
                <w:sz w:val="24"/>
                <w:szCs w:val="24"/>
              </w:rPr>
              <w:t>118 618,2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779" w:rsidRPr="00E10CDF" w:rsidRDefault="000A3779" w:rsidP="000A3779">
            <w:pPr>
              <w:jc w:val="center"/>
              <w:rPr>
                <w:color w:val="000000"/>
                <w:sz w:val="24"/>
                <w:szCs w:val="24"/>
              </w:rPr>
            </w:pPr>
            <w:r w:rsidRPr="00E10CDF">
              <w:rPr>
                <w:color w:val="000000"/>
                <w:sz w:val="24"/>
                <w:szCs w:val="24"/>
              </w:rPr>
              <w:t>565 415,8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779" w:rsidRPr="00E10CDF" w:rsidRDefault="000A3779" w:rsidP="000A3779">
            <w:pPr>
              <w:jc w:val="center"/>
              <w:rPr>
                <w:color w:val="000000"/>
                <w:sz w:val="24"/>
                <w:szCs w:val="24"/>
              </w:rPr>
            </w:pPr>
            <w:r w:rsidRPr="00E10CDF">
              <w:rPr>
                <w:color w:val="000000"/>
                <w:sz w:val="24"/>
                <w:szCs w:val="24"/>
              </w:rPr>
              <w:t>в 4,8 раза</w:t>
            </w:r>
          </w:p>
        </w:tc>
      </w:tr>
      <w:tr w:rsidR="000A3779" w:rsidRPr="00E10CDF" w:rsidTr="000A37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779" w:rsidRPr="00E10CDF" w:rsidRDefault="000A3779" w:rsidP="000A3779">
            <w:pPr>
              <w:rPr>
                <w:color w:val="000000"/>
                <w:sz w:val="24"/>
                <w:szCs w:val="24"/>
              </w:rPr>
            </w:pPr>
            <w:r w:rsidRPr="00E10CDF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779" w:rsidRPr="00E10CDF" w:rsidRDefault="000A3779" w:rsidP="000A3779">
            <w:pPr>
              <w:jc w:val="center"/>
              <w:rPr>
                <w:color w:val="000000"/>
                <w:sz w:val="24"/>
                <w:szCs w:val="24"/>
              </w:rPr>
            </w:pPr>
            <w:r w:rsidRPr="00E10CDF">
              <w:rPr>
                <w:color w:val="000000"/>
                <w:sz w:val="24"/>
                <w:szCs w:val="24"/>
              </w:rPr>
              <w:t>16 153,1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779" w:rsidRPr="00E10CDF" w:rsidRDefault="000A3779" w:rsidP="000A3779">
            <w:pPr>
              <w:jc w:val="center"/>
              <w:rPr>
                <w:color w:val="000000"/>
                <w:sz w:val="24"/>
                <w:szCs w:val="24"/>
              </w:rPr>
            </w:pPr>
            <w:r w:rsidRPr="00E10CDF">
              <w:rPr>
                <w:color w:val="000000"/>
                <w:sz w:val="24"/>
                <w:szCs w:val="24"/>
              </w:rPr>
              <w:t>57 829,1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779" w:rsidRPr="00E10CDF" w:rsidRDefault="000A3779" w:rsidP="000A3779">
            <w:pPr>
              <w:jc w:val="center"/>
              <w:rPr>
                <w:color w:val="000000"/>
                <w:sz w:val="24"/>
                <w:szCs w:val="24"/>
              </w:rPr>
            </w:pPr>
            <w:r w:rsidRPr="00E10CDF">
              <w:rPr>
                <w:color w:val="000000"/>
                <w:sz w:val="24"/>
                <w:szCs w:val="24"/>
              </w:rPr>
              <w:t>в 3,6 раза</w:t>
            </w:r>
          </w:p>
        </w:tc>
      </w:tr>
      <w:tr w:rsidR="000A3779" w:rsidRPr="00E10CDF" w:rsidTr="000A37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779" w:rsidRPr="00E10CDF" w:rsidRDefault="000A3779" w:rsidP="000A3779">
            <w:pPr>
              <w:rPr>
                <w:color w:val="000000"/>
                <w:sz w:val="24"/>
                <w:szCs w:val="24"/>
              </w:rPr>
            </w:pPr>
            <w:r w:rsidRPr="00E10CDF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779" w:rsidRPr="00E10CDF" w:rsidRDefault="000A3779" w:rsidP="000A3779">
            <w:pPr>
              <w:jc w:val="center"/>
              <w:rPr>
                <w:color w:val="000000"/>
                <w:sz w:val="24"/>
                <w:szCs w:val="24"/>
              </w:rPr>
            </w:pPr>
            <w:r w:rsidRPr="00E10CDF">
              <w:rPr>
                <w:color w:val="000000"/>
                <w:sz w:val="24"/>
                <w:szCs w:val="24"/>
              </w:rPr>
              <w:t>146 438,6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779" w:rsidRPr="00E10CDF" w:rsidRDefault="000A3779" w:rsidP="000A3779">
            <w:pPr>
              <w:jc w:val="center"/>
              <w:rPr>
                <w:color w:val="000000"/>
                <w:sz w:val="24"/>
                <w:szCs w:val="24"/>
              </w:rPr>
            </w:pPr>
            <w:r w:rsidRPr="00E10CDF">
              <w:rPr>
                <w:color w:val="000000"/>
                <w:sz w:val="24"/>
                <w:szCs w:val="24"/>
              </w:rPr>
              <w:t>213 987,3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779" w:rsidRPr="00E10CDF" w:rsidRDefault="000A3779" w:rsidP="000A3779">
            <w:pPr>
              <w:jc w:val="center"/>
              <w:rPr>
                <w:color w:val="000000"/>
                <w:sz w:val="24"/>
                <w:szCs w:val="24"/>
              </w:rPr>
            </w:pPr>
            <w:r w:rsidRPr="00E10CDF">
              <w:rPr>
                <w:color w:val="000000"/>
                <w:sz w:val="24"/>
                <w:szCs w:val="24"/>
              </w:rPr>
              <w:t>46,1</w:t>
            </w:r>
          </w:p>
        </w:tc>
      </w:tr>
      <w:tr w:rsidR="000A3779" w:rsidRPr="00E10CDF" w:rsidTr="000A37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779" w:rsidRPr="00E10CDF" w:rsidRDefault="000A3779" w:rsidP="000A3779">
            <w:pPr>
              <w:rPr>
                <w:color w:val="000000"/>
                <w:sz w:val="24"/>
                <w:szCs w:val="24"/>
              </w:rPr>
            </w:pPr>
            <w:r w:rsidRPr="00E10CDF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779" w:rsidRPr="00E10CDF" w:rsidRDefault="000A3779" w:rsidP="000A3779">
            <w:pPr>
              <w:jc w:val="center"/>
              <w:rPr>
                <w:color w:val="000000"/>
                <w:sz w:val="24"/>
                <w:szCs w:val="24"/>
              </w:rPr>
            </w:pPr>
            <w:r w:rsidRPr="00E10CDF">
              <w:rPr>
                <w:color w:val="000000"/>
                <w:sz w:val="24"/>
                <w:szCs w:val="24"/>
              </w:rPr>
              <w:t>138 954,7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779" w:rsidRPr="00E10CDF" w:rsidRDefault="000A3779" w:rsidP="000A3779">
            <w:pPr>
              <w:jc w:val="center"/>
              <w:rPr>
                <w:color w:val="000000"/>
                <w:sz w:val="24"/>
                <w:szCs w:val="24"/>
              </w:rPr>
            </w:pPr>
            <w:r w:rsidRPr="00E10CDF">
              <w:rPr>
                <w:color w:val="000000"/>
                <w:sz w:val="24"/>
                <w:szCs w:val="24"/>
              </w:rPr>
              <w:t>279 573,5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779" w:rsidRPr="00E10CDF" w:rsidRDefault="000A3779" w:rsidP="000A3779">
            <w:pPr>
              <w:jc w:val="center"/>
              <w:rPr>
                <w:color w:val="000000"/>
                <w:sz w:val="24"/>
                <w:szCs w:val="24"/>
              </w:rPr>
            </w:pPr>
            <w:r w:rsidRPr="00E10CDF">
              <w:rPr>
                <w:color w:val="000000"/>
                <w:sz w:val="24"/>
                <w:szCs w:val="24"/>
              </w:rPr>
              <w:t>101,2</w:t>
            </w:r>
          </w:p>
        </w:tc>
      </w:tr>
      <w:tr w:rsidR="000A3779" w:rsidRPr="00E10CDF" w:rsidTr="000A37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779" w:rsidRPr="00E10CDF" w:rsidRDefault="000A3779" w:rsidP="000A3779">
            <w:pPr>
              <w:rPr>
                <w:color w:val="000000"/>
                <w:sz w:val="24"/>
                <w:szCs w:val="24"/>
              </w:rPr>
            </w:pPr>
            <w:r w:rsidRPr="00E10CDF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779" w:rsidRPr="00E10CDF" w:rsidRDefault="000A3779" w:rsidP="000A3779">
            <w:pPr>
              <w:jc w:val="center"/>
              <w:rPr>
                <w:color w:val="000000"/>
                <w:sz w:val="24"/>
                <w:szCs w:val="24"/>
              </w:rPr>
            </w:pPr>
            <w:r w:rsidRPr="00E10CDF">
              <w:rPr>
                <w:color w:val="000000"/>
                <w:sz w:val="24"/>
                <w:szCs w:val="24"/>
              </w:rPr>
              <w:t>1 195 301,5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779" w:rsidRPr="00E10CDF" w:rsidRDefault="000A3779" w:rsidP="000A3779">
            <w:pPr>
              <w:jc w:val="center"/>
              <w:rPr>
                <w:color w:val="000000"/>
                <w:sz w:val="24"/>
                <w:szCs w:val="24"/>
              </w:rPr>
            </w:pPr>
            <w:r w:rsidRPr="00E10CDF">
              <w:rPr>
                <w:color w:val="000000"/>
                <w:sz w:val="24"/>
                <w:szCs w:val="24"/>
              </w:rPr>
              <w:t>2 209 189,4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779" w:rsidRPr="00E10CDF" w:rsidRDefault="000A3779" w:rsidP="000A3779">
            <w:pPr>
              <w:jc w:val="center"/>
              <w:rPr>
                <w:color w:val="000000"/>
                <w:sz w:val="24"/>
                <w:szCs w:val="24"/>
              </w:rPr>
            </w:pPr>
            <w:r w:rsidRPr="00E10CDF">
              <w:rPr>
                <w:color w:val="000000"/>
                <w:sz w:val="24"/>
                <w:szCs w:val="24"/>
              </w:rPr>
              <w:t>84,8</w:t>
            </w:r>
          </w:p>
        </w:tc>
      </w:tr>
      <w:tr w:rsidR="000A3779" w:rsidRPr="00E10CDF" w:rsidTr="000A37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779" w:rsidRPr="00E10CDF" w:rsidRDefault="000A3779" w:rsidP="000A3779">
            <w:pPr>
              <w:rPr>
                <w:color w:val="000000"/>
                <w:sz w:val="24"/>
                <w:szCs w:val="24"/>
              </w:rPr>
            </w:pPr>
            <w:r w:rsidRPr="00E10CDF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779" w:rsidRPr="00E10CDF" w:rsidRDefault="000A3779" w:rsidP="000A3779">
            <w:pPr>
              <w:jc w:val="center"/>
              <w:rPr>
                <w:color w:val="000000"/>
                <w:sz w:val="24"/>
                <w:szCs w:val="24"/>
              </w:rPr>
            </w:pPr>
            <w:r w:rsidRPr="00E10CDF">
              <w:rPr>
                <w:color w:val="000000"/>
                <w:sz w:val="24"/>
                <w:szCs w:val="24"/>
              </w:rPr>
              <w:t>58 502,8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779" w:rsidRPr="00E10CDF" w:rsidRDefault="000A3779" w:rsidP="000A3779">
            <w:pPr>
              <w:jc w:val="center"/>
              <w:rPr>
                <w:color w:val="000000"/>
                <w:sz w:val="24"/>
                <w:szCs w:val="24"/>
              </w:rPr>
            </w:pPr>
            <w:r w:rsidRPr="00E10CDF">
              <w:rPr>
                <w:color w:val="000000"/>
                <w:sz w:val="24"/>
                <w:szCs w:val="24"/>
              </w:rPr>
              <w:t>167 012,7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779" w:rsidRPr="00E10CDF" w:rsidRDefault="000A3779" w:rsidP="000A3779">
            <w:pPr>
              <w:jc w:val="center"/>
              <w:rPr>
                <w:color w:val="000000"/>
                <w:sz w:val="24"/>
                <w:szCs w:val="24"/>
              </w:rPr>
            </w:pPr>
            <w:r w:rsidRPr="00E10CDF">
              <w:rPr>
                <w:color w:val="000000"/>
                <w:sz w:val="24"/>
                <w:szCs w:val="24"/>
              </w:rPr>
              <w:t>в 2,9 раза</w:t>
            </w:r>
          </w:p>
        </w:tc>
      </w:tr>
      <w:tr w:rsidR="000A3779" w:rsidRPr="00E10CDF" w:rsidTr="000A37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779" w:rsidRPr="00E10CDF" w:rsidRDefault="000A3779" w:rsidP="000A3779">
            <w:pPr>
              <w:rPr>
                <w:color w:val="000000"/>
                <w:sz w:val="24"/>
                <w:szCs w:val="24"/>
              </w:rPr>
            </w:pPr>
            <w:r w:rsidRPr="00E10CDF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779" w:rsidRPr="00E10CDF" w:rsidRDefault="000A3779" w:rsidP="000A3779">
            <w:pPr>
              <w:jc w:val="center"/>
              <w:rPr>
                <w:color w:val="000000"/>
                <w:sz w:val="24"/>
                <w:szCs w:val="24"/>
              </w:rPr>
            </w:pPr>
            <w:r w:rsidRPr="00E10CD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779" w:rsidRPr="00E10CDF" w:rsidRDefault="000A3779" w:rsidP="000A3779">
            <w:pPr>
              <w:jc w:val="center"/>
              <w:rPr>
                <w:color w:val="000000"/>
                <w:sz w:val="24"/>
                <w:szCs w:val="24"/>
              </w:rPr>
            </w:pPr>
            <w:r w:rsidRPr="00E10CDF">
              <w:rPr>
                <w:color w:val="000000"/>
                <w:sz w:val="24"/>
                <w:szCs w:val="24"/>
              </w:rPr>
              <w:t>2 393,6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779" w:rsidRPr="00E10CDF" w:rsidRDefault="000A3779" w:rsidP="000A3779">
            <w:pPr>
              <w:jc w:val="center"/>
              <w:rPr>
                <w:color w:val="000000"/>
                <w:sz w:val="24"/>
                <w:szCs w:val="24"/>
              </w:rPr>
            </w:pPr>
            <w:r w:rsidRPr="00E10CDF">
              <w:rPr>
                <w:color w:val="000000"/>
                <w:sz w:val="24"/>
                <w:szCs w:val="24"/>
              </w:rPr>
              <w:t>-</w:t>
            </w:r>
          </w:p>
        </w:tc>
      </w:tr>
      <w:tr w:rsidR="000A3779" w:rsidRPr="00E10CDF" w:rsidTr="000A37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779" w:rsidRPr="00E10CDF" w:rsidRDefault="000A3779" w:rsidP="000A3779">
            <w:pPr>
              <w:rPr>
                <w:color w:val="000000"/>
                <w:sz w:val="24"/>
                <w:szCs w:val="24"/>
              </w:rPr>
            </w:pPr>
            <w:r w:rsidRPr="00E10CDF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779" w:rsidRPr="00E10CDF" w:rsidRDefault="000A3779" w:rsidP="000A3779">
            <w:pPr>
              <w:jc w:val="center"/>
              <w:rPr>
                <w:color w:val="000000"/>
                <w:sz w:val="24"/>
                <w:szCs w:val="24"/>
              </w:rPr>
            </w:pPr>
            <w:r w:rsidRPr="00E10CDF">
              <w:rPr>
                <w:color w:val="000000"/>
                <w:sz w:val="24"/>
                <w:szCs w:val="24"/>
              </w:rPr>
              <w:t>277 838,3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779" w:rsidRPr="00E10CDF" w:rsidRDefault="000A3779" w:rsidP="000A3779">
            <w:pPr>
              <w:jc w:val="center"/>
              <w:rPr>
                <w:color w:val="000000"/>
                <w:sz w:val="24"/>
                <w:szCs w:val="24"/>
              </w:rPr>
            </w:pPr>
            <w:r w:rsidRPr="00E10CDF">
              <w:rPr>
                <w:color w:val="000000"/>
                <w:sz w:val="24"/>
                <w:szCs w:val="24"/>
              </w:rPr>
              <w:t>398 908,5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779" w:rsidRPr="00E10CDF" w:rsidRDefault="000A3779" w:rsidP="000A3779">
            <w:pPr>
              <w:jc w:val="center"/>
              <w:rPr>
                <w:color w:val="000000"/>
                <w:sz w:val="24"/>
                <w:szCs w:val="24"/>
              </w:rPr>
            </w:pPr>
            <w:r w:rsidRPr="00E10CDF">
              <w:rPr>
                <w:color w:val="000000"/>
                <w:sz w:val="24"/>
                <w:szCs w:val="24"/>
              </w:rPr>
              <w:t>43,6</w:t>
            </w:r>
          </w:p>
        </w:tc>
      </w:tr>
      <w:tr w:rsidR="000A3779" w:rsidRPr="00E10CDF" w:rsidTr="000A37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779" w:rsidRPr="00E10CDF" w:rsidRDefault="000A3779" w:rsidP="000A3779">
            <w:pPr>
              <w:rPr>
                <w:color w:val="000000"/>
                <w:sz w:val="24"/>
                <w:szCs w:val="24"/>
              </w:rPr>
            </w:pPr>
            <w:r w:rsidRPr="00E10CDF">
              <w:rPr>
                <w:color w:val="000000"/>
                <w:sz w:val="24"/>
                <w:szCs w:val="24"/>
              </w:rPr>
              <w:t>Физическая культура  и 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779" w:rsidRPr="00E10CDF" w:rsidRDefault="000A3779" w:rsidP="000A3779">
            <w:pPr>
              <w:jc w:val="center"/>
              <w:rPr>
                <w:color w:val="000000"/>
                <w:sz w:val="24"/>
                <w:szCs w:val="24"/>
              </w:rPr>
            </w:pPr>
            <w:r w:rsidRPr="00E10CDF">
              <w:rPr>
                <w:color w:val="000000"/>
                <w:sz w:val="24"/>
                <w:szCs w:val="24"/>
              </w:rPr>
              <w:t>171 021,0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779" w:rsidRPr="00E10CDF" w:rsidRDefault="000A3779" w:rsidP="000A3779">
            <w:pPr>
              <w:jc w:val="center"/>
              <w:rPr>
                <w:color w:val="000000"/>
                <w:sz w:val="24"/>
                <w:szCs w:val="24"/>
              </w:rPr>
            </w:pPr>
            <w:r w:rsidRPr="00E10CDF">
              <w:rPr>
                <w:color w:val="000000"/>
                <w:sz w:val="24"/>
                <w:szCs w:val="24"/>
              </w:rPr>
              <w:t>152 513,0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779" w:rsidRPr="00E10CDF" w:rsidRDefault="000A3779" w:rsidP="000A3779">
            <w:pPr>
              <w:jc w:val="center"/>
              <w:rPr>
                <w:color w:val="000000"/>
                <w:sz w:val="24"/>
                <w:szCs w:val="24"/>
              </w:rPr>
            </w:pPr>
            <w:r w:rsidRPr="00E10CDF">
              <w:rPr>
                <w:color w:val="000000"/>
                <w:sz w:val="24"/>
                <w:szCs w:val="24"/>
              </w:rPr>
              <w:t>-10,8</w:t>
            </w:r>
          </w:p>
        </w:tc>
      </w:tr>
      <w:tr w:rsidR="000A3779" w:rsidRPr="00E10CDF" w:rsidTr="000A37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779" w:rsidRPr="00E10CDF" w:rsidRDefault="000A3779" w:rsidP="000A3779">
            <w:pPr>
              <w:rPr>
                <w:color w:val="000000"/>
                <w:sz w:val="24"/>
                <w:szCs w:val="24"/>
              </w:rPr>
            </w:pPr>
            <w:r w:rsidRPr="00E10CDF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779" w:rsidRPr="00E10CDF" w:rsidRDefault="000A3779" w:rsidP="000A3779">
            <w:pPr>
              <w:jc w:val="center"/>
              <w:rPr>
                <w:color w:val="000000"/>
                <w:sz w:val="24"/>
                <w:szCs w:val="24"/>
              </w:rPr>
            </w:pPr>
            <w:r w:rsidRPr="00E10CDF">
              <w:rPr>
                <w:color w:val="000000"/>
                <w:sz w:val="24"/>
                <w:szCs w:val="24"/>
              </w:rPr>
              <w:t>5023,7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779" w:rsidRPr="00E10CDF" w:rsidRDefault="000A3779" w:rsidP="000A3779">
            <w:pPr>
              <w:jc w:val="center"/>
              <w:rPr>
                <w:color w:val="000000"/>
                <w:sz w:val="24"/>
                <w:szCs w:val="24"/>
              </w:rPr>
            </w:pPr>
            <w:r w:rsidRPr="00E10CDF">
              <w:rPr>
                <w:color w:val="000000"/>
                <w:sz w:val="24"/>
                <w:szCs w:val="24"/>
              </w:rPr>
              <w:t>7 053,7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779" w:rsidRPr="00E10CDF" w:rsidRDefault="000A3779" w:rsidP="000A3779">
            <w:pPr>
              <w:jc w:val="center"/>
              <w:rPr>
                <w:color w:val="000000"/>
                <w:sz w:val="24"/>
                <w:szCs w:val="24"/>
              </w:rPr>
            </w:pPr>
            <w:r w:rsidRPr="00E10CDF">
              <w:rPr>
                <w:color w:val="000000"/>
                <w:sz w:val="24"/>
                <w:szCs w:val="24"/>
              </w:rPr>
              <w:t>40,4</w:t>
            </w:r>
          </w:p>
        </w:tc>
      </w:tr>
      <w:tr w:rsidR="000A3779" w:rsidRPr="00E10CDF" w:rsidTr="000A3779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779" w:rsidRPr="00E10CDF" w:rsidRDefault="000A3779" w:rsidP="000A3779">
            <w:pPr>
              <w:rPr>
                <w:color w:val="000000"/>
                <w:sz w:val="24"/>
                <w:szCs w:val="24"/>
              </w:rPr>
            </w:pPr>
            <w:r w:rsidRPr="00E10CDF">
              <w:rPr>
                <w:color w:val="000000"/>
                <w:sz w:val="24"/>
                <w:szCs w:val="24"/>
              </w:rPr>
              <w:t>Обслуживание  государственного долга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779" w:rsidRPr="00E10CDF" w:rsidRDefault="000A3779" w:rsidP="000A3779">
            <w:pPr>
              <w:jc w:val="center"/>
              <w:rPr>
                <w:color w:val="000000"/>
                <w:sz w:val="24"/>
                <w:szCs w:val="24"/>
              </w:rPr>
            </w:pPr>
            <w:r w:rsidRPr="00E10CD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779" w:rsidRPr="00E10CDF" w:rsidRDefault="000A3779" w:rsidP="000A3779">
            <w:pPr>
              <w:jc w:val="center"/>
              <w:rPr>
                <w:color w:val="000000"/>
                <w:sz w:val="24"/>
                <w:szCs w:val="24"/>
              </w:rPr>
            </w:pPr>
            <w:r w:rsidRPr="00E10CDF">
              <w:rPr>
                <w:color w:val="000000"/>
                <w:sz w:val="24"/>
                <w:szCs w:val="24"/>
              </w:rPr>
              <w:t>493,3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779" w:rsidRPr="00E10CDF" w:rsidRDefault="000A3779" w:rsidP="000A3779">
            <w:pPr>
              <w:jc w:val="center"/>
              <w:rPr>
                <w:color w:val="000000"/>
                <w:sz w:val="24"/>
                <w:szCs w:val="24"/>
              </w:rPr>
            </w:pPr>
            <w:r w:rsidRPr="00E10CDF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0A3779" w:rsidRDefault="000A3779" w:rsidP="000A3779">
      <w:pPr>
        <w:tabs>
          <w:tab w:val="left" w:pos="0"/>
        </w:tabs>
        <w:jc w:val="center"/>
        <w:rPr>
          <w:sz w:val="28"/>
          <w:szCs w:val="28"/>
        </w:rPr>
      </w:pPr>
      <w:r w:rsidRPr="00E10CDF">
        <w:rPr>
          <w:noProof/>
          <w:sz w:val="28"/>
          <w:szCs w:val="28"/>
        </w:rPr>
        <w:drawing>
          <wp:inline distT="0" distB="0" distL="0" distR="0">
            <wp:extent cx="5847080" cy="6258560"/>
            <wp:effectExtent l="19050" t="0" r="20320" b="8890"/>
            <wp:docPr id="4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4"/>
              </a:graphicData>
            </a:graphic>
          </wp:inline>
        </w:drawing>
      </w:r>
    </w:p>
    <w:p w:rsidR="00F531F3" w:rsidRDefault="00F531F3" w:rsidP="000A3779">
      <w:pPr>
        <w:jc w:val="center"/>
        <w:rPr>
          <w:sz w:val="24"/>
          <w:szCs w:val="24"/>
        </w:rPr>
      </w:pPr>
    </w:p>
    <w:p w:rsidR="000A3779" w:rsidRPr="00E10CDF" w:rsidRDefault="000A3779" w:rsidP="000A3779">
      <w:pPr>
        <w:jc w:val="center"/>
        <w:rPr>
          <w:sz w:val="24"/>
          <w:szCs w:val="24"/>
        </w:rPr>
      </w:pPr>
      <w:r w:rsidRPr="00E10CDF">
        <w:rPr>
          <w:sz w:val="24"/>
          <w:szCs w:val="24"/>
        </w:rPr>
        <w:t xml:space="preserve">Рисунок – </w:t>
      </w:r>
      <w:r>
        <w:rPr>
          <w:sz w:val="24"/>
          <w:szCs w:val="24"/>
        </w:rPr>
        <w:t>34</w:t>
      </w:r>
      <w:r w:rsidRPr="00E10CDF">
        <w:rPr>
          <w:sz w:val="24"/>
          <w:szCs w:val="24"/>
        </w:rPr>
        <w:t xml:space="preserve"> Структура расходов бюджета города Железногорска, млн. руб.</w:t>
      </w:r>
    </w:p>
    <w:p w:rsidR="000A3779" w:rsidRDefault="000A3779" w:rsidP="000A3779">
      <w:pPr>
        <w:rPr>
          <w:sz w:val="28"/>
          <w:szCs w:val="28"/>
        </w:rPr>
      </w:pPr>
    </w:p>
    <w:p w:rsidR="000A3779" w:rsidRPr="00E10CDF" w:rsidRDefault="000A3779" w:rsidP="00F531F3">
      <w:pPr>
        <w:spacing w:line="276" w:lineRule="auto"/>
        <w:ind w:firstLine="709"/>
        <w:jc w:val="both"/>
        <w:rPr>
          <w:sz w:val="28"/>
          <w:szCs w:val="28"/>
        </w:rPr>
      </w:pPr>
      <w:r w:rsidRPr="00E10CDF">
        <w:rPr>
          <w:sz w:val="28"/>
          <w:szCs w:val="28"/>
        </w:rPr>
        <w:t>Наибольшую долю в структуре расходов местного бюджета составляют расходы на образование (более 50%). Расходы на социальную политику за период с 2015</w:t>
      </w:r>
      <w:r>
        <w:rPr>
          <w:sz w:val="28"/>
          <w:szCs w:val="28"/>
        </w:rPr>
        <w:t xml:space="preserve"> по 2024 год составляли от 10% </w:t>
      </w:r>
      <w:r w:rsidRPr="00E10CDF">
        <w:rPr>
          <w:sz w:val="28"/>
          <w:szCs w:val="28"/>
        </w:rPr>
        <w:t xml:space="preserve">до 13% от общего объема расходов бюджета города. Доля расходов на </w:t>
      </w:r>
      <w:proofErr w:type="spellStart"/>
      <w:r w:rsidRPr="00E10CDF">
        <w:rPr>
          <w:sz w:val="28"/>
          <w:szCs w:val="28"/>
        </w:rPr>
        <w:t>жилищно</w:t>
      </w:r>
      <w:proofErr w:type="spellEnd"/>
      <w:r w:rsidRPr="00E10CDF">
        <w:rPr>
          <w:sz w:val="28"/>
          <w:szCs w:val="28"/>
        </w:rPr>
        <w:t xml:space="preserve"> - коммунальное хозяйство в 2021-2023 годах составляла от 10% до 12%. На достаточно высоком уровне на протяжении рассматриваемого периода в городе сохраняются расходы на общегосударственные вопросы, их доля в 2024 году составила около 14%. При этом общий объем расходов за десять лет увеличился </w:t>
      </w:r>
      <w:proofErr w:type="gramStart"/>
      <w:r w:rsidRPr="00E10CDF">
        <w:rPr>
          <w:sz w:val="28"/>
          <w:szCs w:val="28"/>
        </w:rPr>
        <w:t>на</w:t>
      </w:r>
      <w:proofErr w:type="gramEnd"/>
      <w:r w:rsidRPr="00E10CDF">
        <w:rPr>
          <w:sz w:val="28"/>
          <w:szCs w:val="28"/>
        </w:rPr>
        <w:t xml:space="preserve"> 52,5%. </w:t>
      </w:r>
    </w:p>
    <w:p w:rsidR="000A3779" w:rsidRDefault="000A3779" w:rsidP="000A3779">
      <w:pPr>
        <w:pStyle w:val="Default"/>
        <w:jc w:val="center"/>
        <w:rPr>
          <w:iCs/>
          <w:sz w:val="28"/>
          <w:szCs w:val="28"/>
        </w:rPr>
      </w:pPr>
    </w:p>
    <w:p w:rsidR="000A3779" w:rsidRPr="00F02055" w:rsidRDefault="000A3779" w:rsidP="00F531F3">
      <w:pPr>
        <w:pStyle w:val="Default"/>
        <w:spacing w:line="276" w:lineRule="auto"/>
        <w:jc w:val="center"/>
        <w:rPr>
          <w:sz w:val="28"/>
          <w:szCs w:val="28"/>
        </w:rPr>
      </w:pPr>
      <w:r w:rsidRPr="00F02055">
        <w:rPr>
          <w:iCs/>
          <w:sz w:val="28"/>
          <w:szCs w:val="28"/>
        </w:rPr>
        <w:t>СОЦИАЛЬНАЯ СФЕРА</w:t>
      </w:r>
    </w:p>
    <w:p w:rsidR="000A3779" w:rsidRDefault="000A3779" w:rsidP="00F531F3">
      <w:pPr>
        <w:spacing w:line="276" w:lineRule="auto"/>
        <w:jc w:val="center"/>
        <w:rPr>
          <w:i/>
          <w:iCs/>
          <w:sz w:val="28"/>
          <w:szCs w:val="28"/>
        </w:rPr>
      </w:pPr>
    </w:p>
    <w:p w:rsidR="000A3779" w:rsidRPr="0037730F" w:rsidRDefault="000A3779" w:rsidP="00F531F3">
      <w:pPr>
        <w:spacing w:line="276" w:lineRule="auto"/>
        <w:jc w:val="center"/>
        <w:rPr>
          <w:sz w:val="28"/>
          <w:szCs w:val="28"/>
        </w:rPr>
      </w:pPr>
      <w:r w:rsidRPr="0037730F">
        <w:rPr>
          <w:i/>
          <w:iCs/>
          <w:sz w:val="28"/>
          <w:szCs w:val="28"/>
        </w:rPr>
        <w:t>Образование</w:t>
      </w:r>
    </w:p>
    <w:p w:rsidR="000A3779" w:rsidRDefault="000A3779" w:rsidP="00F531F3">
      <w:pPr>
        <w:spacing w:line="276" w:lineRule="auto"/>
        <w:ind w:firstLine="709"/>
        <w:jc w:val="both"/>
        <w:rPr>
          <w:sz w:val="28"/>
          <w:szCs w:val="28"/>
        </w:rPr>
      </w:pPr>
      <w:r w:rsidRPr="00F02055">
        <w:rPr>
          <w:sz w:val="28"/>
          <w:szCs w:val="28"/>
        </w:rPr>
        <w:t>На сегодняшний день система образования города Железногорска представлена</w:t>
      </w:r>
      <w:r>
        <w:rPr>
          <w:sz w:val="28"/>
          <w:szCs w:val="28"/>
        </w:rPr>
        <w:t>:</w:t>
      </w:r>
      <w:r w:rsidRPr="00F02055">
        <w:rPr>
          <w:sz w:val="28"/>
          <w:szCs w:val="28"/>
        </w:rPr>
        <w:t xml:space="preserve"> 21 учреждением дошкольного образования, 2 лицеями, 2 гимназиями, 9 средними общеобразовательными школами, 1 вечерней (сменной) школой (итого 14 муниципальными общеобразовательными учреждениями), 1 учреждением дополнительного образования детей. Также на территории города функционирует 1 областн</w:t>
      </w:r>
      <w:r>
        <w:rPr>
          <w:sz w:val="28"/>
          <w:szCs w:val="28"/>
        </w:rPr>
        <w:t>ое</w:t>
      </w:r>
      <w:r w:rsidRPr="00F02055">
        <w:rPr>
          <w:sz w:val="28"/>
          <w:szCs w:val="28"/>
        </w:rPr>
        <w:t xml:space="preserve"> казенн</w:t>
      </w:r>
      <w:r>
        <w:rPr>
          <w:sz w:val="28"/>
          <w:szCs w:val="28"/>
        </w:rPr>
        <w:t>ое общеобразовательное</w:t>
      </w:r>
      <w:r w:rsidRPr="00F02055">
        <w:rPr>
          <w:sz w:val="28"/>
          <w:szCs w:val="28"/>
        </w:rPr>
        <w:t xml:space="preserve"> учреждение для детей с ОВЗ.</w:t>
      </w:r>
    </w:p>
    <w:p w:rsidR="000A3779" w:rsidRDefault="000A3779" w:rsidP="00F531F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анализируемый период с 2015 по 2024 годы в городе были введены в эксплуатацию: в 2020 году 1 школа на 1000 мест и 2 детских сада в 2016 году, в 2021 году. Данные проекты были реализованы благодаря 2 национальным проектам «Образование» и «Демография». За этот период было ликвидировано 2 </w:t>
      </w:r>
      <w:proofErr w:type="gramStart"/>
      <w:r>
        <w:rPr>
          <w:sz w:val="28"/>
          <w:szCs w:val="28"/>
        </w:rPr>
        <w:t>дошкольных</w:t>
      </w:r>
      <w:proofErr w:type="gramEnd"/>
      <w:r>
        <w:rPr>
          <w:sz w:val="28"/>
          <w:szCs w:val="28"/>
        </w:rPr>
        <w:t xml:space="preserve"> образовательных учреждения в 2017 и 2023 году. Также была оптимизирована система дополнительного образования, путем объединения всех учреждений в одно.</w:t>
      </w:r>
    </w:p>
    <w:p w:rsidR="000A3779" w:rsidRDefault="000A3779" w:rsidP="00F531F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Ежегодно снижается численность детей в дошкольных образовательных учреждениях (с 5217 чел. в 2015 году до 3628 чел. в 2024 году). На протяжении всего периода, за исключением 2024 года, растет численность детей </w:t>
      </w:r>
      <w:r w:rsidRPr="00813898">
        <w:rPr>
          <w:sz w:val="28"/>
          <w:szCs w:val="28"/>
        </w:rPr>
        <w:t>обучающихся в муниципальных общеобразовательных учреждениях</w:t>
      </w:r>
      <w:r>
        <w:rPr>
          <w:sz w:val="28"/>
          <w:szCs w:val="28"/>
        </w:rPr>
        <w:t xml:space="preserve"> (с 10159 чел. в 2015 году до 12152 чел. в 2024 году)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>аб. 8)</w:t>
      </w:r>
    </w:p>
    <w:p w:rsidR="000A3779" w:rsidRDefault="000A3779" w:rsidP="00F531F3">
      <w:pPr>
        <w:spacing w:line="276" w:lineRule="auto"/>
        <w:ind w:firstLine="709"/>
        <w:jc w:val="both"/>
        <w:rPr>
          <w:sz w:val="28"/>
          <w:szCs w:val="28"/>
        </w:rPr>
      </w:pPr>
    </w:p>
    <w:p w:rsidR="000A3779" w:rsidRPr="00CC69D7" w:rsidRDefault="000A3779" w:rsidP="00F531F3">
      <w:pPr>
        <w:spacing w:line="276" w:lineRule="auto"/>
        <w:ind w:firstLine="709"/>
        <w:jc w:val="both"/>
        <w:rPr>
          <w:sz w:val="28"/>
          <w:szCs w:val="28"/>
        </w:rPr>
      </w:pPr>
      <w:r w:rsidRPr="00CC69D7">
        <w:rPr>
          <w:sz w:val="28"/>
          <w:szCs w:val="28"/>
        </w:rPr>
        <w:t>Таблица 8 – Динамика изменения муниципальной сети образовательных организаций</w:t>
      </w:r>
    </w:p>
    <w:tbl>
      <w:tblPr>
        <w:tblW w:w="9356" w:type="dxa"/>
        <w:tblInd w:w="108" w:type="dxa"/>
        <w:tblLayout w:type="fixed"/>
        <w:tblLook w:val="0000"/>
      </w:tblPr>
      <w:tblGrid>
        <w:gridCol w:w="226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0A3779" w:rsidRPr="008154E6" w:rsidTr="000A3779">
        <w:trPr>
          <w:trHeight w:val="5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779" w:rsidRPr="008154E6" w:rsidRDefault="000A3779" w:rsidP="000A3779">
            <w:pPr>
              <w:jc w:val="center"/>
            </w:pPr>
            <w:r w:rsidRPr="008154E6">
              <w:t>Показатели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8154E6" w:rsidRDefault="000A3779" w:rsidP="000A3779">
            <w:pPr>
              <w:ind w:left="-82" w:right="-108"/>
              <w:jc w:val="center"/>
            </w:pPr>
            <w:r w:rsidRPr="008154E6">
              <w:t>2015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8154E6" w:rsidRDefault="000A3779" w:rsidP="000A3779">
            <w:pPr>
              <w:ind w:left="-82" w:right="-108"/>
              <w:jc w:val="center"/>
            </w:pPr>
            <w:r w:rsidRPr="008154E6"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8154E6" w:rsidRDefault="000A3779" w:rsidP="000A3779">
            <w:pPr>
              <w:ind w:left="-82" w:right="-108"/>
              <w:jc w:val="center"/>
            </w:pPr>
            <w:r w:rsidRPr="008154E6">
              <w:t>2017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8154E6" w:rsidRDefault="000A3779" w:rsidP="000A3779">
            <w:pPr>
              <w:ind w:left="-82" w:right="-108"/>
              <w:jc w:val="center"/>
            </w:pPr>
            <w:r w:rsidRPr="008154E6">
              <w:t>2018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8154E6" w:rsidRDefault="000A3779" w:rsidP="000A3779">
            <w:pPr>
              <w:ind w:left="-82" w:right="-108"/>
              <w:jc w:val="center"/>
            </w:pPr>
            <w:r w:rsidRPr="008154E6"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8154E6" w:rsidRDefault="000A3779" w:rsidP="000A3779">
            <w:pPr>
              <w:ind w:left="-82" w:right="-108"/>
              <w:jc w:val="center"/>
            </w:pPr>
            <w:r w:rsidRPr="008154E6"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8154E6" w:rsidRDefault="000A3779" w:rsidP="000A3779">
            <w:pPr>
              <w:ind w:left="-82" w:right="-108"/>
              <w:jc w:val="center"/>
            </w:pPr>
            <w:r w:rsidRPr="008154E6">
              <w:t>2021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8154E6" w:rsidRDefault="000A3779" w:rsidP="000A3779">
            <w:pPr>
              <w:ind w:left="-82" w:right="-108"/>
              <w:jc w:val="center"/>
            </w:pPr>
            <w:r w:rsidRPr="008154E6"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8154E6" w:rsidRDefault="000A3779" w:rsidP="000A3779">
            <w:pPr>
              <w:ind w:left="-82" w:right="-108"/>
              <w:jc w:val="center"/>
            </w:pPr>
            <w:r w:rsidRPr="008154E6"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8154E6" w:rsidRDefault="000A3779" w:rsidP="000A3779">
            <w:pPr>
              <w:ind w:left="-82" w:right="-108"/>
              <w:jc w:val="center"/>
            </w:pPr>
            <w:r w:rsidRPr="008154E6">
              <w:t>2024 год</w:t>
            </w:r>
          </w:p>
        </w:tc>
      </w:tr>
      <w:tr w:rsidR="000A3779" w:rsidRPr="008154E6" w:rsidTr="000A3779">
        <w:trPr>
          <w:trHeight w:val="8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79" w:rsidRPr="008154E6" w:rsidRDefault="000A3779" w:rsidP="000A3779">
            <w:pPr>
              <w:ind w:left="-108" w:right="-108"/>
              <w:jc w:val="center"/>
            </w:pPr>
            <w:r>
              <w:t xml:space="preserve">Количество муниципальных </w:t>
            </w:r>
            <w:r w:rsidRPr="008154E6">
              <w:t>общеобразовательных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14</w:t>
            </w:r>
          </w:p>
        </w:tc>
      </w:tr>
      <w:tr w:rsidR="000A3779" w:rsidRPr="008154E6" w:rsidTr="000A3779">
        <w:trPr>
          <w:trHeight w:val="8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79" w:rsidRPr="008154E6" w:rsidRDefault="000A3779" w:rsidP="000A3779">
            <w:pPr>
              <w:ind w:left="-108" w:right="-108"/>
              <w:jc w:val="center"/>
            </w:pPr>
            <w:r>
              <w:t>ч</w:t>
            </w:r>
            <w:r w:rsidRPr="008154E6">
              <w:t xml:space="preserve">исленность обучающихся </w:t>
            </w:r>
            <w:r>
              <w:t xml:space="preserve">в муниципальных </w:t>
            </w:r>
            <w:r w:rsidRPr="008154E6">
              <w:t>общеобразовательных учреждени</w:t>
            </w:r>
            <w:r>
              <w:t>ях</w:t>
            </w:r>
            <w:r w:rsidRPr="008154E6">
              <w:t>,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10159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10502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11 111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11 407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11 860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12 143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12124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12320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12464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12152</w:t>
            </w:r>
          </w:p>
        </w:tc>
      </w:tr>
      <w:tr w:rsidR="000A3779" w:rsidRPr="008154E6" w:rsidTr="000A3779">
        <w:trPr>
          <w:trHeight w:val="19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79" w:rsidRPr="008154E6" w:rsidRDefault="000A3779" w:rsidP="000A3779">
            <w:pPr>
              <w:ind w:left="-108" w:right="-108"/>
              <w:jc w:val="center"/>
            </w:pPr>
            <w:r>
              <w:t xml:space="preserve">Количество муниципальных </w:t>
            </w:r>
            <w:r w:rsidRPr="008154E6">
              <w:t xml:space="preserve">дошкольных </w:t>
            </w:r>
            <w:r>
              <w:t xml:space="preserve">образовательных </w:t>
            </w:r>
            <w:r w:rsidRPr="008154E6">
              <w:t>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22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22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21</w:t>
            </w:r>
          </w:p>
        </w:tc>
      </w:tr>
      <w:tr w:rsidR="000A3779" w:rsidRPr="008154E6" w:rsidTr="000A3779">
        <w:trPr>
          <w:trHeight w:val="19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79" w:rsidRDefault="000A3779" w:rsidP="000A3779">
            <w:pPr>
              <w:ind w:left="-108" w:right="-108"/>
              <w:jc w:val="center"/>
            </w:pPr>
            <w:r>
              <w:t>Ч</w:t>
            </w:r>
            <w:r w:rsidRPr="008154E6">
              <w:t xml:space="preserve">исленность обучающихся </w:t>
            </w:r>
            <w:r>
              <w:t xml:space="preserve">в муниципальных дошкольных </w:t>
            </w:r>
            <w:r w:rsidRPr="008154E6">
              <w:t>образовательных учреждени</w:t>
            </w:r>
            <w:r>
              <w:t>ях</w:t>
            </w:r>
            <w:r w:rsidRPr="008154E6">
              <w:t>,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5217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5234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5 283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5 206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5 144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4903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4729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4279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3886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3628</w:t>
            </w:r>
          </w:p>
        </w:tc>
      </w:tr>
      <w:tr w:rsidR="000A3779" w:rsidRPr="008154E6" w:rsidTr="000A3779">
        <w:trPr>
          <w:trHeight w:val="24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79" w:rsidRPr="008154E6" w:rsidRDefault="000A3779" w:rsidP="000A3779">
            <w:pPr>
              <w:ind w:left="-108" w:right="-108"/>
              <w:jc w:val="center"/>
            </w:pPr>
            <w:r>
              <w:t xml:space="preserve">Количество муниципальных </w:t>
            </w:r>
            <w:r w:rsidRPr="008154E6">
              <w:t>учреждени</w:t>
            </w:r>
            <w:r>
              <w:t xml:space="preserve">й </w:t>
            </w:r>
            <w:r w:rsidRPr="008154E6">
              <w:t>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1</w:t>
            </w:r>
          </w:p>
        </w:tc>
      </w:tr>
      <w:tr w:rsidR="000A3779" w:rsidRPr="008154E6" w:rsidTr="000A3779">
        <w:trPr>
          <w:trHeight w:val="94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779" w:rsidRPr="008154E6" w:rsidRDefault="000A3779" w:rsidP="000A3779">
            <w:pPr>
              <w:ind w:left="-108" w:right="-108"/>
              <w:jc w:val="center"/>
            </w:pPr>
            <w:r w:rsidRPr="008154E6">
              <w:t xml:space="preserve">Доля детей в возрасте 1-6 лет, стоящих на учете для определения в муниципальные дошкольные образовательные учреждения, в общей численности детей в возрасте 1-6 </w:t>
            </w:r>
            <w:proofErr w:type="spellStart"/>
            <w:r w:rsidRPr="008154E6">
              <w:t>лет,%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14,5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29,8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30,5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27,8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22,6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20,0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21,0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21,0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24,0</w:t>
            </w:r>
          </w:p>
        </w:tc>
      </w:tr>
      <w:tr w:rsidR="000A3779" w:rsidRPr="008154E6" w:rsidTr="000A3779">
        <w:trPr>
          <w:trHeight w:val="55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779" w:rsidRPr="008154E6" w:rsidRDefault="000A3779" w:rsidP="000A3779">
            <w:pPr>
              <w:ind w:left="-108" w:right="-108"/>
              <w:jc w:val="center"/>
            </w:pPr>
            <w:r w:rsidRPr="008154E6">
              <w:t>Доля детей в возрасте 1-6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 1-6 лет,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63,2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64,8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61,2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60,6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62,4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66,4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65,2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63,0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71,4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8B3C72" w:rsidRDefault="000A3779" w:rsidP="000A3779">
            <w:pPr>
              <w:ind w:left="-82" w:right="-108"/>
              <w:jc w:val="center"/>
            </w:pPr>
            <w:r w:rsidRPr="008B3C72">
              <w:t>7</w:t>
            </w:r>
            <w:r>
              <w:t>5</w:t>
            </w:r>
            <w:r w:rsidRPr="008B3C72">
              <w:t>,</w:t>
            </w:r>
            <w:r>
              <w:t>2</w:t>
            </w:r>
          </w:p>
        </w:tc>
      </w:tr>
    </w:tbl>
    <w:p w:rsidR="000A3779" w:rsidRDefault="000A3779" w:rsidP="000A3779">
      <w:pPr>
        <w:rPr>
          <w:sz w:val="28"/>
          <w:szCs w:val="28"/>
        </w:rPr>
      </w:pPr>
    </w:p>
    <w:p w:rsidR="000A3779" w:rsidRDefault="000A3779" w:rsidP="00F531F3">
      <w:pPr>
        <w:spacing w:line="276" w:lineRule="auto"/>
        <w:ind w:firstLine="709"/>
        <w:jc w:val="both"/>
        <w:rPr>
          <w:sz w:val="28"/>
          <w:szCs w:val="28"/>
        </w:rPr>
      </w:pPr>
      <w:r w:rsidRPr="007C4EAD">
        <w:rPr>
          <w:sz w:val="28"/>
          <w:szCs w:val="28"/>
        </w:rPr>
        <w:t xml:space="preserve">Для детей в возрасте до 3-х лет и от 3-х до 6 лет имеется более 500 свободных мест в дошкольных учреждениях города. Имеется возможность обеспечить 100% доступность дошкольного образования детям в возрасте </w:t>
      </w:r>
      <w:r>
        <w:rPr>
          <w:sz w:val="28"/>
          <w:szCs w:val="28"/>
        </w:rPr>
        <w:t xml:space="preserve">  </w:t>
      </w:r>
      <w:r w:rsidRPr="007C4EAD">
        <w:rPr>
          <w:sz w:val="28"/>
          <w:szCs w:val="28"/>
        </w:rPr>
        <w:t xml:space="preserve"> 1-6 лет, стоящих в актуальном спросе. Однако, родители (законные представители) отказываются от мест в детских садах, расположенных не в шаговой доступности от места проживания. Кроме того, многие родители  не желают определять детей в детские сады в возрасте до 3-х лет (особенно от 1 года - 1,5 лет)</w:t>
      </w:r>
      <w:r>
        <w:rPr>
          <w:sz w:val="28"/>
          <w:szCs w:val="28"/>
        </w:rPr>
        <w:t>.</w:t>
      </w:r>
    </w:p>
    <w:p w:rsidR="000A3779" w:rsidRDefault="000A3779" w:rsidP="00F531F3">
      <w:pPr>
        <w:spacing w:line="276" w:lineRule="auto"/>
        <w:ind w:firstLine="709"/>
        <w:jc w:val="both"/>
        <w:rPr>
          <w:sz w:val="28"/>
          <w:szCs w:val="28"/>
        </w:rPr>
      </w:pPr>
      <w:r w:rsidRPr="00C36C4E">
        <w:rPr>
          <w:sz w:val="28"/>
          <w:szCs w:val="28"/>
        </w:rPr>
        <w:t>В общеобразовательных организациях фиксируется рост доли обучающихся, занимающихся во вторую смену, с 9% в 2015 году до 14,6% в 2024 году, что обусловлено</w:t>
      </w:r>
      <w:r>
        <w:rPr>
          <w:sz w:val="28"/>
          <w:szCs w:val="28"/>
        </w:rPr>
        <w:t xml:space="preserve"> п</w:t>
      </w:r>
      <w:r w:rsidRPr="00C36C4E">
        <w:rPr>
          <w:sz w:val="28"/>
          <w:szCs w:val="28"/>
        </w:rPr>
        <w:t>рирост</w:t>
      </w:r>
      <w:r>
        <w:rPr>
          <w:sz w:val="28"/>
          <w:szCs w:val="28"/>
        </w:rPr>
        <w:t>ом</w:t>
      </w:r>
      <w:r w:rsidRPr="00C36C4E">
        <w:rPr>
          <w:sz w:val="28"/>
          <w:szCs w:val="28"/>
        </w:rPr>
        <w:t xml:space="preserve"> населения школьного возраста в новых микрорайонах города</w:t>
      </w:r>
      <w:r>
        <w:rPr>
          <w:sz w:val="28"/>
          <w:szCs w:val="28"/>
        </w:rPr>
        <w:t>, что</w:t>
      </w:r>
      <w:r w:rsidRPr="00C36C4E">
        <w:rPr>
          <w:sz w:val="28"/>
          <w:szCs w:val="28"/>
        </w:rPr>
        <w:t xml:space="preserve"> не позволяет школам №</w:t>
      </w:r>
      <w:r>
        <w:rPr>
          <w:sz w:val="28"/>
          <w:szCs w:val="28"/>
        </w:rPr>
        <w:t xml:space="preserve"> </w:t>
      </w:r>
      <w:r w:rsidRPr="00C36C4E">
        <w:rPr>
          <w:sz w:val="28"/>
          <w:szCs w:val="28"/>
        </w:rPr>
        <w:t>11,</w:t>
      </w:r>
      <w:r>
        <w:rPr>
          <w:sz w:val="28"/>
          <w:szCs w:val="28"/>
        </w:rPr>
        <w:t xml:space="preserve"> </w:t>
      </w:r>
      <w:r w:rsidRPr="00C36C4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C36C4E">
        <w:rPr>
          <w:sz w:val="28"/>
          <w:szCs w:val="28"/>
        </w:rPr>
        <w:t>13,</w:t>
      </w:r>
      <w:r>
        <w:rPr>
          <w:sz w:val="28"/>
          <w:szCs w:val="28"/>
        </w:rPr>
        <w:t xml:space="preserve"> </w:t>
      </w:r>
      <w:r w:rsidRPr="00C36C4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C36C4E">
        <w:rPr>
          <w:sz w:val="28"/>
          <w:szCs w:val="28"/>
        </w:rPr>
        <w:t xml:space="preserve">14 вести занятия в одну смену. </w:t>
      </w:r>
      <w:r>
        <w:rPr>
          <w:sz w:val="28"/>
          <w:szCs w:val="28"/>
        </w:rPr>
        <w:t>Н</w:t>
      </w:r>
      <w:r w:rsidRPr="00C36C4E">
        <w:rPr>
          <w:sz w:val="28"/>
          <w:szCs w:val="28"/>
        </w:rPr>
        <w:t xml:space="preserve">овые школы в этих микрорайонах </w:t>
      </w:r>
      <w:r>
        <w:rPr>
          <w:sz w:val="28"/>
          <w:szCs w:val="28"/>
        </w:rPr>
        <w:t xml:space="preserve">не строятся, а удовлетворить потребность в обучении по месту жительства в одну образовательную смену невозможно (рис. 35). </w:t>
      </w:r>
    </w:p>
    <w:p w:rsidR="000A3779" w:rsidRDefault="000A3779" w:rsidP="000A3779">
      <w:pPr>
        <w:ind w:firstLine="709"/>
        <w:jc w:val="both"/>
        <w:rPr>
          <w:sz w:val="28"/>
          <w:szCs w:val="28"/>
        </w:rPr>
      </w:pPr>
    </w:p>
    <w:p w:rsidR="000A3779" w:rsidRDefault="000A3779" w:rsidP="000A3779">
      <w:pPr>
        <w:spacing w:before="240"/>
        <w:jc w:val="center"/>
        <w:rPr>
          <w:sz w:val="28"/>
          <w:szCs w:val="28"/>
        </w:rPr>
      </w:pPr>
      <w:r w:rsidRPr="00C36C4E">
        <w:rPr>
          <w:noProof/>
          <w:sz w:val="28"/>
          <w:szCs w:val="28"/>
        </w:rPr>
        <w:drawing>
          <wp:inline distT="0" distB="0" distL="0" distR="0">
            <wp:extent cx="5665470" cy="2148840"/>
            <wp:effectExtent l="19050" t="0" r="11430" b="3810"/>
            <wp:docPr id="19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5"/>
              </a:graphicData>
            </a:graphic>
          </wp:inline>
        </w:drawing>
      </w:r>
    </w:p>
    <w:p w:rsidR="000A3779" w:rsidRDefault="000A3779" w:rsidP="000A3779">
      <w:pPr>
        <w:spacing w:before="240"/>
        <w:ind w:firstLine="709"/>
        <w:jc w:val="center"/>
        <w:rPr>
          <w:sz w:val="28"/>
          <w:szCs w:val="28"/>
        </w:rPr>
      </w:pPr>
      <w:proofErr w:type="gramStart"/>
      <w:r>
        <w:rPr>
          <w:sz w:val="24"/>
          <w:szCs w:val="24"/>
        </w:rPr>
        <w:t xml:space="preserve">Рисунок 35 - </w:t>
      </w:r>
      <w:r w:rsidRPr="00C36C4E">
        <w:rPr>
          <w:sz w:val="24"/>
          <w:szCs w:val="24"/>
        </w:rPr>
        <w:t>Динамика обучающихся в муниципальных образовательных учреждениях, занимающихся во вторую смену, %</w:t>
      </w:r>
      <w:proofErr w:type="gramEnd"/>
    </w:p>
    <w:p w:rsidR="000A3779" w:rsidRDefault="000A3779" w:rsidP="000A3779">
      <w:pPr>
        <w:ind w:firstLine="709"/>
        <w:jc w:val="both"/>
        <w:rPr>
          <w:sz w:val="28"/>
          <w:szCs w:val="28"/>
        </w:rPr>
      </w:pPr>
    </w:p>
    <w:p w:rsidR="000A3779" w:rsidRDefault="000A3779" w:rsidP="00F531F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анализируемый период значительно выросла доля муниципальных общеобразовательных учреждений требующих капитального ремонта. По итогу 2024 года данная доля составляет 31 %. Намного лучше ситуация складывается с дошкольными образовательными учреждениями. По итогу 2024 года только 1 здание нуждается в капитальном ремонте (4,8 %) (рис. 36).</w:t>
      </w:r>
    </w:p>
    <w:p w:rsidR="000A3779" w:rsidRDefault="000A3779" w:rsidP="000A3779">
      <w:pPr>
        <w:ind w:firstLine="709"/>
        <w:jc w:val="both"/>
        <w:rPr>
          <w:sz w:val="28"/>
          <w:szCs w:val="28"/>
        </w:rPr>
      </w:pPr>
    </w:p>
    <w:p w:rsidR="000A3779" w:rsidRDefault="000A3779" w:rsidP="000A3779">
      <w:pPr>
        <w:jc w:val="both"/>
        <w:rPr>
          <w:sz w:val="28"/>
          <w:szCs w:val="28"/>
        </w:rPr>
      </w:pPr>
      <w:r w:rsidRPr="00647D2B">
        <w:rPr>
          <w:noProof/>
          <w:sz w:val="28"/>
          <w:szCs w:val="28"/>
        </w:rPr>
        <w:drawing>
          <wp:inline distT="0" distB="0" distL="0" distR="0">
            <wp:extent cx="5940425" cy="2933700"/>
            <wp:effectExtent l="19050" t="0" r="22225" b="0"/>
            <wp:docPr id="1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6"/>
              </a:graphicData>
            </a:graphic>
          </wp:inline>
        </w:drawing>
      </w:r>
    </w:p>
    <w:p w:rsidR="00F531F3" w:rsidRDefault="00F531F3" w:rsidP="000A3779">
      <w:pPr>
        <w:jc w:val="center"/>
        <w:rPr>
          <w:sz w:val="24"/>
          <w:szCs w:val="24"/>
        </w:rPr>
      </w:pPr>
    </w:p>
    <w:p w:rsidR="000A3779" w:rsidRDefault="000A3779" w:rsidP="000A377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Рисунок 36 - </w:t>
      </w:r>
      <w:r w:rsidRPr="00647D2B">
        <w:rPr>
          <w:sz w:val="24"/>
          <w:szCs w:val="24"/>
        </w:rPr>
        <w:t>Доля образовательных учреждений, здания которых находятся в аварийном состоянии или требуют капитального ремонта, в общем количестве соответствующих образовательных учреждений</w:t>
      </w:r>
      <w:r>
        <w:rPr>
          <w:sz w:val="24"/>
          <w:szCs w:val="24"/>
        </w:rPr>
        <w:t>, %</w:t>
      </w:r>
    </w:p>
    <w:p w:rsidR="000A3779" w:rsidRDefault="000A3779" w:rsidP="000A3779">
      <w:pPr>
        <w:rPr>
          <w:sz w:val="24"/>
          <w:szCs w:val="24"/>
        </w:rPr>
      </w:pPr>
    </w:p>
    <w:p w:rsidR="000A3779" w:rsidRDefault="000A3779" w:rsidP="00F531F3">
      <w:pPr>
        <w:spacing w:line="276" w:lineRule="auto"/>
        <w:ind w:firstLine="709"/>
        <w:jc w:val="both"/>
        <w:rPr>
          <w:sz w:val="28"/>
          <w:szCs w:val="28"/>
        </w:rPr>
      </w:pPr>
      <w:r w:rsidRPr="00083505">
        <w:rPr>
          <w:sz w:val="28"/>
          <w:szCs w:val="28"/>
        </w:rPr>
        <w:t>Все школы города Железногорска соответствуют современным требованиям обучения в соответствии с Федеральными государственными образовательными стандартами  нового поколения.</w:t>
      </w:r>
    </w:p>
    <w:p w:rsidR="000A3779" w:rsidRDefault="000A3779" w:rsidP="00F531F3">
      <w:pPr>
        <w:spacing w:line="276" w:lineRule="auto"/>
        <w:ind w:firstLine="709"/>
        <w:jc w:val="both"/>
        <w:rPr>
          <w:sz w:val="28"/>
          <w:szCs w:val="28"/>
        </w:rPr>
      </w:pPr>
      <w:r w:rsidRPr="00280A25">
        <w:rPr>
          <w:sz w:val="28"/>
          <w:szCs w:val="28"/>
        </w:rPr>
        <w:t xml:space="preserve">Население высоко оценивает качество образовательных услуг в </w:t>
      </w:r>
      <w:proofErr w:type="gramStart"/>
      <w:r w:rsidRPr="00280A25">
        <w:rPr>
          <w:sz w:val="28"/>
          <w:szCs w:val="28"/>
        </w:rPr>
        <w:t>г</w:t>
      </w:r>
      <w:proofErr w:type="gramEnd"/>
      <w:r w:rsidRPr="00280A25">
        <w:rPr>
          <w:sz w:val="28"/>
          <w:szCs w:val="28"/>
        </w:rPr>
        <w:t>. Железногорск</w:t>
      </w:r>
      <w:r>
        <w:rPr>
          <w:sz w:val="28"/>
          <w:szCs w:val="28"/>
        </w:rPr>
        <w:t>е.</w:t>
      </w:r>
      <w:r w:rsidRPr="00280A2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80A25">
        <w:rPr>
          <w:sz w:val="28"/>
          <w:szCs w:val="28"/>
        </w:rPr>
        <w:t>о итогу 2024 года показатель</w:t>
      </w:r>
      <w:r>
        <w:rPr>
          <w:sz w:val="28"/>
          <w:szCs w:val="28"/>
        </w:rPr>
        <w:t xml:space="preserve"> удовлетворенности</w:t>
      </w:r>
      <w:r w:rsidRPr="00280A25">
        <w:rPr>
          <w:sz w:val="28"/>
          <w:szCs w:val="28"/>
        </w:rPr>
        <w:t>, по результат</w:t>
      </w:r>
      <w:r>
        <w:rPr>
          <w:sz w:val="28"/>
          <w:szCs w:val="28"/>
        </w:rPr>
        <w:t>а</w:t>
      </w:r>
      <w:r w:rsidRPr="00280A25">
        <w:rPr>
          <w:sz w:val="28"/>
          <w:szCs w:val="28"/>
        </w:rPr>
        <w:t>м независимой оценки качеств</w:t>
      </w:r>
      <w:r>
        <w:rPr>
          <w:sz w:val="28"/>
          <w:szCs w:val="28"/>
        </w:rPr>
        <w:t>а</w:t>
      </w:r>
      <w:r w:rsidRPr="00280A25">
        <w:rPr>
          <w:sz w:val="28"/>
          <w:szCs w:val="28"/>
        </w:rPr>
        <w:t xml:space="preserve"> услуг</w:t>
      </w:r>
      <w:r>
        <w:rPr>
          <w:sz w:val="28"/>
          <w:szCs w:val="28"/>
        </w:rPr>
        <w:t>,</w:t>
      </w:r>
      <w:r w:rsidRPr="00280A25">
        <w:rPr>
          <w:sz w:val="28"/>
          <w:szCs w:val="28"/>
        </w:rPr>
        <w:t xml:space="preserve"> оказываемых муниципальными учрежден</w:t>
      </w:r>
      <w:r>
        <w:rPr>
          <w:sz w:val="28"/>
          <w:szCs w:val="28"/>
        </w:rPr>
        <w:t xml:space="preserve">иями </w:t>
      </w:r>
      <w:r w:rsidRPr="00280A25">
        <w:rPr>
          <w:sz w:val="28"/>
          <w:szCs w:val="28"/>
        </w:rPr>
        <w:t xml:space="preserve">образования, составил </w:t>
      </w:r>
      <w:r>
        <w:rPr>
          <w:sz w:val="28"/>
          <w:szCs w:val="28"/>
        </w:rPr>
        <w:t>96,2 балла.</w:t>
      </w:r>
    </w:p>
    <w:p w:rsidR="000A3779" w:rsidRDefault="000A3779" w:rsidP="00F531F3">
      <w:pPr>
        <w:spacing w:line="276" w:lineRule="auto"/>
        <w:ind w:firstLine="709"/>
        <w:jc w:val="both"/>
        <w:rPr>
          <w:sz w:val="28"/>
          <w:szCs w:val="28"/>
        </w:rPr>
      </w:pPr>
      <w:r w:rsidRPr="00D30984">
        <w:rPr>
          <w:sz w:val="28"/>
          <w:szCs w:val="28"/>
        </w:rPr>
        <w:t xml:space="preserve">Однако отмечается тренд «старения» учителей (около 17 % </w:t>
      </w:r>
      <w:r>
        <w:rPr>
          <w:sz w:val="28"/>
          <w:szCs w:val="28"/>
        </w:rPr>
        <w:t xml:space="preserve">- </w:t>
      </w:r>
      <w:r w:rsidRPr="00D30984">
        <w:rPr>
          <w:sz w:val="28"/>
          <w:szCs w:val="28"/>
        </w:rPr>
        <w:t xml:space="preserve">педагоги старше 60 лет), а также </w:t>
      </w:r>
      <w:r>
        <w:rPr>
          <w:sz w:val="28"/>
          <w:szCs w:val="28"/>
        </w:rPr>
        <w:t xml:space="preserve">на </w:t>
      </w:r>
      <w:r w:rsidRPr="00D30984">
        <w:rPr>
          <w:sz w:val="28"/>
          <w:szCs w:val="28"/>
        </w:rPr>
        <w:t>тенденцию увеличени</w:t>
      </w:r>
      <w:r>
        <w:rPr>
          <w:sz w:val="28"/>
          <w:szCs w:val="28"/>
        </w:rPr>
        <w:t>я</w:t>
      </w:r>
      <w:r w:rsidRPr="00D30984">
        <w:rPr>
          <w:sz w:val="28"/>
          <w:szCs w:val="28"/>
        </w:rPr>
        <w:t xml:space="preserve"> количества свободных должностей в образовательных учреждениях</w:t>
      </w:r>
      <w:r>
        <w:rPr>
          <w:sz w:val="28"/>
          <w:szCs w:val="28"/>
        </w:rPr>
        <w:t xml:space="preserve">. Что соответствует общероссийской проблеме. </w:t>
      </w:r>
    </w:p>
    <w:p w:rsidR="000A3779" w:rsidRDefault="000A3779" w:rsidP="00F531F3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Начиная с 2019 года положительная динамика складывается</w:t>
      </w:r>
      <w:proofErr w:type="gramEnd"/>
      <w:r>
        <w:rPr>
          <w:sz w:val="28"/>
          <w:szCs w:val="28"/>
        </w:rPr>
        <w:t xml:space="preserve"> по росту заработной платы учителей. За период с 2015 по 2024 годы рост заработной платы учителей составил 186,8% (рис. 37).</w:t>
      </w:r>
    </w:p>
    <w:p w:rsidR="000A3779" w:rsidRDefault="000A3779" w:rsidP="000A3779">
      <w:pPr>
        <w:ind w:firstLine="709"/>
        <w:jc w:val="both"/>
        <w:rPr>
          <w:sz w:val="28"/>
          <w:szCs w:val="28"/>
        </w:rPr>
      </w:pPr>
    </w:p>
    <w:p w:rsidR="000A3779" w:rsidRDefault="000A3779" w:rsidP="000A3779">
      <w:pPr>
        <w:jc w:val="both"/>
        <w:rPr>
          <w:sz w:val="28"/>
          <w:szCs w:val="28"/>
        </w:rPr>
      </w:pPr>
      <w:r w:rsidRPr="0016327B">
        <w:rPr>
          <w:noProof/>
          <w:sz w:val="28"/>
          <w:szCs w:val="28"/>
        </w:rPr>
        <w:drawing>
          <wp:inline distT="0" distB="0" distL="0" distR="0">
            <wp:extent cx="5970270" cy="2659380"/>
            <wp:effectExtent l="19050" t="0" r="11430" b="7620"/>
            <wp:docPr id="29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7"/>
              </a:graphicData>
            </a:graphic>
          </wp:inline>
        </w:drawing>
      </w:r>
    </w:p>
    <w:p w:rsidR="00F531F3" w:rsidRDefault="00F531F3" w:rsidP="000A3779">
      <w:pPr>
        <w:ind w:firstLine="709"/>
        <w:jc w:val="center"/>
        <w:rPr>
          <w:sz w:val="24"/>
          <w:szCs w:val="24"/>
        </w:rPr>
      </w:pPr>
    </w:p>
    <w:p w:rsidR="000A3779" w:rsidRPr="00280A25" w:rsidRDefault="000A3779" w:rsidP="000A3779">
      <w:pPr>
        <w:ind w:firstLine="709"/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Рисунок 37 - </w:t>
      </w:r>
      <w:r w:rsidRPr="00745741">
        <w:rPr>
          <w:sz w:val="24"/>
          <w:szCs w:val="24"/>
        </w:rPr>
        <w:t>среднемесячная номинальная заработная плата учителей муниципальных образовательных учреждений</w:t>
      </w:r>
      <w:r>
        <w:rPr>
          <w:sz w:val="24"/>
          <w:szCs w:val="24"/>
        </w:rPr>
        <w:t>, руб.</w:t>
      </w:r>
    </w:p>
    <w:p w:rsidR="000A3779" w:rsidRDefault="000A3779" w:rsidP="000A3779">
      <w:pPr>
        <w:ind w:firstLine="709"/>
        <w:jc w:val="both"/>
        <w:rPr>
          <w:sz w:val="28"/>
          <w:szCs w:val="28"/>
        </w:rPr>
      </w:pPr>
    </w:p>
    <w:p w:rsidR="000A3779" w:rsidRDefault="000A3779" w:rsidP="00F531F3">
      <w:pPr>
        <w:spacing w:line="276" w:lineRule="auto"/>
        <w:ind w:firstLine="709"/>
        <w:jc w:val="both"/>
        <w:rPr>
          <w:sz w:val="28"/>
          <w:szCs w:val="28"/>
        </w:rPr>
      </w:pPr>
      <w:r w:rsidRPr="0045154E">
        <w:rPr>
          <w:sz w:val="28"/>
          <w:szCs w:val="28"/>
        </w:rPr>
        <w:t>За период с 201</w:t>
      </w:r>
      <w:r>
        <w:rPr>
          <w:sz w:val="28"/>
          <w:szCs w:val="28"/>
        </w:rPr>
        <w:t>9</w:t>
      </w:r>
      <w:r w:rsidRPr="0045154E">
        <w:rPr>
          <w:sz w:val="28"/>
          <w:szCs w:val="28"/>
        </w:rPr>
        <w:t xml:space="preserve"> по 2024 год увеличилась доля детей получающих услуги дополнительного образования</w:t>
      </w:r>
      <w:r>
        <w:rPr>
          <w:sz w:val="28"/>
          <w:szCs w:val="28"/>
        </w:rPr>
        <w:t xml:space="preserve"> (рис. 38)</w:t>
      </w:r>
      <w:r w:rsidRPr="0045154E">
        <w:rPr>
          <w:sz w:val="28"/>
          <w:szCs w:val="28"/>
        </w:rPr>
        <w:t xml:space="preserve">. Благодаря участию в региональных проектах «Цифровая образовательная среда» и «Успех каждого ребенка» национального проекта «Образование» на базе общеобразовательных школ стали реализовываться программы дополнительного образования. Также в 2023 году в школе № 14 </w:t>
      </w:r>
      <w:r w:rsidRPr="004D5759">
        <w:rPr>
          <w:sz w:val="28"/>
          <w:szCs w:val="28"/>
        </w:rPr>
        <w:t>открыли центр цифрового образования</w:t>
      </w:r>
      <w:r w:rsidRPr="0045154E">
        <w:rPr>
          <w:sz w:val="28"/>
          <w:szCs w:val="28"/>
        </w:rPr>
        <w:t xml:space="preserve"> «IT-куб». В 2024 года на базе МОУ СОШ №7 создан детский технопарк «</w:t>
      </w:r>
      <w:proofErr w:type="spellStart"/>
      <w:r w:rsidRPr="0045154E">
        <w:rPr>
          <w:sz w:val="28"/>
          <w:szCs w:val="28"/>
        </w:rPr>
        <w:t>Кванториум</w:t>
      </w:r>
      <w:proofErr w:type="spellEnd"/>
      <w:r w:rsidRPr="0045154E">
        <w:rPr>
          <w:sz w:val="28"/>
          <w:szCs w:val="28"/>
        </w:rPr>
        <w:t>», в рамках федерального проекта «Современная школа» национального проекта «Образование»</w:t>
      </w:r>
      <w:r>
        <w:rPr>
          <w:sz w:val="28"/>
          <w:szCs w:val="28"/>
        </w:rPr>
        <w:t>.</w:t>
      </w:r>
    </w:p>
    <w:p w:rsidR="000A3779" w:rsidRDefault="000A3779" w:rsidP="000A3779">
      <w:pPr>
        <w:jc w:val="center"/>
        <w:rPr>
          <w:sz w:val="28"/>
          <w:szCs w:val="28"/>
        </w:rPr>
      </w:pPr>
      <w:r w:rsidRPr="00D43E8F">
        <w:rPr>
          <w:noProof/>
          <w:sz w:val="28"/>
          <w:szCs w:val="28"/>
        </w:rPr>
        <w:drawing>
          <wp:inline distT="0" distB="0" distL="0" distR="0">
            <wp:extent cx="5543550" cy="2743200"/>
            <wp:effectExtent l="19050" t="0" r="19050" b="0"/>
            <wp:docPr id="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8"/>
              </a:graphicData>
            </a:graphic>
          </wp:inline>
        </w:drawing>
      </w:r>
    </w:p>
    <w:p w:rsidR="00F531F3" w:rsidRDefault="00F531F3" w:rsidP="000A3779">
      <w:pPr>
        <w:ind w:firstLine="709"/>
        <w:jc w:val="both"/>
        <w:rPr>
          <w:sz w:val="24"/>
          <w:szCs w:val="24"/>
        </w:rPr>
      </w:pPr>
    </w:p>
    <w:p w:rsidR="000A3779" w:rsidRDefault="000A3779" w:rsidP="000A37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Рисунок 38 - </w:t>
      </w:r>
      <w:r w:rsidRPr="0045154E">
        <w:rPr>
          <w:sz w:val="24"/>
          <w:szCs w:val="24"/>
        </w:rPr>
        <w:t xml:space="preserve">Доля детей в возрасте 5-18 лет, получающих услуги по дополнительному образованию, </w:t>
      </w:r>
      <w:r>
        <w:rPr>
          <w:sz w:val="24"/>
          <w:szCs w:val="24"/>
        </w:rPr>
        <w:t xml:space="preserve">в общей численности детей данной возрастной группы, </w:t>
      </w:r>
      <w:r w:rsidRPr="0045154E">
        <w:rPr>
          <w:sz w:val="24"/>
          <w:szCs w:val="24"/>
        </w:rPr>
        <w:t>%</w:t>
      </w:r>
    </w:p>
    <w:p w:rsidR="000A3779" w:rsidRDefault="000A3779" w:rsidP="000A3779">
      <w:pPr>
        <w:ind w:firstLine="709"/>
        <w:jc w:val="both"/>
        <w:rPr>
          <w:sz w:val="24"/>
          <w:szCs w:val="24"/>
        </w:rPr>
      </w:pPr>
    </w:p>
    <w:p w:rsidR="000A3779" w:rsidRPr="00B42B19" w:rsidRDefault="000A3779" w:rsidP="00F531F3">
      <w:pPr>
        <w:spacing w:line="276" w:lineRule="auto"/>
        <w:ind w:firstLine="709"/>
        <w:jc w:val="both"/>
        <w:rPr>
          <w:sz w:val="28"/>
          <w:szCs w:val="28"/>
        </w:rPr>
      </w:pPr>
      <w:r w:rsidRPr="00B42B19">
        <w:rPr>
          <w:sz w:val="28"/>
          <w:szCs w:val="28"/>
        </w:rPr>
        <w:t xml:space="preserve">С 1 сентября 2020 года в городе Железногорске функционирует областное учреждение </w:t>
      </w:r>
      <w:r>
        <w:rPr>
          <w:sz w:val="28"/>
          <w:szCs w:val="28"/>
        </w:rPr>
        <w:t xml:space="preserve">- </w:t>
      </w:r>
      <w:r w:rsidRPr="00B42B19">
        <w:rPr>
          <w:sz w:val="28"/>
          <w:szCs w:val="28"/>
        </w:rPr>
        <w:t>детский технопарк «</w:t>
      </w:r>
      <w:proofErr w:type="spellStart"/>
      <w:r w:rsidRPr="00B42B19">
        <w:rPr>
          <w:sz w:val="28"/>
          <w:szCs w:val="28"/>
        </w:rPr>
        <w:t>Кванториум</w:t>
      </w:r>
      <w:proofErr w:type="spellEnd"/>
      <w:r w:rsidRPr="00B42B19">
        <w:rPr>
          <w:sz w:val="28"/>
          <w:szCs w:val="28"/>
        </w:rPr>
        <w:t>», оснащенный современным и высокотехнологичным учебным оборудованием. Образовательные программы, реализуемые в детском технопарке, ориентированы на решение реальных технологических задач.</w:t>
      </w:r>
    </w:p>
    <w:p w:rsidR="000A3779" w:rsidRPr="00B42B19" w:rsidRDefault="000A3779" w:rsidP="00F531F3">
      <w:pPr>
        <w:spacing w:line="276" w:lineRule="auto"/>
        <w:ind w:firstLine="709"/>
        <w:jc w:val="both"/>
        <w:rPr>
          <w:sz w:val="28"/>
          <w:szCs w:val="28"/>
        </w:rPr>
      </w:pPr>
      <w:r w:rsidRPr="00B42B19">
        <w:rPr>
          <w:sz w:val="28"/>
          <w:szCs w:val="28"/>
        </w:rPr>
        <w:t>Занятия в ДТ «</w:t>
      </w:r>
      <w:proofErr w:type="spellStart"/>
      <w:r w:rsidRPr="00B42B19">
        <w:rPr>
          <w:sz w:val="28"/>
          <w:szCs w:val="28"/>
        </w:rPr>
        <w:t>Кванториум</w:t>
      </w:r>
      <w:proofErr w:type="spellEnd"/>
      <w:r w:rsidRPr="00B42B19">
        <w:rPr>
          <w:sz w:val="28"/>
          <w:szCs w:val="28"/>
        </w:rPr>
        <w:t>» бесплатны и доступны для детей от 10 до 18 лет. В детском технопарке обучение проводится по следующим направлениям:</w:t>
      </w:r>
    </w:p>
    <w:p w:rsidR="000A3779" w:rsidRPr="00B42B19" w:rsidRDefault="000A3779" w:rsidP="00F531F3">
      <w:pPr>
        <w:spacing w:line="276" w:lineRule="auto"/>
        <w:ind w:firstLine="709"/>
        <w:jc w:val="both"/>
        <w:rPr>
          <w:sz w:val="28"/>
          <w:szCs w:val="28"/>
        </w:rPr>
      </w:pPr>
      <w:r w:rsidRPr="00B42B19">
        <w:rPr>
          <w:sz w:val="28"/>
          <w:szCs w:val="28"/>
        </w:rPr>
        <w:t xml:space="preserve">- </w:t>
      </w:r>
      <w:proofErr w:type="spellStart"/>
      <w:r w:rsidRPr="00B42B19">
        <w:rPr>
          <w:sz w:val="28"/>
          <w:szCs w:val="28"/>
        </w:rPr>
        <w:t>Аэроквантум</w:t>
      </w:r>
      <w:proofErr w:type="spellEnd"/>
      <w:r w:rsidRPr="00B42B19">
        <w:rPr>
          <w:sz w:val="28"/>
          <w:szCs w:val="28"/>
        </w:rPr>
        <w:t xml:space="preserve"> (проектирование и сборка разных моделей самолетов и </w:t>
      </w:r>
      <w:proofErr w:type="spellStart"/>
      <w:r w:rsidRPr="00B42B19">
        <w:rPr>
          <w:sz w:val="28"/>
          <w:szCs w:val="28"/>
        </w:rPr>
        <w:t>квадрокоптеров</w:t>
      </w:r>
      <w:proofErr w:type="spellEnd"/>
      <w:r w:rsidRPr="00B42B19">
        <w:rPr>
          <w:sz w:val="28"/>
          <w:szCs w:val="28"/>
        </w:rPr>
        <w:t xml:space="preserve">); </w:t>
      </w:r>
    </w:p>
    <w:p w:rsidR="000A3779" w:rsidRPr="00B42B19" w:rsidRDefault="000A3779" w:rsidP="00F531F3">
      <w:pPr>
        <w:spacing w:line="276" w:lineRule="auto"/>
        <w:ind w:firstLine="709"/>
        <w:jc w:val="both"/>
        <w:rPr>
          <w:sz w:val="28"/>
          <w:szCs w:val="28"/>
        </w:rPr>
      </w:pPr>
      <w:r w:rsidRPr="00B42B19">
        <w:rPr>
          <w:sz w:val="28"/>
          <w:szCs w:val="28"/>
        </w:rPr>
        <w:t xml:space="preserve">- </w:t>
      </w:r>
      <w:proofErr w:type="spellStart"/>
      <w:r w:rsidRPr="00B42B19">
        <w:rPr>
          <w:sz w:val="28"/>
          <w:szCs w:val="28"/>
        </w:rPr>
        <w:t>Геоквантум</w:t>
      </w:r>
      <w:proofErr w:type="spellEnd"/>
      <w:r w:rsidRPr="00B42B19">
        <w:rPr>
          <w:sz w:val="28"/>
          <w:szCs w:val="28"/>
        </w:rPr>
        <w:t xml:space="preserve"> (работа с космическими снимками, аэрофотосъемкой, данными GPS/ГЛОНАСС);</w:t>
      </w:r>
    </w:p>
    <w:p w:rsidR="000A3779" w:rsidRPr="00B42B19" w:rsidRDefault="000A3779" w:rsidP="00F531F3">
      <w:pPr>
        <w:spacing w:line="276" w:lineRule="auto"/>
        <w:ind w:firstLine="709"/>
        <w:jc w:val="both"/>
        <w:rPr>
          <w:sz w:val="28"/>
          <w:szCs w:val="28"/>
        </w:rPr>
      </w:pPr>
      <w:r w:rsidRPr="00B42B19">
        <w:rPr>
          <w:sz w:val="28"/>
          <w:szCs w:val="28"/>
        </w:rPr>
        <w:t xml:space="preserve">- </w:t>
      </w:r>
      <w:proofErr w:type="spellStart"/>
      <w:r w:rsidRPr="00B42B19">
        <w:rPr>
          <w:sz w:val="28"/>
          <w:szCs w:val="28"/>
        </w:rPr>
        <w:t>Биоквантум</w:t>
      </w:r>
      <w:proofErr w:type="spellEnd"/>
      <w:r w:rsidRPr="00B42B19">
        <w:rPr>
          <w:sz w:val="28"/>
          <w:szCs w:val="28"/>
        </w:rPr>
        <w:t xml:space="preserve"> (изучение биологических объектов, работа на современном оборудовании); </w:t>
      </w:r>
    </w:p>
    <w:p w:rsidR="000A3779" w:rsidRPr="00B42B19" w:rsidRDefault="000A3779" w:rsidP="00F531F3">
      <w:pPr>
        <w:spacing w:line="276" w:lineRule="auto"/>
        <w:ind w:firstLine="709"/>
        <w:jc w:val="both"/>
        <w:rPr>
          <w:sz w:val="28"/>
          <w:szCs w:val="28"/>
        </w:rPr>
      </w:pPr>
      <w:r w:rsidRPr="00B42B19">
        <w:rPr>
          <w:sz w:val="28"/>
          <w:szCs w:val="28"/>
        </w:rPr>
        <w:t xml:space="preserve">- </w:t>
      </w:r>
      <w:proofErr w:type="spellStart"/>
      <w:r w:rsidRPr="00B42B19">
        <w:rPr>
          <w:sz w:val="28"/>
          <w:szCs w:val="28"/>
        </w:rPr>
        <w:t>Промдизайн</w:t>
      </w:r>
      <w:proofErr w:type="spellEnd"/>
      <w:r w:rsidRPr="00B42B19">
        <w:rPr>
          <w:sz w:val="28"/>
          <w:szCs w:val="28"/>
        </w:rPr>
        <w:t xml:space="preserve"> (обучение навыкам в умении анализировать и проектировать; определять взаимозависимость формы объекта, его функции, материалов и технологии изготовления; проектировать жизненный цикл продукта);</w:t>
      </w:r>
    </w:p>
    <w:p w:rsidR="000A3779" w:rsidRPr="00B42B19" w:rsidRDefault="000A3779" w:rsidP="00F531F3">
      <w:pPr>
        <w:spacing w:line="276" w:lineRule="auto"/>
        <w:ind w:firstLine="709"/>
        <w:jc w:val="both"/>
        <w:rPr>
          <w:sz w:val="28"/>
          <w:szCs w:val="28"/>
        </w:rPr>
      </w:pPr>
      <w:r w:rsidRPr="00B42B19">
        <w:rPr>
          <w:sz w:val="28"/>
          <w:szCs w:val="28"/>
        </w:rPr>
        <w:t xml:space="preserve">- </w:t>
      </w:r>
      <w:proofErr w:type="spellStart"/>
      <w:r w:rsidRPr="00B42B19">
        <w:rPr>
          <w:sz w:val="28"/>
          <w:szCs w:val="28"/>
        </w:rPr>
        <w:t>IT-квантум</w:t>
      </w:r>
      <w:proofErr w:type="spellEnd"/>
      <w:r w:rsidRPr="00B42B19">
        <w:rPr>
          <w:sz w:val="28"/>
          <w:szCs w:val="28"/>
        </w:rPr>
        <w:t xml:space="preserve"> (углубленный модуль);</w:t>
      </w:r>
    </w:p>
    <w:p w:rsidR="000A3779" w:rsidRPr="00B42B19" w:rsidRDefault="000A3779" w:rsidP="00F531F3">
      <w:pPr>
        <w:spacing w:line="276" w:lineRule="auto"/>
        <w:ind w:firstLine="709"/>
        <w:jc w:val="both"/>
        <w:rPr>
          <w:sz w:val="28"/>
          <w:szCs w:val="28"/>
        </w:rPr>
      </w:pPr>
      <w:r w:rsidRPr="00B42B19">
        <w:rPr>
          <w:sz w:val="28"/>
          <w:szCs w:val="28"/>
        </w:rPr>
        <w:t xml:space="preserve">- </w:t>
      </w:r>
      <w:proofErr w:type="spellStart"/>
      <w:r w:rsidRPr="00B42B19">
        <w:rPr>
          <w:sz w:val="28"/>
          <w:szCs w:val="28"/>
        </w:rPr>
        <w:t>Промробоквантум</w:t>
      </w:r>
      <w:proofErr w:type="spellEnd"/>
      <w:r w:rsidRPr="00B42B19">
        <w:rPr>
          <w:sz w:val="28"/>
          <w:szCs w:val="28"/>
        </w:rPr>
        <w:t xml:space="preserve"> (сборка и программирование роботов, устройства автоматизированного поиска и обработки информации, технологии в области электроники и </w:t>
      </w:r>
      <w:proofErr w:type="spellStart"/>
      <w:r w:rsidRPr="00B42B19">
        <w:rPr>
          <w:sz w:val="28"/>
          <w:szCs w:val="28"/>
        </w:rPr>
        <w:t>мехатроники</w:t>
      </w:r>
      <w:proofErr w:type="spellEnd"/>
      <w:r w:rsidRPr="00B42B19">
        <w:rPr>
          <w:sz w:val="28"/>
          <w:szCs w:val="28"/>
        </w:rPr>
        <w:t>);</w:t>
      </w:r>
    </w:p>
    <w:p w:rsidR="000A3779" w:rsidRPr="00B42B19" w:rsidRDefault="000A3779" w:rsidP="00F531F3">
      <w:pPr>
        <w:spacing w:line="276" w:lineRule="auto"/>
        <w:ind w:firstLine="709"/>
        <w:jc w:val="both"/>
        <w:rPr>
          <w:sz w:val="28"/>
          <w:szCs w:val="28"/>
        </w:rPr>
      </w:pPr>
      <w:r w:rsidRPr="00B42B19">
        <w:rPr>
          <w:sz w:val="28"/>
          <w:szCs w:val="28"/>
        </w:rPr>
        <w:t>- VR/</w:t>
      </w:r>
      <w:proofErr w:type="spellStart"/>
      <w:r w:rsidRPr="00B42B19">
        <w:rPr>
          <w:sz w:val="28"/>
          <w:szCs w:val="28"/>
        </w:rPr>
        <w:t>AR-квантум</w:t>
      </w:r>
      <w:proofErr w:type="spellEnd"/>
      <w:r w:rsidRPr="00B42B19">
        <w:rPr>
          <w:sz w:val="28"/>
          <w:szCs w:val="28"/>
        </w:rPr>
        <w:t xml:space="preserve"> (виртуальная и дополненная реальность, создание приложений, моделирование);</w:t>
      </w:r>
    </w:p>
    <w:p w:rsidR="000A3779" w:rsidRPr="00B42B19" w:rsidRDefault="000A3779" w:rsidP="00F531F3">
      <w:pPr>
        <w:spacing w:line="276" w:lineRule="auto"/>
        <w:ind w:firstLine="709"/>
        <w:jc w:val="both"/>
        <w:rPr>
          <w:sz w:val="28"/>
          <w:szCs w:val="28"/>
        </w:rPr>
      </w:pPr>
      <w:r w:rsidRPr="00B42B19">
        <w:rPr>
          <w:sz w:val="28"/>
          <w:szCs w:val="28"/>
        </w:rPr>
        <w:t xml:space="preserve">- </w:t>
      </w:r>
      <w:proofErr w:type="spellStart"/>
      <w:r w:rsidRPr="00B42B19">
        <w:rPr>
          <w:sz w:val="28"/>
          <w:szCs w:val="28"/>
        </w:rPr>
        <w:t>Хайтек</w:t>
      </w:r>
      <w:proofErr w:type="spellEnd"/>
      <w:r w:rsidRPr="00B42B19">
        <w:rPr>
          <w:sz w:val="28"/>
          <w:szCs w:val="28"/>
        </w:rPr>
        <w:t xml:space="preserve"> (применение высоких технологий, основные способы обработки материалов, промышленное производство, </w:t>
      </w:r>
      <w:proofErr w:type="spellStart"/>
      <w:r w:rsidRPr="00B42B19">
        <w:rPr>
          <w:sz w:val="28"/>
          <w:szCs w:val="28"/>
        </w:rPr>
        <w:t>прототипирование</w:t>
      </w:r>
      <w:proofErr w:type="spellEnd"/>
      <w:r w:rsidRPr="00B42B19">
        <w:rPr>
          <w:sz w:val="28"/>
          <w:szCs w:val="28"/>
        </w:rPr>
        <w:t>).</w:t>
      </w:r>
    </w:p>
    <w:p w:rsidR="000A3779" w:rsidRPr="00B42B19" w:rsidRDefault="000A3779" w:rsidP="00F531F3">
      <w:pPr>
        <w:spacing w:line="276" w:lineRule="auto"/>
        <w:ind w:firstLine="709"/>
        <w:jc w:val="both"/>
        <w:rPr>
          <w:sz w:val="28"/>
          <w:szCs w:val="28"/>
        </w:rPr>
      </w:pPr>
      <w:r w:rsidRPr="00B42B19">
        <w:rPr>
          <w:sz w:val="28"/>
          <w:szCs w:val="28"/>
        </w:rPr>
        <w:t xml:space="preserve">Выбор </w:t>
      </w:r>
      <w:proofErr w:type="spellStart"/>
      <w:r w:rsidRPr="00B42B19">
        <w:rPr>
          <w:sz w:val="28"/>
          <w:szCs w:val="28"/>
        </w:rPr>
        <w:t>квантумов</w:t>
      </w:r>
      <w:proofErr w:type="spellEnd"/>
      <w:r w:rsidRPr="00B42B19">
        <w:rPr>
          <w:sz w:val="28"/>
          <w:szCs w:val="28"/>
        </w:rPr>
        <w:t xml:space="preserve"> осуществлен в соответствии с приоритетными направлениями развития ведущих отраслей экономики Российской Федерации и экономики региона: электроника, военные беспилотные технологии, энергетические системы, инженерно-конструкторские изыскания.</w:t>
      </w:r>
    </w:p>
    <w:p w:rsidR="000A3779" w:rsidRDefault="000A3779" w:rsidP="00F531F3">
      <w:pPr>
        <w:spacing w:line="276" w:lineRule="auto"/>
        <w:ind w:firstLine="709"/>
        <w:jc w:val="both"/>
        <w:rPr>
          <w:sz w:val="28"/>
          <w:szCs w:val="28"/>
        </w:rPr>
      </w:pPr>
      <w:r w:rsidRPr="00B42B19">
        <w:rPr>
          <w:sz w:val="28"/>
          <w:szCs w:val="28"/>
        </w:rPr>
        <w:t xml:space="preserve">Система среднего профессионального образования в городе Железногорске представлена тремя колледжами: ОБПОУ «Железногорский горно-металлургический колледж», ОБПОУ «Железногорский политехнический колледж», ОБПОУ «Железногорский художественный колледж имени А.А. Дейнеки», также на территории города функционирует </w:t>
      </w:r>
      <w:hyperlink r:id="rId79" w:tooltip="поиск всех организаций с именем Железногорский филиал областного бюджетного образовательного учреждения среднего профессионального образования &quot;Льговский медицинский колледж&quot;" w:history="1">
        <w:r w:rsidRPr="00B42B19">
          <w:rPr>
            <w:sz w:val="28"/>
            <w:szCs w:val="28"/>
          </w:rPr>
          <w:t>Железногорский филиал ОБОУ СПО «Льговский медицинский колледж</w:t>
        </w:r>
      </w:hyperlink>
      <w:r w:rsidRPr="00B42B19">
        <w:rPr>
          <w:sz w:val="28"/>
          <w:szCs w:val="28"/>
        </w:rPr>
        <w:t>».</w:t>
      </w:r>
    </w:p>
    <w:p w:rsidR="000A3779" w:rsidRPr="00B42B19" w:rsidRDefault="000A3779" w:rsidP="00F531F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городе отсутствуют учреждения высшего образования. Что влечет риск переезда молодых людей в другие города, реализующие услуги высшего образования.</w:t>
      </w:r>
    </w:p>
    <w:p w:rsidR="000A3779" w:rsidRDefault="000A3779" w:rsidP="000A3779">
      <w:pPr>
        <w:ind w:firstLine="709"/>
        <w:jc w:val="both"/>
        <w:rPr>
          <w:sz w:val="28"/>
          <w:szCs w:val="28"/>
        </w:rPr>
      </w:pPr>
    </w:p>
    <w:p w:rsidR="000A3779" w:rsidRDefault="000A3779" w:rsidP="00F531F3">
      <w:pPr>
        <w:spacing w:line="276" w:lineRule="auto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Физическая культура и спорт</w:t>
      </w:r>
    </w:p>
    <w:p w:rsidR="00F531F3" w:rsidRPr="0037730F" w:rsidRDefault="00F531F3" w:rsidP="00F531F3">
      <w:pPr>
        <w:spacing w:line="276" w:lineRule="auto"/>
        <w:jc w:val="center"/>
        <w:rPr>
          <w:sz w:val="28"/>
          <w:szCs w:val="28"/>
        </w:rPr>
      </w:pPr>
    </w:p>
    <w:p w:rsidR="000A3779" w:rsidRPr="00634DDA" w:rsidRDefault="000A3779" w:rsidP="00F531F3">
      <w:pPr>
        <w:spacing w:line="276" w:lineRule="auto"/>
        <w:ind w:firstLine="709"/>
        <w:jc w:val="both"/>
        <w:rPr>
          <w:sz w:val="28"/>
          <w:szCs w:val="28"/>
        </w:rPr>
      </w:pPr>
      <w:r w:rsidRPr="00634DDA">
        <w:rPr>
          <w:sz w:val="28"/>
          <w:szCs w:val="28"/>
        </w:rPr>
        <w:t xml:space="preserve">В настоящее время на территории города Железногорска развивается 41 вид спорта, ежегодно проводится более 130 спортивных мероприятий, в том числе около 20 соревнований Всероссийского и Регионального уровней. </w:t>
      </w:r>
    </w:p>
    <w:p w:rsidR="000A3779" w:rsidRPr="00634DDA" w:rsidRDefault="000A3779" w:rsidP="00F531F3">
      <w:pPr>
        <w:spacing w:line="276" w:lineRule="auto"/>
        <w:ind w:firstLine="709"/>
        <w:jc w:val="both"/>
        <w:rPr>
          <w:sz w:val="28"/>
          <w:szCs w:val="28"/>
        </w:rPr>
      </w:pPr>
      <w:r w:rsidRPr="00634DDA">
        <w:rPr>
          <w:sz w:val="28"/>
          <w:szCs w:val="28"/>
        </w:rPr>
        <w:t>Спортивные мероприятия дают новый импульс к развитию массового спорта. Ряд спортсменов города Железногорска являются членами сборных команд Курской области и Российской Федерации.</w:t>
      </w:r>
    </w:p>
    <w:p w:rsidR="000A3779" w:rsidRPr="00634DDA" w:rsidRDefault="000A3779" w:rsidP="00F531F3">
      <w:pPr>
        <w:spacing w:line="276" w:lineRule="auto"/>
        <w:ind w:firstLine="709"/>
        <w:jc w:val="both"/>
        <w:rPr>
          <w:sz w:val="28"/>
          <w:szCs w:val="28"/>
        </w:rPr>
      </w:pPr>
      <w:r w:rsidRPr="00634DDA">
        <w:rPr>
          <w:sz w:val="28"/>
          <w:szCs w:val="28"/>
        </w:rPr>
        <w:t xml:space="preserve">По уровню развития инфраструктуры для занятий спортом Железногорск является одним из лидеров на территории Курской области. В городе насчитывается 6 муниципальных спортивных учреждений: </w:t>
      </w:r>
      <w:proofErr w:type="gramStart"/>
      <w:r w:rsidRPr="00634DDA">
        <w:rPr>
          <w:sz w:val="28"/>
          <w:szCs w:val="28"/>
        </w:rPr>
        <w:t xml:space="preserve">МБУ ДО «СШ Альбатрос», МБУ ДО «СШ Единоборств», МБУ «БАССЕЙН «НЕПТУН», МБУ «Стадион «Горняк», МБУ «Ледовый каток «Юбилейный», МБУ ДО «СШОР». </w:t>
      </w:r>
      <w:proofErr w:type="gramEnd"/>
    </w:p>
    <w:p w:rsidR="000A3779" w:rsidRPr="00B53293" w:rsidRDefault="000A3779" w:rsidP="00F531F3">
      <w:pPr>
        <w:spacing w:line="276" w:lineRule="auto"/>
        <w:ind w:firstLine="709"/>
        <w:jc w:val="both"/>
        <w:rPr>
          <w:sz w:val="28"/>
          <w:szCs w:val="28"/>
        </w:rPr>
      </w:pPr>
      <w:r w:rsidRPr="00634DDA">
        <w:rPr>
          <w:sz w:val="28"/>
          <w:szCs w:val="28"/>
        </w:rPr>
        <w:t>На базе данных спортивных сооружений проходит множество не только спортивных, но и культурно-массовых общегородских мероприятий, которые способствуют популяризации и развитию спорта и здорового образа жизни в целом.</w:t>
      </w:r>
      <w:r w:rsidRPr="00C604E8">
        <w:rPr>
          <w:sz w:val="28"/>
          <w:szCs w:val="28"/>
        </w:rPr>
        <w:t xml:space="preserve"> </w:t>
      </w:r>
      <w:r>
        <w:rPr>
          <w:sz w:val="28"/>
          <w:szCs w:val="28"/>
        </w:rPr>
        <w:t>В 2016 года введен в эксплуатацию ФОК «Старт».</w:t>
      </w:r>
    </w:p>
    <w:p w:rsidR="000A3779" w:rsidRPr="00634DDA" w:rsidRDefault="000A3779" w:rsidP="00F531F3">
      <w:pPr>
        <w:spacing w:line="276" w:lineRule="auto"/>
        <w:ind w:firstLine="709"/>
        <w:jc w:val="both"/>
        <w:rPr>
          <w:sz w:val="28"/>
          <w:szCs w:val="28"/>
        </w:rPr>
      </w:pPr>
      <w:r w:rsidRPr="00634DDA">
        <w:rPr>
          <w:sz w:val="28"/>
          <w:szCs w:val="28"/>
        </w:rPr>
        <w:t xml:space="preserve">Активно продолжает развиваться программа по реализации Всероссийского физкультурно-спортивного комплекса «Готов к труду и обороне» (ГТО) среди </w:t>
      </w:r>
      <w:r>
        <w:rPr>
          <w:sz w:val="28"/>
          <w:szCs w:val="28"/>
        </w:rPr>
        <w:t>населения города Железногорска.</w:t>
      </w:r>
    </w:p>
    <w:p w:rsidR="000A3779" w:rsidRDefault="000A3779" w:rsidP="00F531F3">
      <w:pPr>
        <w:pStyle w:val="ae"/>
        <w:widowControl w:val="0"/>
        <w:spacing w:before="0" w:beforeAutospacing="0" w:after="0" w:afterAutospacing="0" w:line="276" w:lineRule="auto"/>
        <w:ind w:firstLine="709"/>
        <w:jc w:val="both"/>
      </w:pPr>
    </w:p>
    <w:p w:rsidR="000A3779" w:rsidRPr="00CC69D7" w:rsidRDefault="000A3779" w:rsidP="00F531F3">
      <w:pPr>
        <w:pStyle w:val="ae"/>
        <w:widowControl w:val="0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C69D7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9</w:t>
      </w:r>
      <w:r w:rsidRPr="00CC69D7">
        <w:rPr>
          <w:sz w:val="28"/>
          <w:szCs w:val="28"/>
        </w:rPr>
        <w:t xml:space="preserve"> – </w:t>
      </w:r>
      <w:r w:rsidRPr="00CC69D7">
        <w:rPr>
          <w:iCs/>
          <w:sz w:val="28"/>
          <w:szCs w:val="28"/>
        </w:rPr>
        <w:t xml:space="preserve">Показатели развития спорта и физической культуры </w:t>
      </w:r>
      <w:r w:rsidRPr="00CC69D7">
        <w:rPr>
          <w:sz w:val="28"/>
          <w:szCs w:val="28"/>
        </w:rPr>
        <w:t>в городе Железногорске</w:t>
      </w:r>
    </w:p>
    <w:p w:rsidR="000A3779" w:rsidRDefault="000A3779" w:rsidP="000A3779">
      <w:pPr>
        <w:pStyle w:val="ae"/>
        <w:widowControl w:val="0"/>
        <w:spacing w:before="0" w:beforeAutospacing="0" w:after="0" w:afterAutospacing="0"/>
        <w:ind w:firstLine="567"/>
        <w:jc w:val="both"/>
        <w:rPr>
          <w:sz w:val="12"/>
          <w:szCs w:val="12"/>
        </w:rPr>
      </w:pPr>
    </w:p>
    <w:tbl>
      <w:tblPr>
        <w:tblpPr w:leftFromText="180" w:rightFromText="180" w:vertAnchor="text" w:horzAnchor="margin" w:tblpXSpec="center" w:tblpY="74"/>
        <w:tblW w:w="4722" w:type="pct"/>
        <w:tblLayout w:type="fixed"/>
        <w:tblLook w:val="04A0"/>
      </w:tblPr>
      <w:tblGrid>
        <w:gridCol w:w="1950"/>
        <w:gridCol w:w="709"/>
        <w:gridCol w:w="709"/>
        <w:gridCol w:w="707"/>
        <w:gridCol w:w="709"/>
        <w:gridCol w:w="709"/>
        <w:gridCol w:w="709"/>
        <w:gridCol w:w="709"/>
        <w:gridCol w:w="709"/>
        <w:gridCol w:w="709"/>
        <w:gridCol w:w="709"/>
      </w:tblGrid>
      <w:tr w:rsidR="000A3779" w:rsidRPr="00634DDA" w:rsidTr="000A3779">
        <w:trPr>
          <w:trHeight w:val="563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3779" w:rsidRPr="00634DDA" w:rsidRDefault="000A3779" w:rsidP="000A3779">
            <w:pPr>
              <w:jc w:val="center"/>
            </w:pPr>
            <w:r w:rsidRPr="00634DDA">
              <w:t>Показатели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3779" w:rsidRPr="00634DDA" w:rsidRDefault="000A3779" w:rsidP="000A3779">
            <w:pPr>
              <w:jc w:val="center"/>
            </w:pPr>
            <w:r w:rsidRPr="00634DDA">
              <w:t>2015 год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3779" w:rsidRPr="00634DDA" w:rsidRDefault="000A3779" w:rsidP="000A3779">
            <w:pPr>
              <w:jc w:val="center"/>
            </w:pPr>
            <w:r w:rsidRPr="00634DDA">
              <w:t>2016 год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3779" w:rsidRPr="00634DDA" w:rsidRDefault="000A3779" w:rsidP="000A3779">
            <w:pPr>
              <w:jc w:val="center"/>
            </w:pPr>
            <w:r w:rsidRPr="00634DDA">
              <w:t>2017 год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79" w:rsidRPr="00634DDA" w:rsidRDefault="000A3779" w:rsidP="000A3779">
            <w:pPr>
              <w:jc w:val="center"/>
            </w:pPr>
            <w:r w:rsidRPr="00634DDA">
              <w:t>2018 год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79" w:rsidRPr="00634DDA" w:rsidRDefault="000A3779" w:rsidP="000A3779">
            <w:pPr>
              <w:jc w:val="center"/>
            </w:pPr>
            <w:r w:rsidRPr="00634DDA">
              <w:t>2019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634DDA" w:rsidRDefault="000A3779" w:rsidP="000A3779">
            <w:pPr>
              <w:jc w:val="center"/>
            </w:pPr>
            <w:r w:rsidRPr="00634DDA">
              <w:t>2020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79" w:rsidRPr="00634DDA" w:rsidRDefault="000A3779" w:rsidP="000A3779">
            <w:pPr>
              <w:jc w:val="center"/>
            </w:pPr>
            <w:r w:rsidRPr="00634DDA">
              <w:t>2021</w:t>
            </w:r>
            <w:r>
              <w:t xml:space="preserve"> </w:t>
            </w:r>
            <w:r w:rsidRPr="00634DDA">
              <w:t>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634DDA" w:rsidRDefault="000A3779" w:rsidP="000A3779">
            <w:pPr>
              <w:jc w:val="center"/>
            </w:pPr>
            <w:r w:rsidRPr="00634DDA">
              <w:t>2022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634DDA" w:rsidRDefault="000A3779" w:rsidP="000A3779">
            <w:pPr>
              <w:jc w:val="center"/>
            </w:pPr>
            <w:r w:rsidRPr="00634DDA">
              <w:t>2023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634DDA" w:rsidRDefault="000A3779" w:rsidP="000A3779">
            <w:pPr>
              <w:jc w:val="center"/>
            </w:pPr>
            <w:r w:rsidRPr="00634DDA">
              <w:t>2024 год</w:t>
            </w:r>
          </w:p>
        </w:tc>
      </w:tr>
      <w:tr w:rsidR="000A3779" w:rsidRPr="00634DDA" w:rsidTr="000A3779">
        <w:trPr>
          <w:trHeight w:val="542"/>
        </w:trPr>
        <w:tc>
          <w:tcPr>
            <w:tcW w:w="1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79" w:rsidRPr="00634DDA" w:rsidRDefault="000A3779" w:rsidP="000A3779">
            <w:pPr>
              <w:jc w:val="center"/>
            </w:pPr>
            <w:r w:rsidRPr="00634DDA">
              <w:t>Количество спортивных сооружений, ед.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79" w:rsidRPr="00634DDA" w:rsidRDefault="000A3779" w:rsidP="000A3779">
            <w:pPr>
              <w:jc w:val="center"/>
            </w:pPr>
            <w:r w:rsidRPr="00634DDA">
              <w:t>154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79" w:rsidRPr="00634DDA" w:rsidRDefault="000A3779" w:rsidP="000A3779">
            <w:pPr>
              <w:jc w:val="center"/>
            </w:pPr>
            <w:r w:rsidRPr="00634DDA">
              <w:t>154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79" w:rsidRPr="00634DDA" w:rsidRDefault="000A3779" w:rsidP="000A3779">
            <w:pPr>
              <w:jc w:val="center"/>
            </w:pPr>
            <w:r w:rsidRPr="00634DDA">
              <w:t>15</w:t>
            </w:r>
            <w:r>
              <w:t>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3779" w:rsidRPr="00634DDA" w:rsidRDefault="000A3779" w:rsidP="000A3779">
            <w:pPr>
              <w:jc w:val="center"/>
            </w:pPr>
            <w:r w:rsidRPr="00634DDA">
              <w:t>1</w:t>
            </w:r>
            <w:r>
              <w:t>61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79" w:rsidRPr="00634DDA" w:rsidRDefault="000A3779" w:rsidP="000A3779">
            <w:pPr>
              <w:jc w:val="center"/>
            </w:pPr>
            <w:r w:rsidRPr="00634DDA">
              <w:t>1</w:t>
            </w:r>
            <w:r>
              <w:t>67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634DDA" w:rsidRDefault="000A3779" w:rsidP="000A3779">
            <w:pPr>
              <w:jc w:val="center"/>
            </w:pPr>
            <w:r w:rsidRPr="00634DDA">
              <w:t>1</w:t>
            </w:r>
            <w:r>
              <w:t>73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3779" w:rsidRPr="00634DDA" w:rsidRDefault="000A3779" w:rsidP="000A3779">
            <w:pPr>
              <w:jc w:val="center"/>
            </w:pPr>
            <w:r w:rsidRPr="00634DDA">
              <w:t>180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634DDA" w:rsidRDefault="000A3779" w:rsidP="000A3779">
            <w:pPr>
              <w:jc w:val="center"/>
            </w:pPr>
            <w:r w:rsidRPr="00634DDA">
              <w:t>185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634DDA" w:rsidRDefault="000A3779" w:rsidP="000A3779">
            <w:pPr>
              <w:jc w:val="center"/>
            </w:pPr>
            <w:r w:rsidRPr="00634DDA">
              <w:t>194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634DDA" w:rsidRDefault="000A3779" w:rsidP="000A3779">
            <w:pPr>
              <w:jc w:val="center"/>
            </w:pPr>
            <w:r w:rsidRPr="00634DDA">
              <w:t>199</w:t>
            </w:r>
          </w:p>
        </w:tc>
      </w:tr>
      <w:tr w:rsidR="000A3779" w:rsidRPr="00634DDA" w:rsidTr="000A3779">
        <w:trPr>
          <w:trHeight w:val="405"/>
        </w:trPr>
        <w:tc>
          <w:tcPr>
            <w:tcW w:w="1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79" w:rsidRPr="00634DDA" w:rsidRDefault="000A3779" w:rsidP="000A3779">
            <w:pPr>
              <w:jc w:val="center"/>
            </w:pPr>
            <w:r w:rsidRPr="00634DDA">
              <w:t>Доля населения, систематически занимающегося физической культурой и спортом, %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79" w:rsidRPr="00B53293" w:rsidRDefault="000A3779" w:rsidP="000A3779">
            <w:pPr>
              <w:jc w:val="center"/>
            </w:pPr>
            <w:r w:rsidRPr="00B53293">
              <w:t>30,0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79" w:rsidRPr="00B53293" w:rsidRDefault="000A3779" w:rsidP="000A3779">
            <w:pPr>
              <w:jc w:val="center"/>
            </w:pPr>
            <w:r w:rsidRPr="00B53293">
              <w:t>36,7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79" w:rsidRPr="00B53293" w:rsidRDefault="000A3779" w:rsidP="000A3779">
            <w:pPr>
              <w:jc w:val="center"/>
            </w:pPr>
            <w:r w:rsidRPr="00B53293">
              <w:t>39,3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3779" w:rsidRPr="00B53293" w:rsidRDefault="000A3779" w:rsidP="000A3779">
            <w:pPr>
              <w:jc w:val="center"/>
            </w:pPr>
            <w:r w:rsidRPr="00B53293">
              <w:t>42,1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79" w:rsidRPr="00B53293" w:rsidRDefault="000A3779" w:rsidP="000A3779">
            <w:pPr>
              <w:jc w:val="center"/>
            </w:pPr>
            <w:r w:rsidRPr="00B53293">
              <w:t>46,3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B53293" w:rsidRDefault="000A3779" w:rsidP="000A3779">
            <w:pPr>
              <w:jc w:val="center"/>
            </w:pPr>
            <w:r w:rsidRPr="00B53293">
              <w:t>48,2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3779" w:rsidRPr="00B53293" w:rsidRDefault="000A3779" w:rsidP="000A3779">
            <w:pPr>
              <w:jc w:val="center"/>
            </w:pPr>
            <w:r w:rsidRPr="00B53293">
              <w:t>50,0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B53293" w:rsidRDefault="000A3779" w:rsidP="000A3779">
            <w:pPr>
              <w:jc w:val="center"/>
            </w:pPr>
            <w:r w:rsidRPr="00B53293">
              <w:t>54,3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B53293" w:rsidRDefault="000A3779" w:rsidP="000A3779">
            <w:pPr>
              <w:jc w:val="center"/>
            </w:pPr>
            <w:r w:rsidRPr="00B53293">
              <w:t>56,3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B53293" w:rsidRDefault="000A3779" w:rsidP="000A3779">
            <w:pPr>
              <w:jc w:val="center"/>
            </w:pPr>
            <w:r w:rsidRPr="00B53293">
              <w:t>61,7</w:t>
            </w:r>
          </w:p>
        </w:tc>
      </w:tr>
      <w:tr w:rsidR="000A3779" w:rsidRPr="00634DDA" w:rsidTr="000A3779">
        <w:trPr>
          <w:trHeight w:val="607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79" w:rsidRPr="00634DDA" w:rsidRDefault="000A3779" w:rsidP="000A3779">
            <w:pPr>
              <w:jc w:val="center"/>
            </w:pPr>
            <w:r w:rsidRPr="00634DDA">
              <w:t xml:space="preserve">Доля </w:t>
            </w:r>
            <w:proofErr w:type="gramStart"/>
            <w:r w:rsidRPr="00634DDA">
              <w:t>обучающихся</w:t>
            </w:r>
            <w:proofErr w:type="gramEnd"/>
            <w:r w:rsidRPr="00634DDA">
              <w:t>, систематически занимающихся физической культурой и спортом, в общей численности обучающихся, %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79" w:rsidRPr="00B53293" w:rsidRDefault="000A3779" w:rsidP="000A3779">
            <w:pPr>
              <w:jc w:val="center"/>
            </w:pPr>
            <w:r w:rsidRPr="00B53293">
              <w:t>44,2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79" w:rsidRPr="00B53293" w:rsidRDefault="000A3779" w:rsidP="000A3779">
            <w:pPr>
              <w:jc w:val="center"/>
            </w:pPr>
            <w:r w:rsidRPr="00B53293">
              <w:t>86,2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79" w:rsidRPr="00B53293" w:rsidRDefault="000A3779" w:rsidP="000A3779">
            <w:pPr>
              <w:jc w:val="center"/>
            </w:pPr>
            <w:r w:rsidRPr="00B53293">
              <w:t>91,0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3779" w:rsidRPr="00B53293" w:rsidRDefault="000A3779" w:rsidP="000A3779">
            <w:pPr>
              <w:jc w:val="center"/>
            </w:pPr>
            <w:r w:rsidRPr="00B53293">
              <w:t>91,5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79" w:rsidRPr="00B53293" w:rsidRDefault="000A3779" w:rsidP="000A3779">
            <w:pPr>
              <w:jc w:val="center"/>
            </w:pPr>
            <w:r w:rsidRPr="00B53293">
              <w:t>90,1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B53293" w:rsidRDefault="000A3779" w:rsidP="000A3779">
            <w:pPr>
              <w:jc w:val="center"/>
            </w:pPr>
            <w:r w:rsidRPr="00B53293">
              <w:t>81,3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3779" w:rsidRPr="00B53293" w:rsidRDefault="000A3779" w:rsidP="000A3779">
            <w:pPr>
              <w:jc w:val="center"/>
            </w:pPr>
            <w:r w:rsidRPr="00B53293">
              <w:t>90,5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B53293" w:rsidRDefault="000A3779" w:rsidP="000A3779">
            <w:pPr>
              <w:jc w:val="center"/>
            </w:pPr>
            <w:r w:rsidRPr="00B53293">
              <w:t>90,8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B53293" w:rsidRDefault="000A3779" w:rsidP="000A3779">
            <w:pPr>
              <w:jc w:val="center"/>
            </w:pPr>
            <w:r w:rsidRPr="00B53293">
              <w:t>90,9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B53293" w:rsidRDefault="000A3779" w:rsidP="000A3779">
            <w:pPr>
              <w:jc w:val="center"/>
            </w:pPr>
            <w:r w:rsidRPr="00B53293">
              <w:t>91,5</w:t>
            </w:r>
          </w:p>
        </w:tc>
      </w:tr>
      <w:tr w:rsidR="000A3779" w:rsidRPr="00634DDA" w:rsidTr="000A3779">
        <w:trPr>
          <w:trHeight w:val="607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79" w:rsidRPr="00634DDA" w:rsidRDefault="000A3779" w:rsidP="000A3779">
            <w:pPr>
              <w:jc w:val="center"/>
            </w:pPr>
            <w:r w:rsidRPr="00634DDA">
              <w:t>Количество приступивших к сдаче нормативов ГТО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79" w:rsidRPr="00634DDA" w:rsidRDefault="000A3779" w:rsidP="000A3779">
            <w:pPr>
              <w:jc w:val="center"/>
            </w:pPr>
            <w: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79" w:rsidRPr="00634DDA" w:rsidRDefault="000A3779" w:rsidP="000A3779">
            <w:pPr>
              <w:jc w:val="center"/>
            </w:pPr>
            <w:r w:rsidRPr="00634DDA">
              <w:t>278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79" w:rsidRPr="00634DDA" w:rsidRDefault="000A3779" w:rsidP="000A3779">
            <w:pPr>
              <w:jc w:val="center"/>
            </w:pPr>
            <w:r w:rsidRPr="00634DDA">
              <w:t>616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3779" w:rsidRPr="00634DDA" w:rsidRDefault="000A3779" w:rsidP="000A3779">
            <w:pPr>
              <w:jc w:val="center"/>
            </w:pPr>
            <w:r w:rsidRPr="00634DDA">
              <w:t>1187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79" w:rsidRPr="00634DDA" w:rsidRDefault="000A3779" w:rsidP="000A3779">
            <w:pPr>
              <w:jc w:val="center"/>
            </w:pPr>
            <w:r w:rsidRPr="00634DDA">
              <w:t>636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634DDA" w:rsidRDefault="000A3779" w:rsidP="000A3779">
            <w:pPr>
              <w:jc w:val="center"/>
            </w:pPr>
            <w:r w:rsidRPr="00634DDA">
              <w:t>504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3779" w:rsidRPr="00634DDA" w:rsidRDefault="000A3779" w:rsidP="000A3779">
            <w:pPr>
              <w:jc w:val="center"/>
            </w:pPr>
            <w:r w:rsidRPr="00634DDA">
              <w:t>719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634DDA" w:rsidRDefault="000A3779" w:rsidP="000A3779">
            <w:pPr>
              <w:jc w:val="center"/>
            </w:pPr>
            <w:r w:rsidRPr="00634DDA">
              <w:t>296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634DDA" w:rsidRDefault="000A3779" w:rsidP="000A3779">
            <w:pPr>
              <w:jc w:val="center"/>
            </w:pPr>
            <w:r w:rsidRPr="00634DDA">
              <w:t>1165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634DDA" w:rsidRDefault="000A3779" w:rsidP="000A3779">
            <w:pPr>
              <w:jc w:val="center"/>
            </w:pPr>
            <w:r w:rsidRPr="00634DDA">
              <w:t>1503</w:t>
            </w:r>
          </w:p>
        </w:tc>
      </w:tr>
      <w:tr w:rsidR="000A3779" w:rsidRPr="00634DDA" w:rsidTr="000A3779">
        <w:trPr>
          <w:trHeight w:val="607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79" w:rsidRPr="00634DDA" w:rsidRDefault="000A3779" w:rsidP="000A3779">
            <w:pPr>
              <w:jc w:val="center"/>
            </w:pPr>
            <w:r>
              <w:t xml:space="preserve">Численность занимающихся в </w:t>
            </w:r>
            <w:proofErr w:type="spellStart"/>
            <w:proofErr w:type="gramStart"/>
            <w:r>
              <w:t>детских-юношеских</w:t>
            </w:r>
            <w:proofErr w:type="spellEnd"/>
            <w:proofErr w:type="gramEnd"/>
            <w:r>
              <w:t xml:space="preserve"> спортивных школах, чел.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79" w:rsidRPr="00634DDA" w:rsidRDefault="000A3779" w:rsidP="000A3779">
            <w:pPr>
              <w:jc w:val="center"/>
            </w:pPr>
            <w:r>
              <w:t>2700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79" w:rsidRPr="00634DDA" w:rsidRDefault="000A3779" w:rsidP="000A3779">
            <w:pPr>
              <w:jc w:val="center"/>
            </w:pPr>
            <w:r>
              <w:t>2986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79" w:rsidRPr="00634DDA" w:rsidRDefault="000A3779" w:rsidP="000A3779">
            <w:pPr>
              <w:jc w:val="center"/>
            </w:pPr>
            <w:r>
              <w:t>2751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3779" w:rsidRPr="00634DDA" w:rsidRDefault="000A3779" w:rsidP="000A3779">
            <w:pPr>
              <w:jc w:val="center"/>
            </w:pPr>
            <w:r>
              <w:t>2623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79" w:rsidRPr="00634DDA" w:rsidRDefault="000A3779" w:rsidP="000A3779">
            <w:pPr>
              <w:jc w:val="center"/>
            </w:pPr>
            <w:r>
              <w:t>2394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634DDA" w:rsidRDefault="000A3779" w:rsidP="000A3779">
            <w:pPr>
              <w:jc w:val="center"/>
            </w:pPr>
            <w:r>
              <w:t>2436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3779" w:rsidRPr="00634DDA" w:rsidRDefault="000A3779" w:rsidP="000A3779">
            <w:pPr>
              <w:jc w:val="center"/>
            </w:pPr>
            <w:r>
              <w:t>2190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634DDA" w:rsidRDefault="000A3779" w:rsidP="000A3779">
            <w:pPr>
              <w:jc w:val="center"/>
            </w:pPr>
            <w:r>
              <w:t>2310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634DDA" w:rsidRDefault="000A3779" w:rsidP="000A3779">
            <w:pPr>
              <w:jc w:val="center"/>
            </w:pPr>
            <w:r>
              <w:t>2482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634DDA" w:rsidRDefault="000A3779" w:rsidP="000A3779">
            <w:pPr>
              <w:jc w:val="center"/>
            </w:pPr>
            <w:r>
              <w:t>2439</w:t>
            </w:r>
          </w:p>
        </w:tc>
      </w:tr>
    </w:tbl>
    <w:p w:rsidR="000A3779" w:rsidRDefault="000A3779" w:rsidP="00F531F3">
      <w:pPr>
        <w:spacing w:line="276" w:lineRule="auto"/>
        <w:rPr>
          <w:szCs w:val="24"/>
        </w:rPr>
      </w:pPr>
    </w:p>
    <w:p w:rsidR="000A3779" w:rsidRDefault="000A3779" w:rsidP="00F531F3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B53293">
        <w:rPr>
          <w:sz w:val="28"/>
          <w:szCs w:val="28"/>
        </w:rPr>
        <w:t>За период с 2015 года по 2024 год наблюдался рост количества спортивных сооружений на 45 единиц</w:t>
      </w:r>
      <w:r>
        <w:rPr>
          <w:sz w:val="28"/>
          <w:szCs w:val="28"/>
        </w:rPr>
        <w:t xml:space="preserve"> (с 154 ед. в 2015 году до 199 ед. в 2024 году)</w:t>
      </w:r>
      <w:r w:rsidRPr="00B53293">
        <w:rPr>
          <w:sz w:val="28"/>
          <w:szCs w:val="28"/>
        </w:rPr>
        <w:t>.</w:t>
      </w:r>
      <w:proofErr w:type="gramEnd"/>
      <w:r w:rsidRPr="00B53293">
        <w:rPr>
          <w:sz w:val="28"/>
          <w:szCs w:val="28"/>
        </w:rPr>
        <w:t xml:space="preserve"> Повысилась доля населения, систематически занимающегося физической культурой и спортом, за данный период </w:t>
      </w:r>
      <w:r>
        <w:rPr>
          <w:sz w:val="28"/>
          <w:szCs w:val="28"/>
        </w:rPr>
        <w:t>показатель увеличился в 2 раза (с 30 % в 2015 году до 61,7 % в 2024 году)</w:t>
      </w:r>
      <w:r w:rsidRPr="00B53293">
        <w:rPr>
          <w:sz w:val="28"/>
          <w:szCs w:val="28"/>
        </w:rPr>
        <w:t>.</w:t>
      </w:r>
      <w:r>
        <w:rPr>
          <w:sz w:val="28"/>
          <w:szCs w:val="28"/>
        </w:rPr>
        <w:t xml:space="preserve"> Данный показатель по Курской области составляет 57 %. </w:t>
      </w:r>
    </w:p>
    <w:p w:rsidR="000A3779" w:rsidRPr="00B42756" w:rsidRDefault="000A3779" w:rsidP="00F531F3">
      <w:pPr>
        <w:spacing w:line="276" w:lineRule="auto"/>
        <w:ind w:firstLine="709"/>
        <w:jc w:val="both"/>
        <w:rPr>
          <w:sz w:val="28"/>
          <w:szCs w:val="28"/>
        </w:rPr>
      </w:pPr>
      <w:r w:rsidRPr="00B42756">
        <w:rPr>
          <w:sz w:val="28"/>
          <w:szCs w:val="28"/>
        </w:rPr>
        <w:t xml:space="preserve">Доля обучающихся, систематически занимающихся физической культурой и спортом, в общей </w:t>
      </w:r>
      <w:proofErr w:type="gramStart"/>
      <w:r w:rsidRPr="00B42756">
        <w:rPr>
          <w:sz w:val="28"/>
          <w:szCs w:val="28"/>
        </w:rPr>
        <w:t>численности</w:t>
      </w:r>
      <w:proofErr w:type="gramEnd"/>
      <w:r w:rsidRPr="00B42756">
        <w:rPr>
          <w:sz w:val="28"/>
          <w:szCs w:val="28"/>
        </w:rPr>
        <w:t xml:space="preserve"> обучающихся за этот период увеличилась почти в 2 раза (с 44,2 % в 2015 году до 91,5 в 2024 году). </w:t>
      </w:r>
      <w:r>
        <w:rPr>
          <w:sz w:val="28"/>
          <w:szCs w:val="28"/>
        </w:rPr>
        <w:t xml:space="preserve">Росту </w:t>
      </w:r>
      <w:r w:rsidRPr="00B42756">
        <w:rPr>
          <w:sz w:val="28"/>
          <w:szCs w:val="28"/>
        </w:rPr>
        <w:t>данного показателя способствовал</w:t>
      </w:r>
      <w:r>
        <w:rPr>
          <w:sz w:val="28"/>
          <w:szCs w:val="28"/>
        </w:rPr>
        <w:t xml:space="preserve">о привлечение обучающихся </w:t>
      </w:r>
      <w:r>
        <w:rPr>
          <w:bCs/>
          <w:sz w:val="28"/>
          <w:szCs w:val="28"/>
        </w:rPr>
        <w:t xml:space="preserve">к сдаче </w:t>
      </w:r>
      <w:r w:rsidRPr="00B42756">
        <w:rPr>
          <w:bCs/>
          <w:sz w:val="28"/>
          <w:szCs w:val="28"/>
        </w:rPr>
        <w:t>норм ГТО («Готов к труду и обороне»)</w:t>
      </w:r>
      <w:r>
        <w:rPr>
          <w:bCs/>
          <w:sz w:val="28"/>
          <w:szCs w:val="28"/>
        </w:rPr>
        <w:t xml:space="preserve">. </w:t>
      </w:r>
    </w:p>
    <w:p w:rsidR="000A3779" w:rsidRDefault="000A3779" w:rsidP="00F531F3">
      <w:pPr>
        <w:spacing w:line="276" w:lineRule="auto"/>
        <w:ind w:firstLine="709"/>
        <w:jc w:val="both"/>
        <w:rPr>
          <w:sz w:val="28"/>
          <w:szCs w:val="28"/>
        </w:rPr>
      </w:pPr>
    </w:p>
    <w:p w:rsidR="000A3779" w:rsidRDefault="000A3779" w:rsidP="00F531F3">
      <w:pPr>
        <w:spacing w:line="276" w:lineRule="auto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Культура</w:t>
      </w:r>
    </w:p>
    <w:p w:rsidR="00F531F3" w:rsidRPr="0037730F" w:rsidRDefault="00F531F3" w:rsidP="00F531F3">
      <w:pPr>
        <w:spacing w:line="276" w:lineRule="auto"/>
        <w:jc w:val="center"/>
        <w:rPr>
          <w:sz w:val="28"/>
          <w:szCs w:val="28"/>
        </w:rPr>
      </w:pPr>
    </w:p>
    <w:p w:rsidR="000A3779" w:rsidRPr="00396B81" w:rsidRDefault="000A3779" w:rsidP="00F531F3">
      <w:pPr>
        <w:spacing w:line="276" w:lineRule="auto"/>
        <w:ind w:firstLine="709"/>
        <w:jc w:val="both"/>
        <w:rPr>
          <w:sz w:val="28"/>
          <w:szCs w:val="28"/>
        </w:rPr>
      </w:pPr>
      <w:r w:rsidRPr="00396B81">
        <w:rPr>
          <w:sz w:val="28"/>
          <w:szCs w:val="28"/>
        </w:rPr>
        <w:t xml:space="preserve">В сферу культуры города Железногорска входят: муниципальное автономное учреждение культуры «Культурно-досуговый центр «Русь», муниципальное учреждение культуры «Централизованная библиотечная система», муниципальное учреждение культуры «Железногорский </w:t>
      </w:r>
      <w:r>
        <w:rPr>
          <w:sz w:val="28"/>
          <w:szCs w:val="28"/>
        </w:rPr>
        <w:t>краеведческий музей».</w:t>
      </w:r>
    </w:p>
    <w:p w:rsidR="000A3779" w:rsidRPr="00CC69D7" w:rsidRDefault="000A3779" w:rsidP="00F531F3">
      <w:pPr>
        <w:pStyle w:val="ae"/>
        <w:widowControl w:val="0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C69D7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10</w:t>
      </w:r>
      <w:r w:rsidRPr="00CC69D7">
        <w:rPr>
          <w:sz w:val="28"/>
          <w:szCs w:val="28"/>
        </w:rPr>
        <w:t xml:space="preserve"> – Основные показатели сферы культуры города Железногорска</w:t>
      </w:r>
    </w:p>
    <w:p w:rsidR="000A3779" w:rsidRPr="002C12C5" w:rsidRDefault="000A3779" w:rsidP="000A3779">
      <w:pPr>
        <w:pStyle w:val="ae"/>
        <w:widowControl w:val="0"/>
        <w:spacing w:before="0" w:beforeAutospacing="0" w:after="0" w:afterAutospacing="0"/>
        <w:ind w:firstLine="709"/>
        <w:jc w:val="both"/>
        <w:rPr>
          <w:sz w:val="12"/>
          <w:szCs w:val="12"/>
        </w:rPr>
      </w:pPr>
    </w:p>
    <w:tbl>
      <w:tblPr>
        <w:tblW w:w="9214" w:type="dxa"/>
        <w:tblInd w:w="250" w:type="dxa"/>
        <w:tblLayout w:type="fixed"/>
        <w:tblLook w:val="0000"/>
      </w:tblPr>
      <w:tblGrid>
        <w:gridCol w:w="2693"/>
        <w:gridCol w:w="709"/>
        <w:gridCol w:w="709"/>
        <w:gridCol w:w="709"/>
        <w:gridCol w:w="708"/>
        <w:gridCol w:w="709"/>
        <w:gridCol w:w="709"/>
        <w:gridCol w:w="567"/>
        <w:gridCol w:w="567"/>
        <w:gridCol w:w="575"/>
        <w:gridCol w:w="559"/>
      </w:tblGrid>
      <w:tr w:rsidR="000A3779" w:rsidRPr="00396B81" w:rsidTr="000A3779">
        <w:trPr>
          <w:trHeight w:val="41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779" w:rsidRPr="00396B81" w:rsidRDefault="000A3779" w:rsidP="000A3779">
            <w:pPr>
              <w:jc w:val="center"/>
            </w:pPr>
            <w:r w:rsidRPr="00396B81">
              <w:t>Показатели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779" w:rsidRPr="00396B81" w:rsidRDefault="000A3779" w:rsidP="000A3779">
            <w:pPr>
              <w:jc w:val="center"/>
            </w:pPr>
            <w:r w:rsidRPr="00396B81"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779" w:rsidRPr="00396B81" w:rsidRDefault="000A3779" w:rsidP="000A3779">
            <w:pPr>
              <w:jc w:val="center"/>
            </w:pPr>
            <w:r w:rsidRPr="00396B81"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779" w:rsidRPr="00396B81" w:rsidRDefault="000A3779" w:rsidP="000A3779">
            <w:pPr>
              <w:jc w:val="center"/>
            </w:pPr>
            <w:r w:rsidRPr="00396B81">
              <w:t>2017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396B81" w:rsidRDefault="000A3779" w:rsidP="000A3779">
            <w:pPr>
              <w:jc w:val="center"/>
            </w:pPr>
            <w:r w:rsidRPr="00396B81"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396B81" w:rsidRDefault="000A3779" w:rsidP="000A3779">
            <w:pPr>
              <w:jc w:val="center"/>
            </w:pPr>
            <w:r w:rsidRPr="00396B81"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396B81" w:rsidRDefault="000A3779" w:rsidP="000A3779">
            <w:pPr>
              <w:jc w:val="center"/>
            </w:pPr>
            <w:r w:rsidRPr="00396B81"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396B81" w:rsidRDefault="000A3779" w:rsidP="000A3779">
            <w:pPr>
              <w:ind w:left="-108" w:right="-108"/>
              <w:jc w:val="center"/>
            </w:pPr>
            <w:r w:rsidRPr="00396B81"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396B81" w:rsidRDefault="000A3779" w:rsidP="000A3779">
            <w:pPr>
              <w:ind w:left="-108" w:right="-108"/>
              <w:jc w:val="center"/>
            </w:pPr>
            <w:r w:rsidRPr="00396B81">
              <w:t>2022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396B81" w:rsidRDefault="000A3779" w:rsidP="000A3779">
            <w:pPr>
              <w:ind w:left="-108" w:right="-108"/>
              <w:jc w:val="center"/>
            </w:pPr>
            <w:r w:rsidRPr="00396B81">
              <w:t>2023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396B81" w:rsidRDefault="000A3779" w:rsidP="000A3779">
            <w:pPr>
              <w:ind w:left="-108" w:right="-108"/>
              <w:jc w:val="center"/>
            </w:pPr>
            <w:r w:rsidRPr="00396B81">
              <w:t>2024</w:t>
            </w:r>
          </w:p>
        </w:tc>
      </w:tr>
      <w:tr w:rsidR="000A3779" w:rsidRPr="00396B81" w:rsidTr="000A3779">
        <w:trPr>
          <w:trHeight w:val="31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779" w:rsidRPr="00396B81" w:rsidRDefault="000A3779" w:rsidP="000A3779">
            <w:pPr>
              <w:ind w:firstLineChars="100" w:firstLine="200"/>
            </w:pPr>
            <w:r w:rsidRPr="00396B81">
              <w:t xml:space="preserve">Число организаций </w:t>
            </w:r>
            <w:proofErr w:type="spellStart"/>
            <w:r w:rsidRPr="00396B81">
              <w:t>культурно-досугового</w:t>
            </w:r>
            <w:proofErr w:type="spellEnd"/>
            <w:r w:rsidRPr="00396B81">
              <w:t xml:space="preserve"> типа (филиалов)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779" w:rsidRPr="00396B81" w:rsidRDefault="000A3779" w:rsidP="000A3779">
            <w:pPr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779" w:rsidRPr="00396B81" w:rsidRDefault="000A3779" w:rsidP="000A3779">
            <w:pPr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779" w:rsidRPr="00396B81" w:rsidRDefault="000A3779" w:rsidP="000A3779">
            <w:pPr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3779" w:rsidRPr="00396B81" w:rsidRDefault="000A3779" w:rsidP="000A3779">
            <w:pPr>
              <w:jc w:val="center"/>
            </w:pPr>
            <w:r w:rsidRPr="00396B81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3779" w:rsidRPr="00396B81" w:rsidRDefault="000A3779" w:rsidP="000A3779">
            <w:pPr>
              <w:jc w:val="center"/>
            </w:pPr>
            <w:r w:rsidRPr="00396B81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3779" w:rsidRPr="00396B81" w:rsidRDefault="000A3779" w:rsidP="000A3779">
            <w:pPr>
              <w:jc w:val="center"/>
            </w:pPr>
            <w:r w:rsidRPr="00396B81"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3779" w:rsidRPr="00396B81" w:rsidRDefault="000A3779" w:rsidP="000A3779">
            <w:pPr>
              <w:jc w:val="center"/>
            </w:pPr>
            <w:r w:rsidRPr="00396B81"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3779" w:rsidRPr="00396B81" w:rsidRDefault="000A3779" w:rsidP="000A3779">
            <w:pPr>
              <w:jc w:val="center"/>
            </w:pPr>
            <w:r w:rsidRPr="00396B81">
              <w:t>6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3779" w:rsidRPr="00396B81" w:rsidRDefault="000A3779" w:rsidP="000A3779">
            <w:pPr>
              <w:jc w:val="center"/>
            </w:pPr>
            <w:r w:rsidRPr="00396B81">
              <w:t>6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3779" w:rsidRPr="00396B81" w:rsidRDefault="000A3779" w:rsidP="000A3779">
            <w:pPr>
              <w:jc w:val="center"/>
            </w:pPr>
            <w:r w:rsidRPr="00396B81">
              <w:t>6</w:t>
            </w:r>
          </w:p>
        </w:tc>
      </w:tr>
      <w:tr w:rsidR="000A3779" w:rsidRPr="00396B81" w:rsidTr="000A3779">
        <w:trPr>
          <w:trHeight w:val="31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779" w:rsidRPr="00396B81" w:rsidRDefault="000A3779" w:rsidP="000A3779">
            <w:pPr>
              <w:ind w:firstLineChars="100" w:firstLine="200"/>
            </w:pPr>
            <w:r w:rsidRPr="00396B81">
              <w:t>Число библиотек (филиалов)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779" w:rsidRPr="00396B81" w:rsidRDefault="000A3779" w:rsidP="000A3779">
            <w:pPr>
              <w:jc w:val="center"/>
              <w:rPr>
                <w:color w:val="0D0D0D" w:themeColor="text1" w:themeTint="F2"/>
              </w:rPr>
            </w:pPr>
            <w:r w:rsidRPr="00396B81">
              <w:rPr>
                <w:color w:val="0D0D0D" w:themeColor="text1" w:themeTint="F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779" w:rsidRPr="00396B81" w:rsidRDefault="000A3779" w:rsidP="000A3779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779" w:rsidRPr="00396B81" w:rsidRDefault="000A3779" w:rsidP="000A3779">
            <w:pPr>
              <w:jc w:val="center"/>
              <w:rPr>
                <w:color w:val="0D0D0D" w:themeColor="text1" w:themeTint="F2"/>
              </w:rPr>
            </w:pPr>
            <w:r w:rsidRPr="00396B81">
              <w:rPr>
                <w:color w:val="0D0D0D" w:themeColor="text1" w:themeTint="F2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3779" w:rsidRPr="00396B81" w:rsidRDefault="000A3779" w:rsidP="000A3779">
            <w:pPr>
              <w:jc w:val="center"/>
              <w:rPr>
                <w:color w:val="0D0D0D" w:themeColor="text1" w:themeTint="F2"/>
              </w:rPr>
            </w:pPr>
            <w:r w:rsidRPr="00396B81">
              <w:rPr>
                <w:color w:val="0D0D0D" w:themeColor="text1" w:themeTint="F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3779" w:rsidRPr="00396B81" w:rsidRDefault="000A3779" w:rsidP="000A3779">
            <w:pPr>
              <w:jc w:val="center"/>
              <w:rPr>
                <w:color w:val="0D0D0D" w:themeColor="text1" w:themeTint="F2"/>
              </w:rPr>
            </w:pPr>
            <w:r w:rsidRPr="00396B81">
              <w:rPr>
                <w:color w:val="0D0D0D" w:themeColor="text1" w:themeTint="F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3779" w:rsidRPr="00396B81" w:rsidRDefault="000A3779" w:rsidP="000A3779">
            <w:pPr>
              <w:jc w:val="center"/>
              <w:rPr>
                <w:color w:val="0D0D0D" w:themeColor="text1" w:themeTint="F2"/>
              </w:rPr>
            </w:pPr>
            <w:r w:rsidRPr="00396B81">
              <w:rPr>
                <w:color w:val="0D0D0D" w:themeColor="text1" w:themeTint="F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3779" w:rsidRPr="00396B81" w:rsidRDefault="000A3779" w:rsidP="000A3779">
            <w:pPr>
              <w:jc w:val="center"/>
              <w:rPr>
                <w:color w:val="0D0D0D" w:themeColor="text1" w:themeTint="F2"/>
              </w:rPr>
            </w:pPr>
            <w:r w:rsidRPr="00396B81">
              <w:rPr>
                <w:color w:val="0D0D0D" w:themeColor="text1" w:themeTint="F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3779" w:rsidRPr="00396B81" w:rsidRDefault="000A3779" w:rsidP="000A3779">
            <w:pPr>
              <w:jc w:val="center"/>
              <w:rPr>
                <w:color w:val="0D0D0D" w:themeColor="text1" w:themeTint="F2"/>
              </w:rPr>
            </w:pPr>
            <w:r w:rsidRPr="00396B81">
              <w:rPr>
                <w:color w:val="0D0D0D" w:themeColor="text1" w:themeTint="F2"/>
              </w:rPr>
              <w:t>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3779" w:rsidRPr="00396B81" w:rsidRDefault="000A3779" w:rsidP="000A3779">
            <w:pPr>
              <w:jc w:val="center"/>
              <w:rPr>
                <w:color w:val="0D0D0D" w:themeColor="text1" w:themeTint="F2"/>
              </w:rPr>
            </w:pPr>
            <w:r w:rsidRPr="00396B81">
              <w:rPr>
                <w:color w:val="0D0D0D" w:themeColor="text1" w:themeTint="F2"/>
              </w:rPr>
              <w:t>7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3779" w:rsidRPr="00396B81" w:rsidRDefault="000A3779" w:rsidP="000A3779">
            <w:pPr>
              <w:jc w:val="center"/>
              <w:rPr>
                <w:color w:val="0D0D0D" w:themeColor="text1" w:themeTint="F2"/>
              </w:rPr>
            </w:pPr>
            <w:r w:rsidRPr="00396B81">
              <w:rPr>
                <w:color w:val="0D0D0D" w:themeColor="text1" w:themeTint="F2"/>
              </w:rPr>
              <w:t>7</w:t>
            </w:r>
          </w:p>
        </w:tc>
      </w:tr>
      <w:tr w:rsidR="000A3779" w:rsidRPr="00396B81" w:rsidTr="000A3779">
        <w:trPr>
          <w:trHeight w:val="31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779" w:rsidRPr="00396B81" w:rsidRDefault="000A3779" w:rsidP="000A3779">
            <w:pPr>
              <w:ind w:firstLineChars="100" w:firstLine="200"/>
            </w:pPr>
            <w:r w:rsidRPr="00396B81">
              <w:t>Число музеев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779" w:rsidRPr="00396B81" w:rsidRDefault="000A3779" w:rsidP="000A3779">
            <w:pPr>
              <w:jc w:val="center"/>
            </w:pPr>
            <w:r w:rsidRPr="00396B81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779" w:rsidRPr="00396B81" w:rsidRDefault="000A3779" w:rsidP="000A3779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779" w:rsidRPr="00396B81" w:rsidRDefault="000A3779" w:rsidP="000A3779">
            <w:pPr>
              <w:jc w:val="center"/>
            </w:pPr>
            <w:r w:rsidRPr="00396B81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3779" w:rsidRPr="00396B81" w:rsidRDefault="000A3779" w:rsidP="000A3779">
            <w:pPr>
              <w:jc w:val="center"/>
            </w:pPr>
            <w:r w:rsidRPr="00396B81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3779" w:rsidRPr="00396B81" w:rsidRDefault="000A3779" w:rsidP="000A3779">
            <w:pPr>
              <w:jc w:val="center"/>
            </w:pPr>
            <w:r w:rsidRPr="00396B81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3779" w:rsidRPr="00396B81" w:rsidRDefault="000A3779" w:rsidP="000A3779">
            <w:pPr>
              <w:jc w:val="center"/>
            </w:pPr>
            <w:r w:rsidRPr="00396B81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3779" w:rsidRPr="00396B81" w:rsidRDefault="000A3779" w:rsidP="000A3779">
            <w:pPr>
              <w:jc w:val="center"/>
            </w:pPr>
            <w:r w:rsidRPr="00396B81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3779" w:rsidRPr="00396B81" w:rsidRDefault="000A3779" w:rsidP="000A3779">
            <w:pPr>
              <w:jc w:val="center"/>
            </w:pPr>
            <w:r w:rsidRPr="00396B81"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3779" w:rsidRPr="00396B81" w:rsidRDefault="000A3779" w:rsidP="000A3779">
            <w:pPr>
              <w:jc w:val="center"/>
            </w:pPr>
            <w:r w:rsidRPr="00396B81">
              <w:t>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3779" w:rsidRPr="00396B81" w:rsidRDefault="000A3779" w:rsidP="000A3779">
            <w:pPr>
              <w:jc w:val="center"/>
            </w:pPr>
            <w:r w:rsidRPr="00396B81">
              <w:t>1</w:t>
            </w:r>
          </w:p>
        </w:tc>
      </w:tr>
      <w:tr w:rsidR="000A3779" w:rsidRPr="00396B81" w:rsidTr="000A3779">
        <w:trPr>
          <w:trHeight w:val="377"/>
        </w:trPr>
        <w:tc>
          <w:tcPr>
            <w:tcW w:w="92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396B81" w:rsidRDefault="000A3779" w:rsidP="000A3779">
            <w:pPr>
              <w:jc w:val="center"/>
            </w:pPr>
            <w:r w:rsidRPr="00396B81">
              <w:t>Уровень фактической обеспеченности учреждениями культуры от нормативной потребности</w:t>
            </w:r>
            <w:proofErr w:type="gramStart"/>
            <w:r w:rsidRPr="00396B81">
              <w:t>, %:</w:t>
            </w:r>
            <w:proofErr w:type="gramEnd"/>
          </w:p>
        </w:tc>
      </w:tr>
      <w:tr w:rsidR="000A3779" w:rsidRPr="00396B81" w:rsidTr="000A3779">
        <w:trPr>
          <w:trHeight w:val="312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779" w:rsidRPr="00396B81" w:rsidRDefault="000A3779" w:rsidP="000A3779">
            <w:r w:rsidRPr="00396B81">
              <w:t>клубами и учреждениями клубного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779" w:rsidRPr="00396B81" w:rsidRDefault="000A3779" w:rsidP="000A3779">
            <w:pPr>
              <w:jc w:val="center"/>
            </w:pPr>
            <w: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779" w:rsidRPr="00396B81" w:rsidRDefault="000A3779" w:rsidP="000A3779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779" w:rsidRPr="00396B81" w:rsidRDefault="000A3779" w:rsidP="000A3779">
            <w:pPr>
              <w:jc w:val="center"/>
            </w:pPr>
            <w:r w:rsidRPr="00396B81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3779" w:rsidRPr="00396B81" w:rsidRDefault="000A3779" w:rsidP="000A3779">
            <w:pPr>
              <w:jc w:val="center"/>
            </w:pPr>
            <w:r w:rsidRPr="00396B81"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3779" w:rsidRPr="00396B81" w:rsidRDefault="000A3779" w:rsidP="000A3779">
            <w:pPr>
              <w:jc w:val="center"/>
            </w:pPr>
            <w:r w:rsidRPr="00396B81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3779" w:rsidRPr="00396B81" w:rsidRDefault="000A3779" w:rsidP="000A3779">
            <w:pPr>
              <w:jc w:val="center"/>
            </w:pPr>
            <w:r w:rsidRPr="00396B81"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3779" w:rsidRPr="00396B81" w:rsidRDefault="000A3779" w:rsidP="000A3779">
            <w:pPr>
              <w:jc w:val="center"/>
            </w:pPr>
            <w:r w:rsidRPr="00396B81"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3779" w:rsidRPr="00396B81" w:rsidRDefault="000A3779" w:rsidP="000A3779">
            <w:pPr>
              <w:jc w:val="center"/>
            </w:pPr>
            <w:r w:rsidRPr="00396B81"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3779" w:rsidRPr="00396B81" w:rsidRDefault="000A3779" w:rsidP="000A3779">
            <w:pPr>
              <w:jc w:val="center"/>
            </w:pPr>
            <w:r w:rsidRPr="00396B81">
              <w:t>100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3779" w:rsidRPr="00396B81" w:rsidRDefault="000A3779" w:rsidP="000A3779">
            <w:pPr>
              <w:jc w:val="center"/>
            </w:pPr>
            <w:r w:rsidRPr="00396B81">
              <w:t>100</w:t>
            </w:r>
          </w:p>
        </w:tc>
      </w:tr>
      <w:tr w:rsidR="000A3779" w:rsidRPr="00396B81" w:rsidTr="000A3779">
        <w:trPr>
          <w:trHeight w:val="312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779" w:rsidRPr="00396B81" w:rsidRDefault="000A3779" w:rsidP="000A3779">
            <w:r w:rsidRPr="00396B81">
              <w:t>библиотеками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779" w:rsidRPr="00396B81" w:rsidRDefault="000A3779" w:rsidP="000A3779">
            <w:pPr>
              <w:jc w:val="center"/>
            </w:pPr>
            <w: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779" w:rsidRPr="00396B81" w:rsidRDefault="000A3779" w:rsidP="000A3779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779" w:rsidRPr="00396B81" w:rsidRDefault="000A3779" w:rsidP="000A3779">
            <w:pPr>
              <w:jc w:val="center"/>
            </w:pPr>
            <w:r w:rsidRPr="00396B81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3779" w:rsidRPr="00396B81" w:rsidRDefault="000A3779" w:rsidP="000A3779">
            <w:pPr>
              <w:jc w:val="center"/>
            </w:pPr>
            <w:r w:rsidRPr="00396B81"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3779" w:rsidRPr="00396B81" w:rsidRDefault="000A3779" w:rsidP="000A3779">
            <w:pPr>
              <w:jc w:val="center"/>
            </w:pPr>
            <w:r w:rsidRPr="00396B81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3779" w:rsidRPr="00396B81" w:rsidRDefault="000A3779" w:rsidP="000A3779">
            <w:pPr>
              <w:jc w:val="center"/>
            </w:pPr>
            <w:r w:rsidRPr="00396B81"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3779" w:rsidRPr="00396B81" w:rsidRDefault="000A3779" w:rsidP="000A3779">
            <w:pPr>
              <w:jc w:val="center"/>
            </w:pPr>
            <w:r w:rsidRPr="00396B81"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3779" w:rsidRPr="00396B81" w:rsidRDefault="000A3779" w:rsidP="000A3779">
            <w:pPr>
              <w:jc w:val="center"/>
            </w:pPr>
            <w:r w:rsidRPr="00396B81">
              <w:t>64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3779" w:rsidRPr="00396B81" w:rsidRDefault="000A3779" w:rsidP="000A3779">
            <w:pPr>
              <w:jc w:val="center"/>
            </w:pPr>
            <w:r w:rsidRPr="00396B81">
              <w:t>64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3779" w:rsidRPr="00396B81" w:rsidRDefault="000A3779" w:rsidP="000A3779">
            <w:pPr>
              <w:jc w:val="center"/>
            </w:pPr>
            <w:r w:rsidRPr="00396B81">
              <w:t>64</w:t>
            </w:r>
          </w:p>
        </w:tc>
      </w:tr>
      <w:tr w:rsidR="000A3779" w:rsidRPr="00396B81" w:rsidTr="000A3779">
        <w:trPr>
          <w:trHeight w:val="31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779" w:rsidRPr="00396B81" w:rsidRDefault="000A3779" w:rsidP="000A3779">
            <w:r w:rsidRPr="00396B81">
              <w:t>парками культуры и отдыха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779" w:rsidRPr="00396B81" w:rsidRDefault="000A3779" w:rsidP="000A3779">
            <w:pPr>
              <w:jc w:val="center"/>
            </w:pPr>
            <w: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779" w:rsidRPr="00396B81" w:rsidRDefault="000A3779" w:rsidP="000A3779">
            <w:pPr>
              <w:jc w:val="center"/>
            </w:pPr>
            <w: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779" w:rsidRPr="00396B81" w:rsidRDefault="000A3779" w:rsidP="000A3779">
            <w:pPr>
              <w:jc w:val="center"/>
            </w:pPr>
            <w:r w:rsidRPr="00396B81"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3779" w:rsidRPr="00396B81" w:rsidRDefault="000A3779" w:rsidP="000A3779">
            <w:pPr>
              <w:jc w:val="center"/>
            </w:pPr>
            <w:r w:rsidRPr="00396B81"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3779" w:rsidRPr="00396B81" w:rsidRDefault="000A3779" w:rsidP="000A3779">
            <w:pPr>
              <w:jc w:val="center"/>
            </w:pPr>
            <w:r w:rsidRPr="00396B81"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3779" w:rsidRPr="00396B81" w:rsidRDefault="000A3779" w:rsidP="000A3779">
            <w:pPr>
              <w:jc w:val="center"/>
            </w:pPr>
            <w:r w:rsidRPr="00396B81"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3779" w:rsidRPr="00396B81" w:rsidRDefault="000A3779" w:rsidP="000A3779">
            <w:pPr>
              <w:jc w:val="center"/>
            </w:pPr>
            <w:r w:rsidRPr="00396B81"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3779" w:rsidRPr="00396B81" w:rsidRDefault="000A3779" w:rsidP="000A3779">
            <w:pPr>
              <w:jc w:val="center"/>
            </w:pPr>
            <w:r w:rsidRPr="00396B81">
              <w:t>33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3779" w:rsidRPr="00396B81" w:rsidRDefault="000A3779" w:rsidP="000A3779">
            <w:pPr>
              <w:jc w:val="center"/>
            </w:pPr>
            <w:r>
              <w:t>-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3779" w:rsidRPr="00396B81" w:rsidRDefault="000A3779" w:rsidP="000A3779">
            <w:pPr>
              <w:jc w:val="center"/>
            </w:pPr>
            <w:r>
              <w:t>-</w:t>
            </w:r>
          </w:p>
        </w:tc>
      </w:tr>
    </w:tbl>
    <w:p w:rsidR="000A3779" w:rsidRDefault="000A3779" w:rsidP="000A3779">
      <w:pPr>
        <w:rPr>
          <w:szCs w:val="24"/>
        </w:rPr>
      </w:pPr>
    </w:p>
    <w:p w:rsidR="000A3779" w:rsidRDefault="000A3779" w:rsidP="00F531F3">
      <w:pPr>
        <w:spacing w:line="276" w:lineRule="auto"/>
        <w:ind w:firstLine="709"/>
        <w:jc w:val="both"/>
        <w:rPr>
          <w:sz w:val="28"/>
          <w:szCs w:val="28"/>
        </w:rPr>
      </w:pPr>
      <w:r w:rsidRPr="00396B81">
        <w:rPr>
          <w:sz w:val="28"/>
          <w:szCs w:val="28"/>
        </w:rPr>
        <w:t xml:space="preserve">Библиотечное обслуживание населения города осуществляется муниципальным учреждением культуры «Центральная библиотечная система», состоящим из 7 филиалов. Все библиотеки города имеют 100% подключение к интернету, дистанционный доступ к электронным библиотечным фондам Российской Федерации, 5 библиотек из 7 являются модельными. В рейтинге муниципальных районов и городских округов Курской области в сфере культуры город Железногорск занимает одно из лидирующих мест по библиотечному обслуживанию населения. </w:t>
      </w:r>
      <w:proofErr w:type="gramStart"/>
      <w:r w:rsidRPr="00396B81">
        <w:rPr>
          <w:sz w:val="28"/>
          <w:szCs w:val="28"/>
        </w:rPr>
        <w:t>Но</w:t>
      </w:r>
      <w:proofErr w:type="gramEnd"/>
      <w:r w:rsidRPr="00396B81">
        <w:rPr>
          <w:sz w:val="28"/>
          <w:szCs w:val="28"/>
        </w:rPr>
        <w:t xml:space="preserve"> не смотря на это обеспеченность населения библиотеками, в связи с введением новых стандартов, сократилась до 64 %</w:t>
      </w:r>
      <w:r>
        <w:rPr>
          <w:sz w:val="28"/>
          <w:szCs w:val="28"/>
        </w:rPr>
        <w:t>.</w:t>
      </w:r>
    </w:p>
    <w:p w:rsidR="000A3779" w:rsidRDefault="000A3779" w:rsidP="00F531F3">
      <w:pPr>
        <w:spacing w:line="276" w:lineRule="auto"/>
        <w:ind w:firstLine="709"/>
        <w:jc w:val="both"/>
        <w:rPr>
          <w:sz w:val="28"/>
          <w:szCs w:val="28"/>
        </w:rPr>
      </w:pPr>
      <w:r w:rsidRPr="00396B81">
        <w:rPr>
          <w:sz w:val="28"/>
          <w:szCs w:val="28"/>
        </w:rPr>
        <w:t xml:space="preserve">На территории города Железногорска действует Железногорский краеведческий музей, который является образовательным и культурным центром города. Центральными экспонатами являются диорама природы Курского края, и диорама Михайловского железорудного карьера. На сегодняшний день фонды музея насчитывают более 46 тысяч единиц хранения. Они представлены рядом уникальных коллекций: палеонтологической, минералогической, живописи, графики и декоративно-прикладного искусства. Постоянная экспозиция размещена в четырех залах: истории города, природы, </w:t>
      </w:r>
      <w:proofErr w:type="gramStart"/>
      <w:r w:rsidRPr="00396B81">
        <w:rPr>
          <w:sz w:val="28"/>
          <w:szCs w:val="28"/>
        </w:rPr>
        <w:t>историко-этнографическом</w:t>
      </w:r>
      <w:proofErr w:type="gramEnd"/>
      <w:r w:rsidRPr="00396B81">
        <w:rPr>
          <w:sz w:val="28"/>
          <w:szCs w:val="28"/>
        </w:rPr>
        <w:t xml:space="preserve">, воинской славы и памяти. В год музей посещает более 18 тысяч человек. </w:t>
      </w:r>
    </w:p>
    <w:p w:rsidR="000A3779" w:rsidRDefault="000A3779" w:rsidP="00F531F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протяжении всего анализируемого периода парков культуры и отдыха в городе не хватало. По нормативам на 30 тыс. населения должен быть 1 парк. Обеспеченность парками до 2022 года составляла 33 %. В 2023 году было принято распоряжение Минкультуры о применении нормативов и норм при определении обеспеченности населения парками культуры и отдыха, в соответствии с данным распоряжением парк должен быть отдельной структурной единицей. </w:t>
      </w:r>
    </w:p>
    <w:p w:rsidR="000A3779" w:rsidRPr="00396B81" w:rsidRDefault="000A3779" w:rsidP="00F531F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городе функционирует парк имени Н.А. Никитина, но он не является отдельной структурной единицей. Парк входит в перечень объектов Муниципального автономного учреждения культуры «Культурно-досуговый центр «Русь». </w:t>
      </w:r>
      <w:r w:rsidRPr="00396B81">
        <w:rPr>
          <w:sz w:val="28"/>
          <w:szCs w:val="28"/>
        </w:rPr>
        <w:t xml:space="preserve">На сегодняшний день в состав </w:t>
      </w:r>
      <w:proofErr w:type="spellStart"/>
      <w:r w:rsidRPr="00396B81">
        <w:rPr>
          <w:sz w:val="28"/>
          <w:szCs w:val="28"/>
        </w:rPr>
        <w:t>культурно-досугового</w:t>
      </w:r>
      <w:proofErr w:type="spellEnd"/>
      <w:r w:rsidRPr="00396B81">
        <w:rPr>
          <w:sz w:val="28"/>
          <w:szCs w:val="28"/>
        </w:rPr>
        <w:t xml:space="preserve"> центра «Русь» входят 5 организаций </w:t>
      </w:r>
      <w:proofErr w:type="spellStart"/>
      <w:r w:rsidRPr="00396B81">
        <w:rPr>
          <w:sz w:val="28"/>
          <w:szCs w:val="28"/>
        </w:rPr>
        <w:t>культурно-досугового</w:t>
      </w:r>
      <w:proofErr w:type="spellEnd"/>
      <w:r w:rsidRPr="00396B81">
        <w:rPr>
          <w:sz w:val="28"/>
          <w:szCs w:val="28"/>
        </w:rPr>
        <w:t xml:space="preserve"> типа:</w:t>
      </w:r>
    </w:p>
    <w:p w:rsidR="000A3779" w:rsidRPr="00396B81" w:rsidRDefault="000A3779" w:rsidP="00F531F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80" w:history="1">
        <w:r w:rsidRPr="00396B81">
          <w:rPr>
            <w:sz w:val="28"/>
            <w:szCs w:val="28"/>
          </w:rPr>
          <w:t>Дворец горняков</w:t>
        </w:r>
      </w:hyperlink>
      <w:r w:rsidRPr="00396B81">
        <w:rPr>
          <w:sz w:val="28"/>
          <w:szCs w:val="28"/>
        </w:rPr>
        <w:t>,</w:t>
      </w:r>
    </w:p>
    <w:p w:rsidR="000A3779" w:rsidRPr="00396B81" w:rsidRDefault="000A3779" w:rsidP="00F531F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81" w:history="1">
        <w:r w:rsidRPr="00396B81">
          <w:rPr>
            <w:sz w:val="28"/>
            <w:szCs w:val="28"/>
          </w:rPr>
          <w:t>культурный центр «АРТ»</w:t>
        </w:r>
      </w:hyperlink>
      <w:r w:rsidRPr="00396B81">
        <w:rPr>
          <w:sz w:val="28"/>
          <w:szCs w:val="28"/>
        </w:rPr>
        <w:t>,</w:t>
      </w:r>
    </w:p>
    <w:p w:rsidR="000A3779" w:rsidRPr="00396B81" w:rsidRDefault="000A3779" w:rsidP="00F531F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82" w:history="1">
        <w:r w:rsidRPr="00396B81">
          <w:rPr>
            <w:sz w:val="28"/>
            <w:szCs w:val="28"/>
          </w:rPr>
          <w:t>культурный центр «Алиса»</w:t>
        </w:r>
      </w:hyperlink>
      <w:r w:rsidRPr="00396B81">
        <w:rPr>
          <w:sz w:val="28"/>
          <w:szCs w:val="28"/>
        </w:rPr>
        <w:t>,</w:t>
      </w:r>
    </w:p>
    <w:p w:rsidR="000A3779" w:rsidRPr="00396B81" w:rsidRDefault="000A3779" w:rsidP="00F531F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83" w:history="1">
        <w:proofErr w:type="gramStart"/>
        <w:r w:rsidRPr="00396B81">
          <w:rPr>
            <w:sz w:val="28"/>
            <w:szCs w:val="28"/>
          </w:rPr>
          <w:t>культурной</w:t>
        </w:r>
        <w:proofErr w:type="gramEnd"/>
        <w:r w:rsidRPr="00396B81">
          <w:rPr>
            <w:sz w:val="28"/>
            <w:szCs w:val="28"/>
          </w:rPr>
          <w:t xml:space="preserve"> центр «Горница»</w:t>
        </w:r>
      </w:hyperlink>
      <w:r w:rsidRPr="00396B81">
        <w:rPr>
          <w:sz w:val="28"/>
          <w:szCs w:val="28"/>
        </w:rPr>
        <w:t>,</w:t>
      </w:r>
    </w:p>
    <w:p w:rsidR="000A3779" w:rsidRPr="00396B81" w:rsidRDefault="000A3779" w:rsidP="00F531F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84" w:history="1">
        <w:r w:rsidRPr="00396B81">
          <w:rPr>
            <w:sz w:val="28"/>
            <w:szCs w:val="28"/>
          </w:rPr>
          <w:t>культурный центр «Забава»</w:t>
        </w:r>
      </w:hyperlink>
    </w:p>
    <w:p w:rsidR="000A3779" w:rsidRDefault="000A3779" w:rsidP="00F531F3">
      <w:pPr>
        <w:spacing w:line="276" w:lineRule="auto"/>
        <w:ind w:firstLine="709"/>
        <w:jc w:val="both"/>
        <w:rPr>
          <w:sz w:val="28"/>
          <w:szCs w:val="28"/>
        </w:rPr>
      </w:pPr>
      <w:r w:rsidRPr="00396B81">
        <w:rPr>
          <w:sz w:val="28"/>
          <w:szCs w:val="28"/>
        </w:rPr>
        <w:t xml:space="preserve">Основные формы работы – это кружковая деятельность и проведение городских мероприятий, рассчитанных на различные категории населения. </w:t>
      </w:r>
    </w:p>
    <w:p w:rsidR="000A3779" w:rsidRPr="00E604A0" w:rsidRDefault="000A3779" w:rsidP="00F531F3">
      <w:pPr>
        <w:spacing w:line="276" w:lineRule="auto"/>
        <w:ind w:firstLine="709"/>
        <w:jc w:val="both"/>
        <w:rPr>
          <w:sz w:val="28"/>
          <w:szCs w:val="28"/>
        </w:rPr>
      </w:pPr>
      <w:r w:rsidRPr="00E604A0">
        <w:rPr>
          <w:sz w:val="28"/>
          <w:szCs w:val="28"/>
        </w:rPr>
        <w:t>В год проводится более 700 мероприяти</w:t>
      </w:r>
      <w:r>
        <w:rPr>
          <w:sz w:val="28"/>
          <w:szCs w:val="28"/>
        </w:rPr>
        <w:t>й</w:t>
      </w:r>
      <w:r w:rsidRPr="00E604A0">
        <w:rPr>
          <w:sz w:val="28"/>
          <w:szCs w:val="28"/>
        </w:rPr>
        <w:t>. В муниципальных учреждениях сферы культуры постоянно действуют 92 коллектива художественной самодеятельности и клубных формирований, из них 82% - для детей и подростков. В коллективах художественной самодеятельности и клубных формированиях занимаются 1300 человек.</w:t>
      </w:r>
      <w:r>
        <w:rPr>
          <w:sz w:val="28"/>
          <w:szCs w:val="28"/>
        </w:rPr>
        <w:t xml:space="preserve"> Обеспеченность клубными формированиями составляет 100 %.</w:t>
      </w:r>
    </w:p>
    <w:p w:rsidR="000A3779" w:rsidRDefault="000A3779" w:rsidP="00F531F3">
      <w:pPr>
        <w:pStyle w:val="a"/>
        <w:numPr>
          <w:ilvl w:val="0"/>
          <w:numId w:val="0"/>
        </w:num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604A0">
        <w:rPr>
          <w:rFonts w:eastAsiaTheme="minorHAnsi"/>
          <w:sz w:val="28"/>
          <w:szCs w:val="28"/>
          <w:lang w:eastAsia="en-US"/>
        </w:rPr>
        <w:t xml:space="preserve">На протяжении ряда лет город Железногорск тесно сотрудничает с благотворительным фондом А.Б. </w:t>
      </w:r>
      <w:proofErr w:type="spellStart"/>
      <w:r w:rsidRPr="00E604A0">
        <w:rPr>
          <w:rFonts w:eastAsiaTheme="minorHAnsi"/>
          <w:sz w:val="28"/>
          <w:szCs w:val="28"/>
          <w:lang w:eastAsia="en-US"/>
        </w:rPr>
        <w:t>Усманова</w:t>
      </w:r>
      <w:proofErr w:type="spellEnd"/>
      <w:r w:rsidRPr="00E604A0">
        <w:rPr>
          <w:rFonts w:eastAsiaTheme="minorHAnsi"/>
          <w:sz w:val="28"/>
          <w:szCs w:val="28"/>
          <w:lang w:eastAsia="en-US"/>
        </w:rPr>
        <w:t xml:space="preserve"> «Искусство, наука и спорт». </w:t>
      </w:r>
      <w:proofErr w:type="spellStart"/>
      <w:r w:rsidRPr="00E604A0">
        <w:rPr>
          <w:rFonts w:eastAsiaTheme="minorHAnsi"/>
          <w:sz w:val="28"/>
          <w:szCs w:val="28"/>
          <w:lang w:eastAsia="en-US"/>
        </w:rPr>
        <w:t>Железногорцы</w:t>
      </w:r>
      <w:proofErr w:type="spellEnd"/>
      <w:r w:rsidRPr="00E604A0">
        <w:rPr>
          <w:rFonts w:eastAsiaTheme="minorHAnsi"/>
          <w:sz w:val="28"/>
          <w:szCs w:val="28"/>
          <w:lang w:eastAsia="en-US"/>
        </w:rPr>
        <w:t xml:space="preserve"> имеют уникальную возможность стать участниками проекта культурная платформа «</w:t>
      </w:r>
      <w:proofErr w:type="gramStart"/>
      <w:r w:rsidRPr="00E604A0">
        <w:rPr>
          <w:rFonts w:eastAsiaTheme="minorHAnsi"/>
          <w:sz w:val="28"/>
          <w:szCs w:val="28"/>
          <w:lang w:eastAsia="en-US"/>
        </w:rPr>
        <w:t>АРТ</w:t>
      </w:r>
      <w:proofErr w:type="gramEnd"/>
      <w:r w:rsidRPr="00E604A0">
        <w:rPr>
          <w:rFonts w:eastAsiaTheme="minorHAnsi"/>
          <w:sz w:val="28"/>
          <w:szCs w:val="28"/>
          <w:lang w:eastAsia="en-US"/>
        </w:rPr>
        <w:t xml:space="preserve"> ОКНО»: посмотреть спектакли столичных театров с участием известных актёров, послушать произведения в исполнении известнейших музыкантов, стать участником различных мастер-классов и творческих лабораторий.</w:t>
      </w:r>
    </w:p>
    <w:p w:rsidR="000A3779" w:rsidRDefault="000A3779" w:rsidP="00F531F3">
      <w:pPr>
        <w:pStyle w:val="a"/>
        <w:numPr>
          <w:ilvl w:val="0"/>
          <w:numId w:val="0"/>
        </w:num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городе отсутствуют объекты культурного наследия. </w:t>
      </w:r>
    </w:p>
    <w:p w:rsidR="000A3779" w:rsidRDefault="000A3779" w:rsidP="00F531F3">
      <w:pPr>
        <w:pStyle w:val="a"/>
        <w:numPr>
          <w:ilvl w:val="0"/>
          <w:numId w:val="0"/>
        </w:num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протяжении всего рассматриваемого периода в городе не было ни одного учреждения культуры, здания которых находились бы в аварийном состоянии или требовали капитального ремонта.</w:t>
      </w:r>
    </w:p>
    <w:p w:rsidR="000A3779" w:rsidRPr="00E604A0" w:rsidRDefault="000A3779" w:rsidP="00F531F3">
      <w:pPr>
        <w:pStyle w:val="a"/>
        <w:numPr>
          <w:ilvl w:val="0"/>
          <w:numId w:val="0"/>
        </w:num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A3779" w:rsidRDefault="000A3779" w:rsidP="00F531F3">
      <w:pPr>
        <w:spacing w:line="276" w:lineRule="auto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Молодежная политика</w:t>
      </w:r>
    </w:p>
    <w:p w:rsidR="000A3779" w:rsidRDefault="000A3779" w:rsidP="00F531F3">
      <w:pPr>
        <w:spacing w:line="276" w:lineRule="auto"/>
        <w:jc w:val="center"/>
        <w:rPr>
          <w:i/>
          <w:iCs/>
          <w:sz w:val="28"/>
          <w:szCs w:val="28"/>
        </w:rPr>
      </w:pPr>
    </w:p>
    <w:p w:rsidR="000A3779" w:rsidRPr="00FE22E9" w:rsidRDefault="000A3779" w:rsidP="00F531F3">
      <w:pPr>
        <w:spacing w:line="276" w:lineRule="auto"/>
        <w:ind w:firstLine="709"/>
        <w:jc w:val="both"/>
        <w:rPr>
          <w:sz w:val="28"/>
          <w:szCs w:val="28"/>
        </w:rPr>
      </w:pPr>
      <w:r w:rsidRPr="00FE22E9">
        <w:rPr>
          <w:sz w:val="28"/>
          <w:szCs w:val="28"/>
        </w:rPr>
        <w:t xml:space="preserve">Целью государственной молодежной политики является создание условий для успешной социализации и эффективной самореализации молодежи, развитие потенциала молодежи и его использование в интересах инновационного развития страны и для оптимального включения молодежи в жизнь российского общества. </w:t>
      </w:r>
    </w:p>
    <w:p w:rsidR="000A3779" w:rsidRPr="00FE22E9" w:rsidRDefault="000A3779" w:rsidP="00F531F3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E22E9">
        <w:rPr>
          <w:rFonts w:ascii="Times New Roman" w:eastAsiaTheme="minorHAnsi" w:hAnsi="Times New Roman"/>
          <w:sz w:val="28"/>
          <w:szCs w:val="28"/>
          <w:lang w:eastAsia="en-US"/>
        </w:rPr>
        <w:t>Молодежная политика в городе Железногорске направлена на создание условий для социализации и эффективной самореализации молодежи. В городе Железногорске проживает свыше 20 тыс. человек в возрасте от 14 до 35 лет.</w:t>
      </w:r>
    </w:p>
    <w:p w:rsidR="000A3779" w:rsidRPr="00FE22E9" w:rsidRDefault="000A3779" w:rsidP="00F531F3">
      <w:pPr>
        <w:spacing w:line="276" w:lineRule="auto"/>
        <w:ind w:firstLine="709"/>
        <w:jc w:val="both"/>
        <w:rPr>
          <w:sz w:val="28"/>
          <w:szCs w:val="28"/>
        </w:rPr>
      </w:pPr>
      <w:r w:rsidRPr="00FE22E9">
        <w:rPr>
          <w:sz w:val="28"/>
          <w:szCs w:val="28"/>
        </w:rPr>
        <w:t>На территории города функционирует МКУ «Центр молодежи», который организует работу с молодежью  по следующим направлениям:</w:t>
      </w:r>
    </w:p>
    <w:p w:rsidR="000A3779" w:rsidRPr="00FE22E9" w:rsidRDefault="000A3779" w:rsidP="00F531F3">
      <w:pPr>
        <w:pStyle w:val="a8"/>
        <w:ind w:left="0"/>
        <w:rPr>
          <w:sz w:val="28"/>
          <w:szCs w:val="28"/>
        </w:rPr>
      </w:pPr>
      <w:r w:rsidRPr="00FE22E9">
        <w:rPr>
          <w:sz w:val="28"/>
          <w:szCs w:val="28"/>
        </w:rPr>
        <w:t>- формирование системы развития талантливой и инициативной молодежи, создание условий для самореализации подростков и молодежи;</w:t>
      </w:r>
    </w:p>
    <w:p w:rsidR="000A3779" w:rsidRPr="00FE22E9" w:rsidRDefault="000A3779" w:rsidP="00F531F3">
      <w:pPr>
        <w:pStyle w:val="a8"/>
        <w:ind w:left="0"/>
        <w:rPr>
          <w:sz w:val="28"/>
          <w:szCs w:val="28"/>
        </w:rPr>
      </w:pPr>
      <w:r w:rsidRPr="00FE22E9">
        <w:rPr>
          <w:sz w:val="28"/>
          <w:szCs w:val="28"/>
        </w:rPr>
        <w:t>-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молодежи;</w:t>
      </w:r>
    </w:p>
    <w:p w:rsidR="000A3779" w:rsidRPr="00FE22E9" w:rsidRDefault="000A3779" w:rsidP="00F531F3">
      <w:pPr>
        <w:pStyle w:val="a8"/>
        <w:ind w:left="0"/>
        <w:rPr>
          <w:sz w:val="28"/>
          <w:szCs w:val="28"/>
        </w:rPr>
      </w:pPr>
      <w:r w:rsidRPr="00FE22E9">
        <w:rPr>
          <w:sz w:val="28"/>
          <w:szCs w:val="28"/>
        </w:rPr>
        <w:t>- вовлечение молодежи в добровольческую деятельность, развитие гражданской активности молодежи и формирование здорового образа жизни.</w:t>
      </w:r>
    </w:p>
    <w:p w:rsidR="000A3779" w:rsidRDefault="000A3779" w:rsidP="00F531F3">
      <w:pPr>
        <w:spacing w:line="276" w:lineRule="auto"/>
        <w:ind w:firstLine="709"/>
        <w:jc w:val="both"/>
        <w:rPr>
          <w:sz w:val="28"/>
          <w:szCs w:val="28"/>
        </w:rPr>
      </w:pPr>
      <w:r w:rsidRPr="00E24FEE">
        <w:rPr>
          <w:sz w:val="28"/>
          <w:szCs w:val="28"/>
        </w:rPr>
        <w:t xml:space="preserve">Развитие молодежной политики </w:t>
      </w:r>
      <w:proofErr w:type="gramStart"/>
      <w:r w:rsidRPr="00E24FEE">
        <w:rPr>
          <w:sz w:val="28"/>
          <w:szCs w:val="28"/>
        </w:rPr>
        <w:t>г</w:t>
      </w:r>
      <w:proofErr w:type="gramEnd"/>
      <w:r w:rsidRPr="00E24FEE">
        <w:rPr>
          <w:sz w:val="28"/>
          <w:szCs w:val="28"/>
        </w:rPr>
        <w:t xml:space="preserve">. Железногорска характеризуется умеренными темпами. </w:t>
      </w:r>
      <w:r>
        <w:rPr>
          <w:sz w:val="28"/>
          <w:szCs w:val="28"/>
        </w:rPr>
        <w:t xml:space="preserve">В </w:t>
      </w:r>
      <w:proofErr w:type="spellStart"/>
      <w:r w:rsidRPr="00FE22E9">
        <w:rPr>
          <w:bCs/>
          <w:sz w:val="28"/>
          <w:szCs w:val="28"/>
        </w:rPr>
        <w:t>постпандемийный</w:t>
      </w:r>
      <w:proofErr w:type="spellEnd"/>
      <w:r w:rsidRPr="00FE22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период </w:t>
      </w:r>
      <w:r w:rsidRPr="00E24FEE">
        <w:rPr>
          <w:sz w:val="28"/>
          <w:szCs w:val="28"/>
        </w:rPr>
        <w:t>раст</w:t>
      </w:r>
      <w:r>
        <w:rPr>
          <w:sz w:val="28"/>
          <w:szCs w:val="28"/>
        </w:rPr>
        <w:t>ет</w:t>
      </w:r>
      <w:r w:rsidRPr="00E24FEE">
        <w:rPr>
          <w:sz w:val="28"/>
          <w:szCs w:val="28"/>
        </w:rPr>
        <w:t xml:space="preserve"> </w:t>
      </w:r>
      <w:r>
        <w:rPr>
          <w:sz w:val="28"/>
          <w:szCs w:val="28"/>
        </w:rPr>
        <w:t>численность</w:t>
      </w:r>
      <w:r w:rsidRPr="00E24FEE">
        <w:rPr>
          <w:sz w:val="28"/>
          <w:szCs w:val="28"/>
        </w:rPr>
        <w:t xml:space="preserve"> </w:t>
      </w:r>
      <w:r>
        <w:rPr>
          <w:sz w:val="28"/>
          <w:szCs w:val="28"/>
        </w:rPr>
        <w:t>молодых людей</w:t>
      </w:r>
      <w:r w:rsidRPr="00E24FEE">
        <w:rPr>
          <w:sz w:val="28"/>
          <w:szCs w:val="28"/>
        </w:rPr>
        <w:t>, вовлеченных в реализуемые проекты и программы в сфере поддержки талантливой молодежи.</w:t>
      </w:r>
      <w:r>
        <w:rPr>
          <w:sz w:val="28"/>
          <w:szCs w:val="28"/>
        </w:rPr>
        <w:t xml:space="preserve"> Увеличивается доля молодых людей, принимающих участите в добровольческой деятельности. Ежегодно увеличивается число мероприятий в сфере молодежной политики, направленных на создание условий для самореализации подростков и молодежи (рис. 39). </w:t>
      </w:r>
    </w:p>
    <w:p w:rsidR="00F531F3" w:rsidRDefault="00F531F3" w:rsidP="00F531F3">
      <w:pPr>
        <w:spacing w:line="276" w:lineRule="auto"/>
        <w:ind w:firstLine="709"/>
        <w:jc w:val="both"/>
        <w:rPr>
          <w:sz w:val="28"/>
          <w:szCs w:val="28"/>
        </w:rPr>
      </w:pPr>
    </w:p>
    <w:p w:rsidR="000A3779" w:rsidRDefault="000A3779" w:rsidP="000A3779">
      <w:pPr>
        <w:jc w:val="both"/>
        <w:rPr>
          <w:sz w:val="28"/>
          <w:szCs w:val="28"/>
        </w:rPr>
      </w:pPr>
      <w:r w:rsidRPr="00B25248">
        <w:rPr>
          <w:noProof/>
          <w:sz w:val="28"/>
          <w:szCs w:val="28"/>
        </w:rPr>
        <w:drawing>
          <wp:inline distT="0" distB="0" distL="0" distR="0">
            <wp:extent cx="5940425" cy="3255615"/>
            <wp:effectExtent l="19050" t="0" r="22225" b="1935"/>
            <wp:docPr id="1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5"/>
              </a:graphicData>
            </a:graphic>
          </wp:inline>
        </w:drawing>
      </w:r>
    </w:p>
    <w:p w:rsidR="00F531F3" w:rsidRDefault="00F531F3" w:rsidP="000A3779">
      <w:pPr>
        <w:ind w:firstLine="709"/>
        <w:jc w:val="both"/>
        <w:rPr>
          <w:sz w:val="24"/>
          <w:szCs w:val="24"/>
        </w:rPr>
      </w:pPr>
    </w:p>
    <w:p w:rsidR="000A3779" w:rsidRDefault="000A3779" w:rsidP="000A37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Рисунок 39 – Динамика показателей в сфере молодежной политики</w:t>
      </w:r>
    </w:p>
    <w:p w:rsidR="000A3779" w:rsidRDefault="000A3779" w:rsidP="000A3779">
      <w:pPr>
        <w:jc w:val="center"/>
        <w:rPr>
          <w:i/>
          <w:iCs/>
          <w:sz w:val="28"/>
          <w:szCs w:val="28"/>
        </w:rPr>
      </w:pPr>
    </w:p>
    <w:p w:rsidR="000A3779" w:rsidRDefault="000A3779" w:rsidP="000A3779">
      <w:pPr>
        <w:jc w:val="center"/>
        <w:rPr>
          <w:i/>
          <w:iCs/>
          <w:sz w:val="28"/>
          <w:szCs w:val="28"/>
        </w:rPr>
      </w:pPr>
    </w:p>
    <w:p w:rsidR="000A3779" w:rsidRDefault="000A3779" w:rsidP="000A3779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Здравоохранение</w:t>
      </w:r>
    </w:p>
    <w:p w:rsidR="000A3779" w:rsidRDefault="000A3779" w:rsidP="000A3779">
      <w:pPr>
        <w:jc w:val="center"/>
        <w:rPr>
          <w:i/>
          <w:iCs/>
          <w:sz w:val="28"/>
          <w:szCs w:val="28"/>
        </w:rPr>
      </w:pPr>
    </w:p>
    <w:p w:rsidR="000A3779" w:rsidRDefault="000A3779" w:rsidP="00F531F3">
      <w:pPr>
        <w:spacing w:line="276" w:lineRule="auto"/>
        <w:ind w:firstLine="709"/>
        <w:jc w:val="both"/>
        <w:rPr>
          <w:sz w:val="28"/>
          <w:szCs w:val="28"/>
        </w:rPr>
      </w:pPr>
      <w:r w:rsidRPr="00556FFF">
        <w:rPr>
          <w:sz w:val="28"/>
          <w:szCs w:val="28"/>
        </w:rPr>
        <w:t xml:space="preserve">В городе имеется 1 городская больница, включающая поликлинические отделения для взрослого и детского населения, отделение скорой медицинской помощи, первичный сосудистый центр, родильный дом с женской консультацией, стоматологическую поликлинику для взрослого и детского населения, онкологический центр. Обособленно от городской больницы функционирует станция переливания крови, кожно-венерологический диспансер. Частные лечебно-профилактические учреждения: ЧЛПУ «МГОК-ЗДОРОВЬЕ», медицинский центр «МАТИС», стоматологические кабинеты, практикующие частные врачи. </w:t>
      </w:r>
    </w:p>
    <w:p w:rsidR="000A3779" w:rsidRDefault="000A3779" w:rsidP="00F531F3">
      <w:pPr>
        <w:spacing w:line="276" w:lineRule="auto"/>
        <w:ind w:firstLine="709"/>
        <w:jc w:val="both"/>
        <w:rPr>
          <w:sz w:val="28"/>
          <w:szCs w:val="28"/>
        </w:rPr>
      </w:pPr>
    </w:p>
    <w:p w:rsidR="000A3779" w:rsidRDefault="000A3779" w:rsidP="00F531F3">
      <w:pPr>
        <w:spacing w:line="276" w:lineRule="auto"/>
        <w:jc w:val="center"/>
        <w:rPr>
          <w:sz w:val="28"/>
          <w:szCs w:val="28"/>
        </w:rPr>
      </w:pPr>
      <w:r w:rsidRPr="00CC69D7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11</w:t>
      </w:r>
      <w:r w:rsidRPr="00CC69D7">
        <w:rPr>
          <w:sz w:val="28"/>
          <w:szCs w:val="28"/>
        </w:rPr>
        <w:t xml:space="preserve"> – Оценка системы здравоохранения в городе Железногорске</w:t>
      </w:r>
    </w:p>
    <w:p w:rsidR="00F531F3" w:rsidRPr="00CC69D7" w:rsidRDefault="00F531F3" w:rsidP="00F531F3">
      <w:pPr>
        <w:spacing w:line="276" w:lineRule="auto"/>
        <w:jc w:val="center"/>
        <w:rPr>
          <w:sz w:val="28"/>
          <w:szCs w:val="28"/>
        </w:rPr>
      </w:pPr>
    </w:p>
    <w:tbl>
      <w:tblPr>
        <w:tblW w:w="9214" w:type="dxa"/>
        <w:jc w:val="center"/>
        <w:tblInd w:w="96" w:type="dxa"/>
        <w:tblLook w:val="0000"/>
      </w:tblPr>
      <w:tblGrid>
        <w:gridCol w:w="2140"/>
        <w:gridCol w:w="707"/>
        <w:gridCol w:w="709"/>
        <w:gridCol w:w="709"/>
        <w:gridCol w:w="709"/>
        <w:gridCol w:w="708"/>
        <w:gridCol w:w="708"/>
        <w:gridCol w:w="708"/>
        <w:gridCol w:w="774"/>
        <w:gridCol w:w="670"/>
        <w:gridCol w:w="672"/>
      </w:tblGrid>
      <w:tr w:rsidR="000A3779" w:rsidRPr="00162C7E" w:rsidTr="000A3779">
        <w:trPr>
          <w:trHeight w:val="413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779" w:rsidRPr="00162C7E" w:rsidRDefault="000A3779" w:rsidP="000A3779">
            <w:pPr>
              <w:jc w:val="center"/>
            </w:pPr>
            <w:r w:rsidRPr="00162C7E">
              <w:t>Показатели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3779" w:rsidRPr="00162C7E" w:rsidRDefault="000A3779" w:rsidP="000A3779">
            <w:pPr>
              <w:jc w:val="center"/>
            </w:pPr>
            <w:r w:rsidRPr="00162C7E">
              <w:t>201</w:t>
            </w:r>
            <w:r>
              <w:t>5</w:t>
            </w:r>
            <w:r w:rsidRPr="00162C7E"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3779" w:rsidRPr="00162C7E" w:rsidRDefault="000A3779" w:rsidP="000A3779">
            <w:pPr>
              <w:jc w:val="center"/>
            </w:pPr>
            <w:r w:rsidRPr="00162C7E">
              <w:t>201</w:t>
            </w:r>
            <w:r>
              <w:t>6</w:t>
            </w:r>
            <w:r w:rsidRPr="00162C7E"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162C7E" w:rsidRDefault="000A3779" w:rsidP="000A3779">
            <w:pPr>
              <w:jc w:val="center"/>
            </w:pPr>
            <w:r w:rsidRPr="00162C7E"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162C7E" w:rsidRDefault="000A3779" w:rsidP="000A3779">
            <w:pPr>
              <w:jc w:val="center"/>
            </w:pPr>
            <w:r w:rsidRPr="00162C7E">
              <w:t>2018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162C7E" w:rsidRDefault="000A3779" w:rsidP="000A3779">
            <w:pPr>
              <w:jc w:val="center"/>
            </w:pPr>
            <w:r w:rsidRPr="00162C7E">
              <w:t>2019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162C7E" w:rsidRDefault="000A3779" w:rsidP="000A3779">
            <w:pPr>
              <w:jc w:val="center"/>
            </w:pPr>
            <w:r w:rsidRPr="00162C7E">
              <w:t>2020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779" w:rsidRPr="00162C7E" w:rsidRDefault="000A3779" w:rsidP="000A3779">
            <w:pPr>
              <w:jc w:val="center"/>
            </w:pPr>
            <w:r w:rsidRPr="00162C7E">
              <w:t>2021 год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162C7E" w:rsidRDefault="000A3779" w:rsidP="000A3779">
            <w:pPr>
              <w:jc w:val="center"/>
            </w:pPr>
            <w:r w:rsidRPr="00162C7E">
              <w:t>2022 год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162C7E" w:rsidRDefault="000A3779" w:rsidP="000A3779">
            <w:pPr>
              <w:ind w:right="-68"/>
              <w:jc w:val="center"/>
            </w:pPr>
            <w:r w:rsidRPr="00162C7E">
              <w:t>2023 год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162C7E" w:rsidRDefault="000A3779" w:rsidP="000A3779">
            <w:pPr>
              <w:ind w:left="-148" w:right="-67"/>
              <w:jc w:val="center"/>
            </w:pPr>
            <w:r w:rsidRPr="00162C7E">
              <w:t>2024 год</w:t>
            </w:r>
          </w:p>
        </w:tc>
      </w:tr>
      <w:tr w:rsidR="000A3779" w:rsidRPr="00162C7E" w:rsidTr="000A3779">
        <w:trPr>
          <w:trHeight w:val="312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779" w:rsidRPr="00162C7E" w:rsidRDefault="000A3779" w:rsidP="000A3779">
            <w:r w:rsidRPr="00162C7E">
              <w:t>Число больниц с поликлиническими отделениями, ед.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162C7E" w:rsidRDefault="000A3779" w:rsidP="000A3779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162C7E" w:rsidRDefault="000A3779" w:rsidP="000A3779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779" w:rsidRPr="00162C7E" w:rsidRDefault="000A3779" w:rsidP="000A3779">
            <w:pPr>
              <w:jc w:val="center"/>
            </w:pPr>
            <w:r>
              <w:t>1</w:t>
            </w:r>
          </w:p>
        </w:tc>
      </w:tr>
      <w:tr w:rsidR="000A3779" w:rsidRPr="00162C7E" w:rsidTr="000A3779">
        <w:trPr>
          <w:trHeight w:val="250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779" w:rsidRPr="00162C7E" w:rsidRDefault="000A3779" w:rsidP="000A3779">
            <w:r w:rsidRPr="00162C7E">
              <w:t>Число больничных коек, ед.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162C7E" w:rsidRDefault="000A3779" w:rsidP="000A3779">
            <w:pPr>
              <w:jc w:val="center"/>
            </w:pPr>
            <w:r>
              <w:t>467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162C7E" w:rsidRDefault="000A3779" w:rsidP="000A3779">
            <w:pPr>
              <w:jc w:val="center"/>
            </w:pPr>
            <w:r>
              <w:t>494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494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488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478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404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404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307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307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779" w:rsidRPr="00162C7E" w:rsidRDefault="000A3779" w:rsidP="000A3779">
            <w:pPr>
              <w:jc w:val="center"/>
            </w:pPr>
            <w:r>
              <w:t>323</w:t>
            </w:r>
          </w:p>
        </w:tc>
      </w:tr>
      <w:tr w:rsidR="000A3779" w:rsidRPr="00162C7E" w:rsidTr="000A3779">
        <w:trPr>
          <w:trHeight w:val="312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779" w:rsidRPr="00162C7E" w:rsidRDefault="000A3779" w:rsidP="000A3779">
            <w:pPr>
              <w:ind w:firstLineChars="100" w:firstLine="200"/>
            </w:pPr>
            <w:r w:rsidRPr="00162C7E">
              <w:t xml:space="preserve">в том числе на 10 </w:t>
            </w:r>
            <w:r>
              <w:t>тыс.</w:t>
            </w:r>
            <w:r w:rsidRPr="00162C7E">
              <w:t xml:space="preserve"> человек населения, ед.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162C7E" w:rsidRDefault="000A3779" w:rsidP="000A3779">
            <w:pPr>
              <w:jc w:val="center"/>
            </w:pPr>
            <w:r>
              <w:t>46,8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162C7E" w:rsidRDefault="000A3779" w:rsidP="000A3779">
            <w:pPr>
              <w:jc w:val="center"/>
            </w:pPr>
            <w:r>
              <w:t>49,1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48,6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47,6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40,2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40,5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31,9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31,9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779" w:rsidRPr="00162C7E" w:rsidRDefault="000A3779" w:rsidP="000A3779">
            <w:pPr>
              <w:jc w:val="center"/>
            </w:pPr>
            <w:r>
              <w:t>35,2</w:t>
            </w:r>
          </w:p>
        </w:tc>
      </w:tr>
      <w:tr w:rsidR="000A3779" w:rsidRPr="00162C7E" w:rsidTr="000A3779">
        <w:trPr>
          <w:trHeight w:val="459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779" w:rsidRPr="00162C7E" w:rsidRDefault="000A3779" w:rsidP="000A3779">
            <w:pPr>
              <w:ind w:right="-108"/>
            </w:pPr>
            <w:r w:rsidRPr="00162C7E">
              <w:t xml:space="preserve">Кроме того, места дневного пребывания в дневных стационарах, ед.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162C7E" w:rsidRDefault="000A3779" w:rsidP="000A3779">
            <w:pPr>
              <w:jc w:val="center"/>
            </w:pPr>
            <w:r>
              <w:t>143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162C7E" w:rsidRDefault="000A3779" w:rsidP="000A3779">
            <w:pPr>
              <w:jc w:val="center"/>
            </w:pPr>
            <w: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159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169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169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92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97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779" w:rsidRPr="00162C7E" w:rsidRDefault="000A3779" w:rsidP="000A3779">
            <w:pPr>
              <w:jc w:val="center"/>
            </w:pPr>
            <w:r>
              <w:t>78</w:t>
            </w:r>
          </w:p>
        </w:tc>
      </w:tr>
      <w:tr w:rsidR="000A3779" w:rsidRPr="00162C7E" w:rsidTr="000A3779">
        <w:trPr>
          <w:trHeight w:val="409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779" w:rsidRPr="00162C7E" w:rsidRDefault="000A3779" w:rsidP="000A3779">
            <w:r w:rsidRPr="00162C7E">
              <w:t>Мощность амбулаторно-поликлинических организаций, посещений в смену, чел.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162C7E" w:rsidRDefault="000A3779" w:rsidP="000A3779">
            <w:pPr>
              <w:jc w:val="center"/>
            </w:pPr>
            <w:r>
              <w:t>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162C7E" w:rsidRDefault="000A3779" w:rsidP="000A3779">
            <w:pPr>
              <w:jc w:val="center"/>
            </w:pPr>
            <w:r>
              <w:t>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3 040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3 040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3 040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3 040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3040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3040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3040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779" w:rsidRPr="00162C7E" w:rsidRDefault="000A3779" w:rsidP="000A3779">
            <w:pPr>
              <w:jc w:val="center"/>
            </w:pPr>
            <w:r>
              <w:t>3040</w:t>
            </w:r>
          </w:p>
        </w:tc>
      </w:tr>
      <w:tr w:rsidR="000A3779" w:rsidRPr="00162C7E" w:rsidTr="000A3779">
        <w:trPr>
          <w:trHeight w:val="285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779" w:rsidRPr="00162C7E" w:rsidRDefault="000A3779" w:rsidP="000A3779">
            <w:pPr>
              <w:ind w:firstLineChars="100" w:firstLine="200"/>
            </w:pPr>
            <w:r w:rsidRPr="00162C7E">
              <w:t xml:space="preserve">в том числе на 10 </w:t>
            </w:r>
            <w:r>
              <w:t>тыс.</w:t>
            </w:r>
            <w:r w:rsidRPr="00162C7E">
              <w:t xml:space="preserve"> человек населения, чел.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162C7E" w:rsidRDefault="000A3779" w:rsidP="000A3779">
            <w:pPr>
              <w:jc w:val="center"/>
            </w:pPr>
            <w:r>
              <w:t>305,0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162C7E" w:rsidRDefault="000A3779" w:rsidP="000A3779">
            <w:pPr>
              <w:jc w:val="center"/>
            </w:pPr>
            <w:r>
              <w:t>302,0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301,8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302,5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302,7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302,3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304,7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316,0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318,1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779" w:rsidRPr="00162C7E" w:rsidRDefault="000A3779" w:rsidP="000A3779">
            <w:pPr>
              <w:jc w:val="center"/>
            </w:pPr>
            <w:r>
              <w:t>327,0</w:t>
            </w:r>
          </w:p>
        </w:tc>
      </w:tr>
      <w:tr w:rsidR="000A3779" w:rsidRPr="00162C7E" w:rsidTr="000A3779">
        <w:trPr>
          <w:trHeight w:val="248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779" w:rsidRPr="00162C7E" w:rsidRDefault="000A3779" w:rsidP="000A3779">
            <w:r w:rsidRPr="00162C7E">
              <w:t xml:space="preserve">Численность врачей, чел.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162C7E" w:rsidRDefault="000A3779" w:rsidP="000A3779">
            <w:pPr>
              <w:jc w:val="center"/>
            </w:pPr>
            <w:r>
              <w:t>308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162C7E" w:rsidRDefault="000A3779" w:rsidP="000A3779">
            <w:pPr>
              <w:jc w:val="center"/>
            </w:pPr>
            <w:r>
              <w:t>306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335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E26827" w:rsidRDefault="000A3779" w:rsidP="000A3779">
            <w:pPr>
              <w:jc w:val="center"/>
              <w:rPr>
                <w:color w:val="0070C0"/>
              </w:rPr>
            </w:pPr>
            <w:r w:rsidRPr="00E26827">
              <w:t>331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318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304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298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281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266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779" w:rsidRPr="00162C7E" w:rsidRDefault="000A3779" w:rsidP="000A3779">
            <w:pPr>
              <w:jc w:val="center"/>
            </w:pPr>
            <w:r>
              <w:t>227</w:t>
            </w:r>
          </w:p>
        </w:tc>
      </w:tr>
      <w:tr w:rsidR="000A3779" w:rsidRPr="00162C7E" w:rsidTr="000A3779">
        <w:trPr>
          <w:trHeight w:val="312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779" w:rsidRPr="00162C7E" w:rsidRDefault="000A3779" w:rsidP="000A3779">
            <w:pPr>
              <w:ind w:firstLineChars="100" w:firstLine="200"/>
            </w:pPr>
            <w:r w:rsidRPr="00162C7E">
              <w:t xml:space="preserve">в том числе на 10 </w:t>
            </w:r>
            <w:r>
              <w:t>тыс.</w:t>
            </w:r>
            <w:r w:rsidRPr="00162C7E">
              <w:t xml:space="preserve"> человек населения, чел.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162C7E" w:rsidRDefault="000A3779" w:rsidP="000A3779">
            <w:pPr>
              <w:jc w:val="center"/>
            </w:pPr>
            <w:r>
              <w:t>30,9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162C7E" w:rsidRDefault="000A3779" w:rsidP="000A3779">
            <w:pPr>
              <w:jc w:val="center"/>
            </w:pPr>
            <w:r>
              <w:t>30,4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33,3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32,9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31,7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30,2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29,9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29,2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27,8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779" w:rsidRPr="00162C7E" w:rsidRDefault="000A3779" w:rsidP="000A3779">
            <w:pPr>
              <w:jc w:val="center"/>
            </w:pPr>
            <w:r>
              <w:t>23,9</w:t>
            </w:r>
          </w:p>
        </w:tc>
      </w:tr>
      <w:tr w:rsidR="000A3779" w:rsidRPr="00162C7E" w:rsidTr="000A3779">
        <w:trPr>
          <w:trHeight w:val="312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779" w:rsidRPr="00162C7E" w:rsidRDefault="000A3779" w:rsidP="000A3779">
            <w:r w:rsidRPr="00162C7E">
              <w:t>Численность среднего медицинского персонала, чел.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162C7E" w:rsidRDefault="000A3779" w:rsidP="000A3779">
            <w:pPr>
              <w:jc w:val="center"/>
            </w:pPr>
            <w:r>
              <w:t>875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162C7E" w:rsidRDefault="000A3779" w:rsidP="000A3779">
            <w:pPr>
              <w:jc w:val="center"/>
            </w:pPr>
            <w:r>
              <w:t>853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843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812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795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753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743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655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642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779" w:rsidRPr="00162C7E" w:rsidRDefault="000A3779" w:rsidP="000A3779">
            <w:pPr>
              <w:jc w:val="center"/>
            </w:pPr>
            <w:r>
              <w:t>647</w:t>
            </w:r>
          </w:p>
        </w:tc>
      </w:tr>
      <w:tr w:rsidR="000A3779" w:rsidRPr="00162C7E" w:rsidTr="000A3779">
        <w:trPr>
          <w:trHeight w:val="206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779" w:rsidRPr="00162C7E" w:rsidRDefault="000A3779" w:rsidP="000A3779">
            <w:pPr>
              <w:ind w:firstLineChars="100" w:firstLine="200"/>
            </w:pPr>
            <w:r w:rsidRPr="00162C7E">
              <w:t xml:space="preserve">в том числе на 10 </w:t>
            </w:r>
            <w:r>
              <w:t>тыс.</w:t>
            </w:r>
            <w:r w:rsidRPr="00162C7E">
              <w:t xml:space="preserve"> человек населения, чел.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162C7E" w:rsidRDefault="000A3779" w:rsidP="000A3779">
            <w:pPr>
              <w:jc w:val="center"/>
            </w:pPr>
            <w:r>
              <w:t>87,8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162C7E" w:rsidRDefault="000A3779" w:rsidP="000A3779">
            <w:pPr>
              <w:jc w:val="center"/>
            </w:pPr>
            <w:r>
              <w:t>84,7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83,7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80,8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79,1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74,9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74,5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68,1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779" w:rsidRPr="00E26827" w:rsidRDefault="000A3779" w:rsidP="000A3779">
            <w:pPr>
              <w:jc w:val="center"/>
            </w:pPr>
            <w:r w:rsidRPr="00E26827">
              <w:t>67,2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779" w:rsidRPr="00162C7E" w:rsidRDefault="000A3779" w:rsidP="000A3779">
            <w:pPr>
              <w:jc w:val="center"/>
            </w:pPr>
            <w:r>
              <w:t>68,1</w:t>
            </w:r>
          </w:p>
        </w:tc>
      </w:tr>
    </w:tbl>
    <w:p w:rsidR="000A3779" w:rsidRPr="00462F4D" w:rsidRDefault="000A3779" w:rsidP="000A3779">
      <w:pPr>
        <w:jc w:val="center"/>
        <w:rPr>
          <w:i/>
          <w:iCs/>
          <w:sz w:val="28"/>
          <w:szCs w:val="28"/>
        </w:rPr>
      </w:pPr>
    </w:p>
    <w:p w:rsidR="000A3779" w:rsidRPr="0036513A" w:rsidRDefault="000A3779" w:rsidP="00F531F3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2F4D">
        <w:rPr>
          <w:rFonts w:ascii="Times New Roman" w:hAnsi="Times New Roman"/>
          <w:sz w:val="28"/>
          <w:szCs w:val="28"/>
        </w:rPr>
        <w:t>Негативной представляется ситуация с обеспеченностью населения больничными койками. Так, с 201</w:t>
      </w:r>
      <w:r>
        <w:rPr>
          <w:rFonts w:ascii="Times New Roman" w:hAnsi="Times New Roman"/>
          <w:sz w:val="28"/>
          <w:szCs w:val="28"/>
        </w:rPr>
        <w:t>5</w:t>
      </w:r>
      <w:r w:rsidRPr="00462F4D">
        <w:rPr>
          <w:rFonts w:ascii="Times New Roman" w:hAnsi="Times New Roman"/>
          <w:sz w:val="28"/>
          <w:szCs w:val="28"/>
        </w:rPr>
        <w:t xml:space="preserve"> по 202</w:t>
      </w:r>
      <w:r>
        <w:rPr>
          <w:rFonts w:ascii="Times New Roman" w:hAnsi="Times New Roman"/>
          <w:sz w:val="28"/>
          <w:szCs w:val="28"/>
        </w:rPr>
        <w:t xml:space="preserve">4 </w:t>
      </w:r>
      <w:r w:rsidRPr="00462F4D">
        <w:rPr>
          <w:rFonts w:ascii="Times New Roman" w:hAnsi="Times New Roman"/>
          <w:sz w:val="28"/>
          <w:szCs w:val="28"/>
        </w:rPr>
        <w:t xml:space="preserve">годы показатель числа больничных коек на 10 тыс. человек населения сократился на </w:t>
      </w:r>
      <w:r>
        <w:rPr>
          <w:rFonts w:ascii="Times New Roman" w:hAnsi="Times New Roman"/>
          <w:sz w:val="28"/>
          <w:szCs w:val="28"/>
        </w:rPr>
        <w:t>30</w:t>
      </w:r>
      <w:r w:rsidRPr="00462F4D">
        <w:rPr>
          <w:rFonts w:ascii="Times New Roman" w:hAnsi="Times New Roman"/>
          <w:sz w:val="28"/>
          <w:szCs w:val="28"/>
        </w:rPr>
        <w:t xml:space="preserve">,8% (со </w:t>
      </w:r>
      <w:r>
        <w:rPr>
          <w:rFonts w:ascii="Times New Roman" w:hAnsi="Times New Roman"/>
          <w:sz w:val="28"/>
          <w:szCs w:val="28"/>
        </w:rPr>
        <w:t>467 ед.</w:t>
      </w:r>
      <w:r w:rsidRPr="00462F4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62F4D">
        <w:rPr>
          <w:rFonts w:ascii="Times New Roman" w:hAnsi="Times New Roman"/>
          <w:sz w:val="28"/>
          <w:szCs w:val="28"/>
        </w:rPr>
        <w:t>до</w:t>
      </w:r>
      <w:proofErr w:type="gramEnd"/>
      <w:r w:rsidRPr="00462F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323 ед.</w:t>
      </w:r>
      <w:r w:rsidRPr="00462F4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Аналогичная ситуация складывается с обеспеченность врачами и средним медицинским персоналом. </w:t>
      </w:r>
      <w:r w:rsidRPr="0036513A">
        <w:rPr>
          <w:rFonts w:ascii="Times New Roman" w:hAnsi="Times New Roman"/>
          <w:sz w:val="28"/>
          <w:szCs w:val="28"/>
        </w:rPr>
        <w:t xml:space="preserve">Число врачей, </w:t>
      </w:r>
      <w:proofErr w:type="gramStart"/>
      <w:r w:rsidRPr="0036513A">
        <w:rPr>
          <w:rFonts w:ascii="Times New Roman" w:hAnsi="Times New Roman"/>
          <w:sz w:val="28"/>
          <w:szCs w:val="28"/>
        </w:rPr>
        <w:t>на конец</w:t>
      </w:r>
      <w:proofErr w:type="gramEnd"/>
      <w:r w:rsidRPr="0036513A">
        <w:rPr>
          <w:rFonts w:ascii="Times New Roman" w:hAnsi="Times New Roman"/>
          <w:sz w:val="28"/>
          <w:szCs w:val="28"/>
        </w:rPr>
        <w:t xml:space="preserve"> 2024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513A">
        <w:rPr>
          <w:rFonts w:ascii="Times New Roman" w:hAnsi="Times New Roman"/>
          <w:sz w:val="28"/>
          <w:szCs w:val="28"/>
        </w:rPr>
        <w:t>составило 227 чел., (при штатной численности 447,8 единиц). Коэффициент совместительства по врачам специалистам составил 1,63.</w:t>
      </w:r>
      <w:r>
        <w:rPr>
          <w:rFonts w:ascii="Times New Roman" w:hAnsi="Times New Roman"/>
          <w:sz w:val="28"/>
          <w:szCs w:val="28"/>
        </w:rPr>
        <w:t xml:space="preserve"> Это самые худшие показатели среди городских округов Курской области. </w:t>
      </w:r>
    </w:p>
    <w:p w:rsidR="000A3779" w:rsidRDefault="000A3779" w:rsidP="00F531F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Численность среднего медицинского персонала на 10 тыс. населения в Курской области составляет 107 чел., врачей 54 чел., число больничных коек 80 ед.</w:t>
      </w:r>
    </w:p>
    <w:p w:rsidR="000A3779" w:rsidRPr="00462F4D" w:rsidRDefault="000A3779" w:rsidP="00F531F3">
      <w:pPr>
        <w:spacing w:line="276" w:lineRule="auto"/>
        <w:ind w:firstLine="709"/>
        <w:jc w:val="both"/>
        <w:rPr>
          <w:i/>
          <w:iCs/>
          <w:sz w:val="28"/>
          <w:szCs w:val="28"/>
        </w:rPr>
      </w:pPr>
      <w:r w:rsidRPr="00462F4D">
        <w:rPr>
          <w:sz w:val="28"/>
          <w:szCs w:val="28"/>
        </w:rPr>
        <w:t xml:space="preserve">Сохранение текущего тренда существенно </w:t>
      </w:r>
      <w:r>
        <w:rPr>
          <w:sz w:val="28"/>
          <w:szCs w:val="28"/>
        </w:rPr>
        <w:t>сказывается</w:t>
      </w:r>
      <w:r w:rsidRPr="00462F4D">
        <w:rPr>
          <w:sz w:val="28"/>
          <w:szCs w:val="28"/>
        </w:rPr>
        <w:t xml:space="preserve"> на </w:t>
      </w:r>
      <w:r>
        <w:rPr>
          <w:sz w:val="28"/>
          <w:szCs w:val="28"/>
        </w:rPr>
        <w:t>не</w:t>
      </w:r>
      <w:r w:rsidRPr="00462F4D">
        <w:rPr>
          <w:sz w:val="28"/>
          <w:szCs w:val="28"/>
        </w:rPr>
        <w:t>возможности населения получить необходимую медицинскую помощь. Также отмеча</w:t>
      </w:r>
      <w:r>
        <w:rPr>
          <w:sz w:val="28"/>
          <w:szCs w:val="28"/>
        </w:rPr>
        <w:t>е</w:t>
      </w:r>
      <w:r w:rsidRPr="00462F4D">
        <w:rPr>
          <w:sz w:val="28"/>
          <w:szCs w:val="28"/>
        </w:rPr>
        <w:t>т</w:t>
      </w:r>
      <w:r>
        <w:rPr>
          <w:sz w:val="28"/>
          <w:szCs w:val="28"/>
        </w:rPr>
        <w:t>ся</w:t>
      </w:r>
      <w:r w:rsidRPr="00462F4D">
        <w:rPr>
          <w:sz w:val="28"/>
          <w:szCs w:val="28"/>
        </w:rPr>
        <w:t xml:space="preserve"> нехватк</w:t>
      </w:r>
      <w:r>
        <w:rPr>
          <w:sz w:val="28"/>
          <w:szCs w:val="28"/>
        </w:rPr>
        <w:t>а</w:t>
      </w:r>
      <w:r w:rsidRPr="00462F4D">
        <w:rPr>
          <w:sz w:val="28"/>
          <w:szCs w:val="28"/>
        </w:rPr>
        <w:t xml:space="preserve"> в городском округе амбулаторных поликлиник и специалистов узкого профиля.</w:t>
      </w:r>
    </w:p>
    <w:p w:rsidR="000A3779" w:rsidRPr="005B3447" w:rsidRDefault="000A3779" w:rsidP="000A3779">
      <w:pPr>
        <w:jc w:val="center"/>
        <w:rPr>
          <w:i/>
          <w:iCs/>
          <w:sz w:val="28"/>
          <w:szCs w:val="28"/>
        </w:rPr>
      </w:pPr>
    </w:p>
    <w:p w:rsidR="000A3779" w:rsidRDefault="000A3779" w:rsidP="000A3779">
      <w:pPr>
        <w:jc w:val="center"/>
        <w:rPr>
          <w:i/>
          <w:iCs/>
          <w:sz w:val="28"/>
          <w:szCs w:val="28"/>
        </w:rPr>
      </w:pPr>
      <w:r w:rsidRPr="005B3447">
        <w:rPr>
          <w:i/>
          <w:iCs/>
          <w:sz w:val="28"/>
          <w:szCs w:val="28"/>
        </w:rPr>
        <w:t>Туризм</w:t>
      </w:r>
    </w:p>
    <w:p w:rsidR="000A3779" w:rsidRPr="005B3447" w:rsidRDefault="000A3779" w:rsidP="000A3779">
      <w:pPr>
        <w:jc w:val="center"/>
        <w:rPr>
          <w:i/>
          <w:iCs/>
          <w:sz w:val="28"/>
          <w:szCs w:val="28"/>
        </w:rPr>
      </w:pPr>
    </w:p>
    <w:p w:rsidR="000A3779" w:rsidRDefault="000A3779" w:rsidP="00F531F3">
      <w:pPr>
        <w:spacing w:line="276" w:lineRule="auto"/>
        <w:ind w:firstLine="709"/>
        <w:jc w:val="both"/>
        <w:rPr>
          <w:sz w:val="28"/>
          <w:szCs w:val="28"/>
        </w:rPr>
      </w:pPr>
      <w:r w:rsidRPr="005B3447">
        <w:rPr>
          <w:sz w:val="28"/>
          <w:szCs w:val="28"/>
        </w:rPr>
        <w:t xml:space="preserve">В 2020 году Курская область стала </w:t>
      </w:r>
      <w:proofErr w:type="spellStart"/>
      <w:r w:rsidRPr="005B3447">
        <w:rPr>
          <w:sz w:val="28"/>
          <w:szCs w:val="28"/>
        </w:rPr>
        <w:t>пилотным</w:t>
      </w:r>
      <w:proofErr w:type="spellEnd"/>
      <w:r w:rsidRPr="005B3447">
        <w:rPr>
          <w:sz w:val="28"/>
          <w:szCs w:val="28"/>
        </w:rPr>
        <w:t xml:space="preserve"> регионом по развитию пром</w:t>
      </w:r>
      <w:r>
        <w:rPr>
          <w:sz w:val="28"/>
          <w:szCs w:val="28"/>
        </w:rPr>
        <w:t xml:space="preserve">ышленного </w:t>
      </w:r>
      <w:r w:rsidRPr="005B3447">
        <w:rPr>
          <w:sz w:val="28"/>
          <w:szCs w:val="28"/>
        </w:rPr>
        <w:t xml:space="preserve">туризма, а </w:t>
      </w:r>
      <w:proofErr w:type="spellStart"/>
      <w:r w:rsidRPr="005B3447">
        <w:rPr>
          <w:sz w:val="28"/>
          <w:szCs w:val="28"/>
        </w:rPr>
        <w:t>железногорское</w:t>
      </w:r>
      <w:proofErr w:type="spellEnd"/>
      <w:r w:rsidRPr="005B3447">
        <w:rPr>
          <w:sz w:val="28"/>
          <w:szCs w:val="28"/>
        </w:rPr>
        <w:t xml:space="preserve"> градообразующее предприятие </w:t>
      </w:r>
      <w:r>
        <w:rPr>
          <w:sz w:val="28"/>
          <w:szCs w:val="28"/>
        </w:rPr>
        <w:t>АО «Михайловский ГОК им. А.В. Варичева»</w:t>
      </w:r>
      <w:r w:rsidRPr="005B3447">
        <w:rPr>
          <w:sz w:val="28"/>
          <w:szCs w:val="28"/>
        </w:rPr>
        <w:t xml:space="preserve">– </w:t>
      </w:r>
      <w:r>
        <w:rPr>
          <w:sz w:val="28"/>
          <w:szCs w:val="28"/>
        </w:rPr>
        <w:t>основным участником этого проекта</w:t>
      </w:r>
      <w:r w:rsidRPr="005B3447">
        <w:rPr>
          <w:sz w:val="28"/>
          <w:szCs w:val="28"/>
        </w:rPr>
        <w:t xml:space="preserve">. </w:t>
      </w:r>
    </w:p>
    <w:p w:rsidR="000A3779" w:rsidRDefault="000A3779" w:rsidP="00F531F3">
      <w:pPr>
        <w:spacing w:line="276" w:lineRule="auto"/>
        <w:ind w:firstLine="709"/>
        <w:jc w:val="both"/>
        <w:rPr>
          <w:sz w:val="28"/>
          <w:szCs w:val="28"/>
        </w:rPr>
      </w:pPr>
      <w:r w:rsidRPr="005B3447">
        <w:rPr>
          <w:sz w:val="28"/>
          <w:szCs w:val="28"/>
        </w:rPr>
        <w:t xml:space="preserve">На комбинате можно увидеть, как добывают руду, «выпекают» окатыши и делают концентрат. Туристы приезжают в Железногорск, чтобы своими глазами увидеть, что такое Курская магнитная аномалия и как выглядит современное горнодобывающее предприятие. </w:t>
      </w:r>
    </w:p>
    <w:p w:rsidR="000A3779" w:rsidRDefault="000A3779" w:rsidP="00F531F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Только за первый год реализации проекта н</w:t>
      </w:r>
      <w:r w:rsidRPr="005B3447">
        <w:rPr>
          <w:sz w:val="28"/>
          <w:szCs w:val="28"/>
        </w:rPr>
        <w:t xml:space="preserve">а Михайловском </w:t>
      </w:r>
      <w:proofErr w:type="spellStart"/>
      <w:r w:rsidRPr="005B3447">
        <w:rPr>
          <w:sz w:val="28"/>
          <w:szCs w:val="28"/>
        </w:rPr>
        <w:t>ГОКе</w:t>
      </w:r>
      <w:proofErr w:type="spellEnd"/>
      <w:r w:rsidRPr="005B3447">
        <w:rPr>
          <w:sz w:val="28"/>
          <w:szCs w:val="28"/>
        </w:rPr>
        <w:t xml:space="preserve"> побывало более 5 тысяч посетителей</w:t>
      </w:r>
      <w:r>
        <w:rPr>
          <w:sz w:val="28"/>
          <w:szCs w:val="28"/>
        </w:rPr>
        <w:t xml:space="preserve">. </w:t>
      </w:r>
      <w:r w:rsidRPr="005B3447">
        <w:rPr>
          <w:sz w:val="28"/>
          <w:szCs w:val="28"/>
        </w:rPr>
        <w:t>Среди гостей комбината были граждане Армении, Беларуси, Бразилии, Великобритании, Казахстана, Сербии, Шри-Ланки.</w:t>
      </w:r>
    </w:p>
    <w:p w:rsidR="000A3779" w:rsidRDefault="000A3779" w:rsidP="00F531F3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конец</w:t>
      </w:r>
      <w:proofErr w:type="gramEnd"/>
      <w:r>
        <w:rPr>
          <w:sz w:val="28"/>
          <w:szCs w:val="28"/>
        </w:rPr>
        <w:t xml:space="preserve"> 2024 года АО «Михайловский ГОК им. А.В. Варичева» реализует 7 туристических маршрута, один из которых включен в н</w:t>
      </w:r>
      <w:r w:rsidRPr="005B3447">
        <w:rPr>
          <w:sz w:val="28"/>
          <w:szCs w:val="28"/>
        </w:rPr>
        <w:t xml:space="preserve">ациональный туристический маршрут по Курской области. </w:t>
      </w:r>
      <w:proofErr w:type="gramStart"/>
      <w:r w:rsidRPr="005B3447">
        <w:rPr>
          <w:sz w:val="28"/>
          <w:szCs w:val="28"/>
        </w:rPr>
        <w:t>Национальный туристический маршрут «Соловьи и железо» сочетает в себе несколько тематических направлений: военно-патриотическое, этнографическое, промышленное и православное, помогающих туристам открыть для себя Курскую область в новом ракурсе.</w:t>
      </w:r>
      <w:proofErr w:type="gramEnd"/>
    </w:p>
    <w:p w:rsidR="000A3779" w:rsidRDefault="000A3779" w:rsidP="00F531F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городе Железногорске функционирует 4 </w:t>
      </w:r>
      <w:r w:rsidRPr="00F71223">
        <w:rPr>
          <w:sz w:val="28"/>
          <w:szCs w:val="28"/>
        </w:rPr>
        <w:t>коллективных средств</w:t>
      </w:r>
      <w:r>
        <w:rPr>
          <w:sz w:val="28"/>
          <w:szCs w:val="28"/>
        </w:rPr>
        <w:t>а</w:t>
      </w:r>
      <w:r w:rsidRPr="00F71223">
        <w:rPr>
          <w:sz w:val="28"/>
          <w:szCs w:val="28"/>
        </w:rPr>
        <w:t xml:space="preserve"> размещения</w:t>
      </w:r>
      <w:r>
        <w:rPr>
          <w:sz w:val="28"/>
          <w:szCs w:val="28"/>
        </w:rPr>
        <w:t>, общее количество мест 226 ед.</w:t>
      </w:r>
    </w:p>
    <w:p w:rsidR="000A3779" w:rsidRDefault="000A3779" w:rsidP="00F531F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смотря на все усилия градообразующего предприятия, туристическое направление в городе не развито. Отсутствуют городские туристические маршруты, в промышленный туризм не включены другие промышленные предприятия. </w:t>
      </w:r>
      <w:r w:rsidRPr="009E3CA8">
        <w:rPr>
          <w:sz w:val="28"/>
          <w:szCs w:val="28"/>
        </w:rPr>
        <w:t>Отсутствие координации развития туризма со стороны муниципалитета</w:t>
      </w:r>
      <w:r>
        <w:rPr>
          <w:sz w:val="28"/>
          <w:szCs w:val="28"/>
        </w:rPr>
        <w:t>.</w:t>
      </w:r>
    </w:p>
    <w:p w:rsidR="000A3779" w:rsidRDefault="000A3779" w:rsidP="000A3779">
      <w:pPr>
        <w:ind w:firstLine="709"/>
        <w:jc w:val="both"/>
        <w:rPr>
          <w:sz w:val="28"/>
          <w:szCs w:val="28"/>
        </w:rPr>
      </w:pPr>
    </w:p>
    <w:p w:rsidR="000A3779" w:rsidRDefault="000A3779" w:rsidP="000A3779">
      <w:pPr>
        <w:ind w:firstLine="709"/>
        <w:jc w:val="both"/>
        <w:rPr>
          <w:sz w:val="28"/>
          <w:szCs w:val="28"/>
        </w:rPr>
      </w:pPr>
    </w:p>
    <w:p w:rsidR="000A3779" w:rsidRPr="00F02055" w:rsidRDefault="000A3779" w:rsidP="00F531F3">
      <w:pPr>
        <w:pStyle w:val="Default"/>
        <w:spacing w:line="276" w:lineRule="auto"/>
        <w:jc w:val="center"/>
        <w:rPr>
          <w:sz w:val="28"/>
          <w:szCs w:val="28"/>
        </w:rPr>
      </w:pPr>
      <w:r w:rsidRPr="00F02055">
        <w:rPr>
          <w:iCs/>
          <w:sz w:val="28"/>
          <w:szCs w:val="28"/>
        </w:rPr>
        <w:t>С</w:t>
      </w:r>
      <w:r>
        <w:rPr>
          <w:iCs/>
          <w:sz w:val="28"/>
          <w:szCs w:val="28"/>
        </w:rPr>
        <w:t>ИСТЕМА СОЦИАЛЬНОЙ ЗАЩИТЫ И БЕЗОПАСНОСТИ ЖИЗНЕДЕЯТЕЛЬНОСТИ НАСЕЛЕНИЯ</w:t>
      </w:r>
    </w:p>
    <w:p w:rsidR="000A3779" w:rsidRDefault="000A3779" w:rsidP="00F531F3">
      <w:pPr>
        <w:spacing w:line="276" w:lineRule="auto"/>
        <w:jc w:val="center"/>
        <w:rPr>
          <w:i/>
          <w:iCs/>
          <w:sz w:val="28"/>
          <w:szCs w:val="28"/>
        </w:rPr>
      </w:pPr>
    </w:p>
    <w:p w:rsidR="000A3779" w:rsidRDefault="000A3779" w:rsidP="00F531F3">
      <w:pPr>
        <w:spacing w:line="276" w:lineRule="auto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Система социальной защиты населения</w:t>
      </w:r>
    </w:p>
    <w:p w:rsidR="00F531F3" w:rsidRPr="0037730F" w:rsidRDefault="00F531F3" w:rsidP="00F531F3">
      <w:pPr>
        <w:spacing w:line="276" w:lineRule="auto"/>
        <w:jc w:val="center"/>
        <w:rPr>
          <w:sz w:val="28"/>
          <w:szCs w:val="28"/>
        </w:rPr>
      </w:pPr>
    </w:p>
    <w:p w:rsidR="000A3779" w:rsidRDefault="000A3779" w:rsidP="00F531F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социальной поддержки, оказываемой населению города Железногорска, в рассматриваемом периоде растет: в 2015 году общая сумма социальной поддержки составляла 206,3 млн. руб. в 2024 году 313,3 млн. руб. (+ 51,9% за 10 лет). При этом активный рост наблюдался до 2020 года, после чего фиксируется уменьшение значений показателя (таб. 12). </w:t>
      </w:r>
    </w:p>
    <w:p w:rsidR="000A3779" w:rsidRDefault="000A3779" w:rsidP="000A377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0A3779" w:rsidRDefault="000A3779" w:rsidP="000A3779">
      <w:pPr>
        <w:jc w:val="center"/>
        <w:rPr>
          <w:sz w:val="28"/>
          <w:szCs w:val="28"/>
        </w:rPr>
      </w:pPr>
      <w:r w:rsidRPr="00FD2953">
        <w:rPr>
          <w:sz w:val="28"/>
          <w:szCs w:val="28"/>
        </w:rPr>
        <w:t>Таблица 1</w:t>
      </w:r>
      <w:r>
        <w:rPr>
          <w:sz w:val="28"/>
          <w:szCs w:val="28"/>
        </w:rPr>
        <w:t>2</w:t>
      </w:r>
      <w:r w:rsidRPr="00FD2953">
        <w:rPr>
          <w:sz w:val="28"/>
          <w:szCs w:val="28"/>
        </w:rPr>
        <w:t xml:space="preserve"> – Система социальной защиты населения в городе Железногорске</w:t>
      </w:r>
    </w:p>
    <w:p w:rsidR="00F531F3" w:rsidRPr="00944F55" w:rsidRDefault="00F531F3" w:rsidP="000A3779">
      <w:pPr>
        <w:jc w:val="center"/>
        <w:rPr>
          <w:sz w:val="16"/>
          <w:szCs w:val="16"/>
          <w:vertAlign w:val="superscript"/>
        </w:rPr>
      </w:pPr>
    </w:p>
    <w:tbl>
      <w:tblPr>
        <w:tblW w:w="9644" w:type="dxa"/>
        <w:tblInd w:w="103" w:type="dxa"/>
        <w:tblLayout w:type="fixed"/>
        <w:tblLook w:val="04A0"/>
      </w:tblPr>
      <w:tblGrid>
        <w:gridCol w:w="2415"/>
        <w:gridCol w:w="709"/>
        <w:gridCol w:w="709"/>
        <w:gridCol w:w="708"/>
        <w:gridCol w:w="851"/>
        <w:gridCol w:w="709"/>
        <w:gridCol w:w="708"/>
        <w:gridCol w:w="709"/>
        <w:gridCol w:w="709"/>
        <w:gridCol w:w="709"/>
        <w:gridCol w:w="708"/>
      </w:tblGrid>
      <w:tr w:rsidR="000A3779" w:rsidRPr="00943835" w:rsidTr="000A3779">
        <w:trPr>
          <w:trHeight w:val="288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779" w:rsidRPr="00943835" w:rsidRDefault="000A3779" w:rsidP="000A3779">
            <w:pPr>
              <w:jc w:val="center"/>
              <w:rPr>
                <w:color w:val="000000"/>
              </w:rPr>
            </w:pPr>
            <w:r w:rsidRPr="00943835">
              <w:rPr>
                <w:color w:val="000000"/>
              </w:rPr>
              <w:t>Показатели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779" w:rsidRPr="00162C7E" w:rsidRDefault="000A3779" w:rsidP="000A3779">
            <w:pPr>
              <w:jc w:val="center"/>
            </w:pPr>
            <w:r w:rsidRPr="00162C7E">
              <w:t>201</w:t>
            </w:r>
            <w:r>
              <w:t>5</w:t>
            </w:r>
            <w:r w:rsidRPr="00162C7E"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779" w:rsidRPr="00162C7E" w:rsidRDefault="000A3779" w:rsidP="000A3779">
            <w:pPr>
              <w:jc w:val="center"/>
            </w:pPr>
            <w:r w:rsidRPr="00162C7E">
              <w:t>201</w:t>
            </w:r>
            <w:r>
              <w:t>6</w:t>
            </w:r>
            <w:r w:rsidRPr="00162C7E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779" w:rsidRPr="00162C7E" w:rsidRDefault="000A3779" w:rsidP="000A3779">
            <w:pPr>
              <w:jc w:val="center"/>
            </w:pPr>
            <w:r w:rsidRPr="00162C7E">
              <w:t>2017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779" w:rsidRPr="00162C7E" w:rsidRDefault="000A3779" w:rsidP="000A3779">
            <w:pPr>
              <w:jc w:val="center"/>
            </w:pPr>
            <w:r w:rsidRPr="00162C7E">
              <w:t>2018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779" w:rsidRPr="00162C7E" w:rsidRDefault="000A3779" w:rsidP="000A3779">
            <w:pPr>
              <w:jc w:val="center"/>
            </w:pPr>
            <w:r w:rsidRPr="00162C7E">
              <w:t>2019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779" w:rsidRPr="00162C7E" w:rsidRDefault="000A3779" w:rsidP="000A3779">
            <w:pPr>
              <w:jc w:val="center"/>
            </w:pPr>
            <w:r w:rsidRPr="00162C7E"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779" w:rsidRPr="00162C7E" w:rsidRDefault="000A3779" w:rsidP="000A3779">
            <w:pPr>
              <w:jc w:val="center"/>
            </w:pPr>
            <w:r w:rsidRPr="00162C7E"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779" w:rsidRPr="00162C7E" w:rsidRDefault="000A3779" w:rsidP="000A3779">
            <w:pPr>
              <w:jc w:val="center"/>
            </w:pPr>
            <w:r w:rsidRPr="00162C7E"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779" w:rsidRPr="00162C7E" w:rsidRDefault="000A3779" w:rsidP="000A3779">
            <w:pPr>
              <w:ind w:right="-68"/>
              <w:jc w:val="center"/>
            </w:pPr>
            <w:r w:rsidRPr="00162C7E">
              <w:t>2023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779" w:rsidRPr="00162C7E" w:rsidRDefault="000A3779" w:rsidP="000A3779">
            <w:pPr>
              <w:ind w:left="-148" w:right="-67"/>
              <w:jc w:val="center"/>
            </w:pPr>
            <w:r w:rsidRPr="00162C7E">
              <w:t>2024 год</w:t>
            </w:r>
          </w:p>
        </w:tc>
      </w:tr>
      <w:tr w:rsidR="000A3779" w:rsidRPr="00943835" w:rsidTr="000A3779">
        <w:trPr>
          <w:trHeight w:val="528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Pr="00943835" w:rsidRDefault="000A3779" w:rsidP="000A3779">
            <w:pPr>
              <w:rPr>
                <w:color w:val="000000"/>
              </w:rPr>
            </w:pPr>
            <w:r w:rsidRPr="00943835">
              <w:rPr>
                <w:color w:val="000000"/>
              </w:rPr>
              <w:t>Количество предоставленных государственных услуг в рамках переданных полномочий, 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779" w:rsidRPr="00943835" w:rsidRDefault="000A3779" w:rsidP="000A3779">
            <w:pPr>
              <w:ind w:left="-108" w:right="-108"/>
              <w:jc w:val="center"/>
              <w:rPr>
                <w:color w:val="000000"/>
              </w:rPr>
            </w:pPr>
            <w:r w:rsidRPr="00943835">
              <w:rPr>
                <w:color w:val="000000"/>
              </w:rPr>
              <w:t>81300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779" w:rsidRPr="00943835" w:rsidRDefault="000A3779" w:rsidP="000A3779">
            <w:pPr>
              <w:ind w:left="-108" w:right="-108"/>
              <w:jc w:val="center"/>
              <w:rPr>
                <w:color w:val="000000"/>
              </w:rPr>
            </w:pPr>
            <w:r w:rsidRPr="00943835">
              <w:rPr>
                <w:color w:val="000000"/>
              </w:rPr>
              <w:t>81700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779" w:rsidRPr="00943835" w:rsidRDefault="000A3779" w:rsidP="000A3779">
            <w:pPr>
              <w:ind w:left="-108" w:right="-108"/>
              <w:jc w:val="center"/>
              <w:rPr>
                <w:color w:val="000000"/>
              </w:rPr>
            </w:pPr>
            <w:r w:rsidRPr="00943835">
              <w:rPr>
                <w:color w:val="000000"/>
              </w:rPr>
              <w:t>81413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779" w:rsidRPr="00943835" w:rsidRDefault="000A3779" w:rsidP="000A3779">
            <w:pPr>
              <w:ind w:left="-108" w:right="-108"/>
              <w:jc w:val="center"/>
              <w:rPr>
                <w:color w:val="000000"/>
              </w:rPr>
            </w:pPr>
            <w:r w:rsidRPr="00943835">
              <w:rPr>
                <w:color w:val="000000"/>
              </w:rPr>
              <w:t>80000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779" w:rsidRPr="00943835" w:rsidRDefault="000A3779" w:rsidP="000A3779">
            <w:pPr>
              <w:ind w:left="-108" w:right="-108"/>
              <w:jc w:val="center"/>
              <w:rPr>
                <w:color w:val="000000"/>
              </w:rPr>
            </w:pPr>
            <w:r w:rsidRPr="00943835">
              <w:rPr>
                <w:color w:val="000000"/>
              </w:rPr>
              <w:t>64180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779" w:rsidRPr="00943835" w:rsidRDefault="000A3779" w:rsidP="000A3779">
            <w:pPr>
              <w:ind w:left="-108" w:right="-108"/>
              <w:jc w:val="center"/>
              <w:rPr>
                <w:color w:val="000000"/>
              </w:rPr>
            </w:pPr>
            <w:r w:rsidRPr="00943835">
              <w:rPr>
                <w:color w:val="000000"/>
              </w:rPr>
              <w:t>67750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779" w:rsidRPr="00943835" w:rsidRDefault="000A3779" w:rsidP="000A3779">
            <w:pPr>
              <w:ind w:left="-108" w:right="-108"/>
              <w:jc w:val="center"/>
              <w:rPr>
                <w:color w:val="000000"/>
              </w:rPr>
            </w:pPr>
            <w:r w:rsidRPr="00943835">
              <w:rPr>
                <w:color w:val="000000"/>
              </w:rPr>
              <w:t>59396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779" w:rsidRPr="00943835" w:rsidRDefault="000A3779" w:rsidP="000A3779">
            <w:pPr>
              <w:ind w:left="-108" w:right="-108"/>
              <w:jc w:val="center"/>
              <w:rPr>
                <w:color w:val="000000"/>
              </w:rPr>
            </w:pPr>
            <w:r w:rsidRPr="00943835">
              <w:rPr>
                <w:color w:val="000000"/>
              </w:rPr>
              <w:t>12615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779" w:rsidRPr="00943835" w:rsidRDefault="000A3779" w:rsidP="000A3779">
            <w:pPr>
              <w:ind w:left="-108" w:right="-108"/>
              <w:jc w:val="center"/>
              <w:rPr>
                <w:color w:val="000000"/>
              </w:rPr>
            </w:pPr>
            <w:r w:rsidRPr="00943835">
              <w:rPr>
                <w:color w:val="000000"/>
              </w:rPr>
              <w:t>7224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779" w:rsidRPr="00943835" w:rsidRDefault="000A3779" w:rsidP="000A3779">
            <w:pPr>
              <w:ind w:left="-108" w:right="-108"/>
              <w:jc w:val="center"/>
              <w:rPr>
                <w:color w:val="000000"/>
              </w:rPr>
            </w:pPr>
            <w:r w:rsidRPr="00943835">
              <w:rPr>
                <w:color w:val="000000"/>
              </w:rPr>
              <w:t>20936</w:t>
            </w:r>
          </w:p>
        </w:tc>
      </w:tr>
      <w:tr w:rsidR="000A3779" w:rsidRPr="00943835" w:rsidTr="000A3779">
        <w:trPr>
          <w:trHeight w:val="288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779" w:rsidRPr="00943835" w:rsidRDefault="000A3779" w:rsidP="000A3779">
            <w:pPr>
              <w:rPr>
                <w:color w:val="000000"/>
              </w:rPr>
            </w:pPr>
            <w:r w:rsidRPr="00943835">
              <w:rPr>
                <w:color w:val="000000"/>
              </w:rPr>
              <w:t xml:space="preserve">Общая сумма социальных выплат, тыс. руб.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779" w:rsidRPr="00943835" w:rsidRDefault="000A3779" w:rsidP="000A3779">
            <w:pPr>
              <w:ind w:left="-108" w:right="-108"/>
              <w:jc w:val="center"/>
              <w:rPr>
                <w:color w:val="000000"/>
              </w:rPr>
            </w:pPr>
            <w:r w:rsidRPr="00943835">
              <w:rPr>
                <w:color w:val="000000"/>
              </w:rPr>
              <w:t>206289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779" w:rsidRPr="00943835" w:rsidRDefault="000A3779" w:rsidP="000A3779">
            <w:pPr>
              <w:ind w:left="-108" w:right="-108"/>
              <w:jc w:val="center"/>
              <w:rPr>
                <w:color w:val="000000"/>
              </w:rPr>
            </w:pPr>
            <w:r w:rsidRPr="00943835">
              <w:rPr>
                <w:color w:val="000000"/>
              </w:rPr>
              <w:t>208975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779" w:rsidRPr="00943835" w:rsidRDefault="000A3779" w:rsidP="000A3779">
            <w:pPr>
              <w:ind w:left="-108" w:right="-108"/>
              <w:jc w:val="center"/>
              <w:rPr>
                <w:color w:val="000000"/>
              </w:rPr>
            </w:pPr>
            <w:r w:rsidRPr="00943835">
              <w:rPr>
                <w:color w:val="000000"/>
              </w:rPr>
              <w:t>229866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779" w:rsidRPr="00943835" w:rsidRDefault="000A3779" w:rsidP="000A3779">
            <w:pPr>
              <w:ind w:left="-108" w:right="-108"/>
              <w:jc w:val="center"/>
              <w:rPr>
                <w:color w:val="000000"/>
              </w:rPr>
            </w:pPr>
            <w:r w:rsidRPr="00943835">
              <w:rPr>
                <w:color w:val="000000"/>
              </w:rPr>
              <w:t>235575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779" w:rsidRPr="00943835" w:rsidRDefault="000A3779" w:rsidP="000A3779">
            <w:pPr>
              <w:ind w:left="-108" w:right="-108"/>
              <w:jc w:val="center"/>
              <w:rPr>
                <w:color w:val="000000"/>
              </w:rPr>
            </w:pPr>
            <w:r w:rsidRPr="00943835">
              <w:rPr>
                <w:color w:val="000000"/>
              </w:rPr>
              <w:t>251527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779" w:rsidRPr="00943835" w:rsidRDefault="000A3779" w:rsidP="000A3779">
            <w:pPr>
              <w:ind w:left="-108" w:right="-108"/>
              <w:jc w:val="center"/>
              <w:rPr>
                <w:color w:val="000000"/>
              </w:rPr>
            </w:pPr>
            <w:r w:rsidRPr="00943835">
              <w:rPr>
                <w:color w:val="000000"/>
              </w:rPr>
              <w:t>372186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779" w:rsidRPr="00943835" w:rsidRDefault="000A3779" w:rsidP="000A3779">
            <w:pPr>
              <w:ind w:left="-108" w:right="-108"/>
              <w:jc w:val="center"/>
              <w:rPr>
                <w:color w:val="000000"/>
              </w:rPr>
            </w:pPr>
            <w:r w:rsidRPr="00943835">
              <w:rPr>
                <w:color w:val="000000"/>
              </w:rPr>
              <w:t>386929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779" w:rsidRPr="00943835" w:rsidRDefault="000A3779" w:rsidP="000A3779">
            <w:pPr>
              <w:ind w:left="-108" w:right="-108"/>
              <w:jc w:val="center"/>
              <w:rPr>
                <w:color w:val="000000"/>
              </w:rPr>
            </w:pPr>
            <w:r w:rsidRPr="00943835">
              <w:rPr>
                <w:color w:val="000000"/>
              </w:rPr>
              <w:t>366816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779" w:rsidRPr="00943835" w:rsidRDefault="000A3779" w:rsidP="000A3779">
            <w:pPr>
              <w:ind w:left="-108" w:right="-108"/>
              <w:jc w:val="center"/>
              <w:rPr>
                <w:color w:val="000000"/>
              </w:rPr>
            </w:pPr>
            <w:r w:rsidRPr="00943835">
              <w:rPr>
                <w:color w:val="000000"/>
              </w:rPr>
              <w:t>319098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779" w:rsidRPr="00943835" w:rsidRDefault="000A3779" w:rsidP="000A3779">
            <w:pPr>
              <w:ind w:left="-108" w:right="-108"/>
              <w:jc w:val="center"/>
              <w:rPr>
                <w:color w:val="000000"/>
              </w:rPr>
            </w:pPr>
            <w:r w:rsidRPr="00943835">
              <w:rPr>
                <w:color w:val="000000"/>
              </w:rPr>
              <w:t>313263</w:t>
            </w:r>
          </w:p>
        </w:tc>
      </w:tr>
      <w:tr w:rsidR="000A3779" w:rsidRPr="00943835" w:rsidTr="000A3779">
        <w:trPr>
          <w:trHeight w:val="1872"/>
        </w:trPr>
        <w:tc>
          <w:tcPr>
            <w:tcW w:w="24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3779" w:rsidRPr="00943835" w:rsidRDefault="000A3779" w:rsidP="000A3779">
            <w:pPr>
              <w:rPr>
                <w:color w:val="000000"/>
              </w:rPr>
            </w:pPr>
            <w:r w:rsidRPr="00943835">
              <w:rPr>
                <w:color w:val="000000"/>
              </w:rPr>
              <w:t>Удельный вес граждан, получивших меры социальной поддержки за счет средств областного и федерального бюджетов в соответствии с нормативными правовыми актами и государственными программами Курской области, в общей численности жителей города Железногорска,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3779" w:rsidRPr="00943835" w:rsidRDefault="000A3779" w:rsidP="000A3779">
            <w:pPr>
              <w:jc w:val="center"/>
              <w:rPr>
                <w:color w:val="000000"/>
              </w:rPr>
            </w:pPr>
            <w:r w:rsidRPr="00943835">
              <w:rPr>
                <w:color w:val="00000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3779" w:rsidRPr="00943835" w:rsidRDefault="000A3779" w:rsidP="000A3779">
            <w:pPr>
              <w:jc w:val="center"/>
              <w:rPr>
                <w:color w:val="000000"/>
              </w:rPr>
            </w:pPr>
            <w:r w:rsidRPr="00943835">
              <w:rPr>
                <w:color w:val="000000"/>
              </w:rPr>
              <w:t>30,5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3779" w:rsidRPr="00943835" w:rsidRDefault="000A3779" w:rsidP="000A3779">
            <w:pPr>
              <w:jc w:val="center"/>
              <w:rPr>
                <w:color w:val="000000"/>
              </w:rPr>
            </w:pPr>
            <w:r w:rsidRPr="00943835">
              <w:rPr>
                <w:color w:val="000000"/>
              </w:rPr>
              <w:t>30,6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3779" w:rsidRPr="00943835" w:rsidRDefault="000A3779" w:rsidP="000A3779">
            <w:pPr>
              <w:jc w:val="center"/>
              <w:rPr>
                <w:color w:val="000000"/>
              </w:rPr>
            </w:pPr>
            <w:r w:rsidRPr="00943835">
              <w:rPr>
                <w:color w:val="000000"/>
              </w:rPr>
              <w:t>30,5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3779" w:rsidRPr="00943835" w:rsidRDefault="000A3779" w:rsidP="000A3779">
            <w:pPr>
              <w:jc w:val="center"/>
              <w:rPr>
                <w:color w:val="000000"/>
              </w:rPr>
            </w:pPr>
            <w:r w:rsidRPr="00943835">
              <w:rPr>
                <w:color w:val="000000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3779" w:rsidRPr="00943835" w:rsidRDefault="000A3779" w:rsidP="000A3779">
            <w:pPr>
              <w:jc w:val="center"/>
              <w:rPr>
                <w:color w:val="000000"/>
              </w:rPr>
            </w:pPr>
            <w:r w:rsidRPr="00943835">
              <w:rPr>
                <w:color w:val="000000"/>
              </w:rPr>
              <w:t>32,3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3779" w:rsidRPr="00943835" w:rsidRDefault="000A3779" w:rsidP="000A3779">
            <w:pPr>
              <w:jc w:val="center"/>
              <w:rPr>
                <w:color w:val="000000"/>
              </w:rPr>
            </w:pPr>
            <w:r w:rsidRPr="00943835">
              <w:rPr>
                <w:color w:val="000000"/>
              </w:rPr>
              <w:t>32,7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3779" w:rsidRPr="00943835" w:rsidRDefault="000A3779" w:rsidP="000A3779">
            <w:pPr>
              <w:jc w:val="center"/>
              <w:rPr>
                <w:color w:val="000000"/>
              </w:rPr>
            </w:pPr>
            <w:r w:rsidRPr="00943835">
              <w:rPr>
                <w:color w:val="000000"/>
              </w:rPr>
              <w:t>36,3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3779" w:rsidRPr="00943835" w:rsidRDefault="000A3779" w:rsidP="000A3779">
            <w:pPr>
              <w:jc w:val="center"/>
              <w:rPr>
                <w:color w:val="000000"/>
              </w:rPr>
            </w:pPr>
            <w:r w:rsidRPr="00943835">
              <w:rPr>
                <w:color w:val="000000"/>
              </w:rPr>
              <w:t>36,8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3779" w:rsidRPr="00943835" w:rsidRDefault="000A3779" w:rsidP="000A3779">
            <w:pPr>
              <w:jc w:val="center"/>
              <w:rPr>
                <w:color w:val="000000"/>
              </w:rPr>
            </w:pPr>
            <w:r w:rsidRPr="00943835">
              <w:rPr>
                <w:color w:val="000000"/>
              </w:rPr>
              <w:t>46,4</w:t>
            </w:r>
          </w:p>
        </w:tc>
      </w:tr>
      <w:tr w:rsidR="000A3779" w:rsidRPr="00943835" w:rsidTr="000A3779">
        <w:trPr>
          <w:trHeight w:val="1344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779" w:rsidRPr="00943835" w:rsidRDefault="000A3779" w:rsidP="000A3779">
            <w:pPr>
              <w:rPr>
                <w:color w:val="000000"/>
              </w:rPr>
            </w:pPr>
            <w:r w:rsidRPr="00943835">
              <w:rPr>
                <w:color w:val="000000"/>
              </w:rPr>
              <w:t>Удельный вес приемных семей, получивших дополнительные меры социальной поддержки за счет средств местного бюджета, в общей численности приемных семей города Железногорска, 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3779" w:rsidRPr="00943835" w:rsidRDefault="000A3779" w:rsidP="000A3779">
            <w:pPr>
              <w:jc w:val="center"/>
              <w:rPr>
                <w:color w:val="000000"/>
              </w:rPr>
            </w:pPr>
            <w:r w:rsidRPr="00943835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3779" w:rsidRPr="00943835" w:rsidRDefault="000A3779" w:rsidP="000A3779">
            <w:pPr>
              <w:jc w:val="center"/>
              <w:rPr>
                <w:color w:val="000000"/>
              </w:rPr>
            </w:pPr>
            <w:r w:rsidRPr="00943835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3779" w:rsidRPr="00943835" w:rsidRDefault="000A3779" w:rsidP="000A3779">
            <w:pPr>
              <w:jc w:val="center"/>
              <w:rPr>
                <w:color w:val="000000"/>
              </w:rPr>
            </w:pPr>
            <w:r w:rsidRPr="00943835">
              <w:rPr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3779" w:rsidRPr="00943835" w:rsidRDefault="000A3779" w:rsidP="000A3779">
            <w:pPr>
              <w:jc w:val="center"/>
              <w:rPr>
                <w:color w:val="000000"/>
              </w:rPr>
            </w:pPr>
            <w:r w:rsidRPr="00943835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3779" w:rsidRPr="00943835" w:rsidRDefault="000A3779" w:rsidP="000A3779">
            <w:pPr>
              <w:jc w:val="center"/>
              <w:rPr>
                <w:color w:val="000000"/>
              </w:rPr>
            </w:pPr>
            <w:r w:rsidRPr="00943835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3779" w:rsidRPr="00943835" w:rsidRDefault="000A3779" w:rsidP="000A3779">
            <w:pPr>
              <w:jc w:val="center"/>
              <w:rPr>
                <w:color w:val="000000"/>
              </w:rPr>
            </w:pPr>
            <w:r w:rsidRPr="00943835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3779" w:rsidRPr="00943835" w:rsidRDefault="000A3779" w:rsidP="000A3779">
            <w:pPr>
              <w:jc w:val="center"/>
              <w:rPr>
                <w:color w:val="000000"/>
              </w:rPr>
            </w:pPr>
            <w:r w:rsidRPr="00943835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3779" w:rsidRPr="00943835" w:rsidRDefault="000A3779" w:rsidP="000A3779">
            <w:pPr>
              <w:jc w:val="center"/>
              <w:rPr>
                <w:color w:val="000000"/>
              </w:rPr>
            </w:pPr>
            <w:r w:rsidRPr="00943835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3779" w:rsidRPr="00943835" w:rsidRDefault="000A3779" w:rsidP="000A3779">
            <w:pPr>
              <w:jc w:val="center"/>
              <w:rPr>
                <w:color w:val="000000"/>
              </w:rPr>
            </w:pPr>
            <w:r w:rsidRPr="00943835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3779" w:rsidRPr="00943835" w:rsidRDefault="000A3779" w:rsidP="000A3779">
            <w:pPr>
              <w:jc w:val="center"/>
              <w:rPr>
                <w:color w:val="000000"/>
              </w:rPr>
            </w:pPr>
            <w:r w:rsidRPr="00943835">
              <w:rPr>
                <w:color w:val="000000"/>
              </w:rPr>
              <w:t>100</w:t>
            </w:r>
          </w:p>
        </w:tc>
      </w:tr>
    </w:tbl>
    <w:p w:rsidR="000A3779" w:rsidRPr="00944F55" w:rsidRDefault="000A3779" w:rsidP="000A3779">
      <w:pPr>
        <w:pStyle w:val="Default"/>
        <w:spacing w:line="276" w:lineRule="auto"/>
        <w:ind w:firstLine="709"/>
        <w:jc w:val="both"/>
        <w:rPr>
          <w:sz w:val="16"/>
          <w:szCs w:val="16"/>
        </w:rPr>
      </w:pPr>
    </w:p>
    <w:p w:rsidR="000A3779" w:rsidRPr="00943835" w:rsidRDefault="000A3779" w:rsidP="00F531F3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943835">
        <w:rPr>
          <w:sz w:val="28"/>
          <w:szCs w:val="28"/>
        </w:rPr>
        <w:t>По результатам проведенного анализа, порядок реализации отдельных государственных полномочий в сфере социальной защиты населения за отчетные 10 лет претерпел ряд изменений, по следующим основаниям:</w:t>
      </w:r>
      <w:proofErr w:type="gramEnd"/>
    </w:p>
    <w:p w:rsidR="000A3779" w:rsidRPr="00943835" w:rsidRDefault="000A3779" w:rsidP="00F531F3">
      <w:pPr>
        <w:spacing w:line="276" w:lineRule="auto"/>
        <w:ind w:firstLine="708"/>
        <w:jc w:val="both"/>
        <w:rPr>
          <w:sz w:val="28"/>
          <w:szCs w:val="28"/>
        </w:rPr>
      </w:pPr>
      <w:r w:rsidRPr="00943835">
        <w:rPr>
          <w:sz w:val="28"/>
          <w:szCs w:val="28"/>
        </w:rPr>
        <w:t>1) изменения нормативно правовых актов, регулирующих предоставление мер социальной поддержки (далее – МСП);</w:t>
      </w:r>
    </w:p>
    <w:p w:rsidR="000A3779" w:rsidRPr="00943835" w:rsidRDefault="000A3779" w:rsidP="00F531F3">
      <w:pPr>
        <w:spacing w:line="276" w:lineRule="auto"/>
        <w:ind w:firstLine="708"/>
        <w:jc w:val="both"/>
        <w:rPr>
          <w:sz w:val="28"/>
          <w:szCs w:val="28"/>
        </w:rPr>
      </w:pPr>
      <w:r w:rsidRPr="00943835">
        <w:rPr>
          <w:sz w:val="28"/>
          <w:szCs w:val="28"/>
        </w:rPr>
        <w:t>2) передача отдельных полномочий социальному фонду Российской федерации;</w:t>
      </w:r>
    </w:p>
    <w:p w:rsidR="000A3779" w:rsidRPr="00943835" w:rsidRDefault="000A3779" w:rsidP="00F531F3">
      <w:pPr>
        <w:spacing w:line="276" w:lineRule="auto"/>
        <w:ind w:firstLine="708"/>
        <w:jc w:val="both"/>
        <w:rPr>
          <w:sz w:val="28"/>
          <w:szCs w:val="28"/>
        </w:rPr>
      </w:pPr>
      <w:r w:rsidRPr="00943835">
        <w:rPr>
          <w:sz w:val="28"/>
          <w:szCs w:val="28"/>
        </w:rPr>
        <w:t xml:space="preserve">3) исключение </w:t>
      </w:r>
      <w:proofErr w:type="gramStart"/>
      <w:r w:rsidRPr="00943835">
        <w:rPr>
          <w:sz w:val="28"/>
          <w:szCs w:val="28"/>
        </w:rPr>
        <w:t>отдельных</w:t>
      </w:r>
      <w:proofErr w:type="gramEnd"/>
      <w:r w:rsidRPr="00943835">
        <w:rPr>
          <w:sz w:val="28"/>
          <w:szCs w:val="28"/>
        </w:rPr>
        <w:t xml:space="preserve"> МСП, введение новых МСП;</w:t>
      </w:r>
    </w:p>
    <w:p w:rsidR="000A3779" w:rsidRPr="00943835" w:rsidRDefault="000A3779" w:rsidP="00F531F3">
      <w:pPr>
        <w:spacing w:line="276" w:lineRule="auto"/>
        <w:ind w:firstLine="708"/>
        <w:jc w:val="both"/>
        <w:rPr>
          <w:sz w:val="28"/>
          <w:szCs w:val="28"/>
        </w:rPr>
      </w:pPr>
      <w:r w:rsidRPr="00943835">
        <w:rPr>
          <w:sz w:val="28"/>
          <w:szCs w:val="28"/>
        </w:rPr>
        <w:t>4) социально демографические процессы.</w:t>
      </w:r>
    </w:p>
    <w:p w:rsidR="000A3779" w:rsidRPr="00943835" w:rsidRDefault="000A3779" w:rsidP="00F531F3">
      <w:pPr>
        <w:spacing w:line="276" w:lineRule="auto"/>
        <w:ind w:firstLine="709"/>
        <w:jc w:val="both"/>
        <w:rPr>
          <w:sz w:val="28"/>
          <w:szCs w:val="28"/>
        </w:rPr>
      </w:pPr>
      <w:r w:rsidRPr="00943835">
        <w:rPr>
          <w:sz w:val="28"/>
          <w:szCs w:val="28"/>
        </w:rPr>
        <w:t>Данные изменения повлияли на показатели, характеризующие количество предоставленных услуг, общую сумму социальных.</w:t>
      </w:r>
    </w:p>
    <w:p w:rsidR="000A3779" w:rsidRPr="00943835" w:rsidRDefault="000A3779" w:rsidP="00F531F3">
      <w:pPr>
        <w:spacing w:line="276" w:lineRule="auto"/>
        <w:ind w:firstLine="709"/>
        <w:jc w:val="both"/>
        <w:rPr>
          <w:sz w:val="28"/>
          <w:szCs w:val="28"/>
        </w:rPr>
      </w:pPr>
      <w:r w:rsidRPr="00943835">
        <w:rPr>
          <w:sz w:val="28"/>
          <w:szCs w:val="28"/>
        </w:rPr>
        <w:t xml:space="preserve">В частности, показатель «Количество предоставленных государственных услуг в рамках переданных полномочий, ед.» имеет динамику на снижение, так как с 2022 года полномочия по  предоставлению выплат  гражданам, подвергшимся воздействию радиации вследствие катастрофы на Чернобыльской АЭС переданы социальному фонду Российской Федерации. Уменьшение показателя в 2023 году связано с отменой ряда МСП семьям с детьми и введением единого пособия. В свою очередь, увеличение показателя в 2024 году связано с предоставлением МСП гражданам, вынужденно покинувшим территории постоянного проживания, в связи с обстрелами со стороны вооруженных формирований Украины. </w:t>
      </w:r>
    </w:p>
    <w:p w:rsidR="000A3779" w:rsidRDefault="000A3779" w:rsidP="00F531F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анализируемый период с 2015 по 2024 год значительно снизилось количество семей нуждающихся в жилых помещениях на 31,5 %. За 10 лет 499 семей получили жилые помещения и улучшили жилищные условия (рис. 40).</w:t>
      </w:r>
    </w:p>
    <w:p w:rsidR="000A3779" w:rsidRPr="00F531F3" w:rsidRDefault="000A3779" w:rsidP="000A3779">
      <w:pPr>
        <w:pStyle w:val="Default"/>
        <w:spacing w:line="276" w:lineRule="auto"/>
        <w:ind w:firstLine="709"/>
        <w:jc w:val="both"/>
        <w:rPr>
          <w:sz w:val="16"/>
          <w:szCs w:val="16"/>
        </w:rPr>
      </w:pPr>
    </w:p>
    <w:p w:rsidR="000A3779" w:rsidRDefault="000A3779" w:rsidP="000A3779">
      <w:pPr>
        <w:pStyle w:val="Default"/>
        <w:spacing w:after="200" w:line="276" w:lineRule="auto"/>
        <w:jc w:val="center"/>
        <w:rPr>
          <w:sz w:val="28"/>
          <w:szCs w:val="28"/>
        </w:rPr>
      </w:pPr>
      <w:r w:rsidRPr="005D1501">
        <w:rPr>
          <w:noProof/>
          <w:sz w:val="28"/>
          <w:szCs w:val="28"/>
        </w:rPr>
        <w:drawing>
          <wp:inline distT="0" distB="0" distL="0" distR="0">
            <wp:extent cx="5814060" cy="2971800"/>
            <wp:effectExtent l="19050" t="0" r="15240" b="0"/>
            <wp:docPr id="3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6"/>
              </a:graphicData>
            </a:graphic>
          </wp:inline>
        </w:drawing>
      </w:r>
    </w:p>
    <w:p w:rsidR="000A3779" w:rsidRDefault="000A3779" w:rsidP="000A37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Рисунок 40 – Динамика показателей по предоставлению гражданам жилых помещений, ед.</w:t>
      </w:r>
    </w:p>
    <w:p w:rsidR="000A3779" w:rsidRDefault="000A3779" w:rsidP="000A3779">
      <w:pPr>
        <w:ind w:firstLine="708"/>
      </w:pPr>
    </w:p>
    <w:p w:rsidR="000A3779" w:rsidRDefault="000A3779" w:rsidP="000A3779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Безопасность жизнедеятельности населения города</w:t>
      </w:r>
    </w:p>
    <w:p w:rsidR="00944F55" w:rsidRPr="0037730F" w:rsidRDefault="00944F55" w:rsidP="000A3779">
      <w:pPr>
        <w:jc w:val="center"/>
        <w:rPr>
          <w:sz w:val="28"/>
          <w:szCs w:val="28"/>
        </w:rPr>
      </w:pPr>
    </w:p>
    <w:p w:rsidR="000A3779" w:rsidRPr="0099742E" w:rsidRDefault="000A3779" w:rsidP="00944F55">
      <w:pPr>
        <w:pStyle w:val="af4"/>
        <w:widowControl w:val="0"/>
        <w:spacing w:line="276" w:lineRule="auto"/>
        <w:ind w:firstLine="709"/>
        <w:rPr>
          <w:sz w:val="28"/>
          <w:szCs w:val="28"/>
        </w:rPr>
      </w:pPr>
      <w:r w:rsidRPr="0099742E">
        <w:rPr>
          <w:sz w:val="28"/>
          <w:szCs w:val="28"/>
        </w:rPr>
        <w:t xml:space="preserve">В соответствии со Стратегией национальной безопасности Российской Федерации, утвержденной Указом Президента Российской Федерации от 02.07.2021 № 400, Администрацией города Железногорска совместно с МО МВД России «Железногорский» и иными правоохранительными органами города были определены основные направления безопасности жизнедеятельности населения в городе: </w:t>
      </w:r>
    </w:p>
    <w:p w:rsidR="000A3779" w:rsidRPr="0099742E" w:rsidRDefault="000A3779" w:rsidP="00944F55">
      <w:pPr>
        <w:spacing w:line="276" w:lineRule="auto"/>
        <w:ind w:firstLine="709"/>
        <w:jc w:val="both"/>
        <w:rPr>
          <w:snapToGrid w:val="0"/>
          <w:sz w:val="28"/>
          <w:szCs w:val="28"/>
        </w:rPr>
      </w:pPr>
      <w:r w:rsidRPr="0099742E">
        <w:rPr>
          <w:snapToGrid w:val="0"/>
          <w:sz w:val="28"/>
          <w:szCs w:val="28"/>
        </w:rPr>
        <w:t>- защита экономики от преступных посягательств;</w:t>
      </w:r>
    </w:p>
    <w:p w:rsidR="000A3779" w:rsidRPr="0099742E" w:rsidRDefault="000A3779" w:rsidP="00944F55">
      <w:pPr>
        <w:spacing w:line="276" w:lineRule="auto"/>
        <w:ind w:firstLine="709"/>
        <w:jc w:val="both"/>
        <w:rPr>
          <w:snapToGrid w:val="0"/>
          <w:sz w:val="28"/>
          <w:szCs w:val="28"/>
        </w:rPr>
      </w:pPr>
      <w:r w:rsidRPr="0099742E">
        <w:rPr>
          <w:snapToGrid w:val="0"/>
          <w:sz w:val="28"/>
          <w:szCs w:val="28"/>
        </w:rPr>
        <w:t>- противодействие преступности, связанной с незаконным оборотом наркотических средств;</w:t>
      </w:r>
    </w:p>
    <w:p w:rsidR="000A3779" w:rsidRPr="0099742E" w:rsidRDefault="000A3779" w:rsidP="00944F55">
      <w:pPr>
        <w:spacing w:line="276" w:lineRule="auto"/>
        <w:ind w:firstLine="709"/>
        <w:jc w:val="both"/>
        <w:rPr>
          <w:snapToGrid w:val="0"/>
          <w:sz w:val="28"/>
          <w:szCs w:val="28"/>
        </w:rPr>
      </w:pPr>
      <w:r w:rsidRPr="0099742E">
        <w:rPr>
          <w:snapToGrid w:val="0"/>
          <w:sz w:val="28"/>
          <w:szCs w:val="28"/>
        </w:rPr>
        <w:t>- профилактическая деятельность;</w:t>
      </w:r>
    </w:p>
    <w:p w:rsidR="000A3779" w:rsidRPr="0099742E" w:rsidRDefault="000A3779" w:rsidP="00944F55">
      <w:pPr>
        <w:spacing w:line="276" w:lineRule="auto"/>
        <w:ind w:firstLine="709"/>
        <w:jc w:val="both"/>
        <w:rPr>
          <w:snapToGrid w:val="0"/>
          <w:sz w:val="28"/>
          <w:szCs w:val="28"/>
        </w:rPr>
      </w:pPr>
      <w:r w:rsidRPr="0099742E">
        <w:rPr>
          <w:snapToGrid w:val="0"/>
          <w:sz w:val="28"/>
          <w:szCs w:val="28"/>
        </w:rPr>
        <w:t>- профилактика преступлений среди несовершеннолетних.</w:t>
      </w:r>
    </w:p>
    <w:p w:rsidR="000A3779" w:rsidRDefault="000A3779" w:rsidP="00944F55">
      <w:pPr>
        <w:spacing w:line="276" w:lineRule="auto"/>
        <w:ind w:firstLine="709"/>
        <w:jc w:val="both"/>
        <w:rPr>
          <w:snapToGrid w:val="0"/>
          <w:sz w:val="28"/>
          <w:szCs w:val="28"/>
        </w:rPr>
      </w:pPr>
      <w:r w:rsidRPr="0099742E">
        <w:rPr>
          <w:snapToGrid w:val="0"/>
          <w:sz w:val="28"/>
          <w:szCs w:val="28"/>
        </w:rPr>
        <w:t xml:space="preserve">В рамках городских межведомственных комплексных программ правоохранительной направленности и координированного взаимодействия всех субъектов профилактики различных уровней на территории города Железногорска регулярно проводятся мероприятия, направленные на профилактику правонарушений, совершаемых в общественных местах. </w:t>
      </w:r>
      <w:r w:rsidRPr="001C5656">
        <w:rPr>
          <w:snapToGrid w:val="0"/>
          <w:sz w:val="28"/>
          <w:szCs w:val="28"/>
        </w:rPr>
        <w:t>Количество преступлений совершенных в общественных местах за последние два года значительно снизилось.</w:t>
      </w:r>
    </w:p>
    <w:p w:rsidR="000A3779" w:rsidRDefault="000A3779" w:rsidP="00944F55">
      <w:pPr>
        <w:spacing w:line="276" w:lineRule="auto"/>
        <w:ind w:firstLine="709"/>
        <w:jc w:val="both"/>
        <w:rPr>
          <w:rFonts w:eastAsia="Calibri"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Количество преступлений за анализируемый период с 2015 по 2024 год имело нестабильную динамику. Начиная с 2019 года, преступность стала расти, положительная динамика сложилась только в 2024 году. </w:t>
      </w:r>
      <w:r w:rsidRPr="00C94D69">
        <w:rPr>
          <w:rFonts w:eastAsia="Calibri"/>
          <w:snapToGrid w:val="0"/>
          <w:sz w:val="28"/>
          <w:szCs w:val="28"/>
        </w:rPr>
        <w:t xml:space="preserve">Анализ совершенных преступлений в 2024 году (1116 ед.) показывает, что большая часть приходится на кражи - 297 </w:t>
      </w:r>
      <w:r>
        <w:rPr>
          <w:rFonts w:eastAsia="Calibri"/>
          <w:snapToGrid w:val="0"/>
          <w:sz w:val="28"/>
          <w:szCs w:val="28"/>
        </w:rPr>
        <w:t xml:space="preserve">ед. </w:t>
      </w:r>
      <w:r w:rsidRPr="00C94D69">
        <w:rPr>
          <w:rFonts w:eastAsia="Calibri"/>
          <w:snapToGrid w:val="0"/>
          <w:sz w:val="28"/>
          <w:szCs w:val="28"/>
        </w:rPr>
        <w:t xml:space="preserve">и мошенничества </w:t>
      </w:r>
      <w:r>
        <w:rPr>
          <w:rFonts w:eastAsia="Calibri"/>
          <w:snapToGrid w:val="0"/>
          <w:sz w:val="28"/>
          <w:szCs w:val="28"/>
        </w:rPr>
        <w:t>–</w:t>
      </w:r>
      <w:r w:rsidRPr="00C94D69">
        <w:rPr>
          <w:rFonts w:eastAsia="Calibri"/>
          <w:snapToGrid w:val="0"/>
          <w:sz w:val="28"/>
          <w:szCs w:val="28"/>
        </w:rPr>
        <w:t xml:space="preserve"> 280</w:t>
      </w:r>
      <w:r>
        <w:rPr>
          <w:rFonts w:eastAsia="Calibri"/>
          <w:snapToGrid w:val="0"/>
          <w:sz w:val="28"/>
          <w:szCs w:val="28"/>
        </w:rPr>
        <w:t xml:space="preserve"> ед.</w:t>
      </w:r>
      <w:r w:rsidRPr="00C94D69">
        <w:rPr>
          <w:rFonts w:eastAsia="Calibri"/>
          <w:snapToGrid w:val="0"/>
          <w:sz w:val="28"/>
          <w:szCs w:val="28"/>
        </w:rPr>
        <w:t>, из них – 258</w:t>
      </w:r>
      <w:r>
        <w:rPr>
          <w:rFonts w:eastAsia="Calibri"/>
          <w:snapToGrid w:val="0"/>
          <w:sz w:val="28"/>
          <w:szCs w:val="28"/>
        </w:rPr>
        <w:t xml:space="preserve"> ед.</w:t>
      </w:r>
      <w:r w:rsidRPr="00C94D69">
        <w:rPr>
          <w:rFonts w:eastAsia="Calibri"/>
          <w:snapToGrid w:val="0"/>
          <w:sz w:val="28"/>
          <w:szCs w:val="28"/>
        </w:rPr>
        <w:t>, совершенные с помощью IT- технологий. При этом</w:t>
      </w:r>
      <w:proofErr w:type="gramStart"/>
      <w:r w:rsidRPr="00C94D69">
        <w:rPr>
          <w:rFonts w:eastAsia="Calibri"/>
          <w:snapToGrid w:val="0"/>
          <w:sz w:val="28"/>
          <w:szCs w:val="28"/>
        </w:rPr>
        <w:t>,</w:t>
      </w:r>
      <w:proofErr w:type="gramEnd"/>
      <w:r w:rsidRPr="00C94D69">
        <w:rPr>
          <w:rFonts w:eastAsia="Calibri"/>
          <w:snapToGrid w:val="0"/>
          <w:sz w:val="28"/>
          <w:szCs w:val="28"/>
        </w:rPr>
        <w:t xml:space="preserve"> уровень преступности в Железногорске ниже </w:t>
      </w:r>
      <w:proofErr w:type="spellStart"/>
      <w:r w:rsidRPr="00C94D69">
        <w:rPr>
          <w:rFonts w:eastAsia="Calibri"/>
          <w:snapToGrid w:val="0"/>
          <w:sz w:val="28"/>
          <w:szCs w:val="28"/>
        </w:rPr>
        <w:t>среднеобластного</w:t>
      </w:r>
      <w:proofErr w:type="spellEnd"/>
      <w:r w:rsidRPr="00C94D69">
        <w:rPr>
          <w:rFonts w:eastAsia="Calibri"/>
          <w:snapToGrid w:val="0"/>
          <w:sz w:val="28"/>
          <w:szCs w:val="28"/>
        </w:rPr>
        <w:t xml:space="preserve"> показателя и составляет – 100,5 преступлений в расчете на 10 тысяч населения, показатель по Курской области составляет  - 114,5 преступлений</w:t>
      </w:r>
      <w:r>
        <w:rPr>
          <w:rFonts w:eastAsia="Calibri"/>
          <w:snapToGrid w:val="0"/>
          <w:sz w:val="28"/>
          <w:szCs w:val="28"/>
        </w:rPr>
        <w:t xml:space="preserve"> </w:t>
      </w:r>
      <w:r w:rsidRPr="00C94D69">
        <w:rPr>
          <w:rFonts w:eastAsia="Calibri"/>
          <w:snapToGrid w:val="0"/>
          <w:sz w:val="28"/>
          <w:szCs w:val="28"/>
        </w:rPr>
        <w:t>на 10 тысяч населения.</w:t>
      </w:r>
    </w:p>
    <w:p w:rsidR="000A3779" w:rsidRDefault="000A3779" w:rsidP="00944F5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C94D69">
        <w:rPr>
          <w:rFonts w:ascii="Times New Roman" w:hAnsi="Times New Roman"/>
          <w:sz w:val="28"/>
          <w:szCs w:val="28"/>
          <w:lang w:eastAsia="en-US"/>
        </w:rPr>
        <w:t xml:space="preserve">Общая эффективность раскрытия преступлений </w:t>
      </w:r>
      <w:r>
        <w:rPr>
          <w:rFonts w:ascii="Times New Roman" w:hAnsi="Times New Roman"/>
          <w:sz w:val="28"/>
          <w:szCs w:val="28"/>
          <w:lang w:eastAsia="en-US"/>
        </w:rPr>
        <w:t xml:space="preserve">по итогу 2024 года </w:t>
      </w:r>
      <w:r w:rsidRPr="00C94D69">
        <w:rPr>
          <w:rFonts w:ascii="Times New Roman" w:hAnsi="Times New Roman"/>
          <w:sz w:val="28"/>
          <w:szCs w:val="28"/>
          <w:lang w:eastAsia="en-US"/>
        </w:rPr>
        <w:t>составила 46,9%.</w:t>
      </w:r>
      <w:r w:rsidRPr="00C94D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C94D69">
        <w:rPr>
          <w:rFonts w:ascii="Times New Roman" w:hAnsi="Times New Roman"/>
          <w:sz w:val="28"/>
          <w:szCs w:val="28"/>
        </w:rPr>
        <w:t>оказатель по Курской области состав</w:t>
      </w:r>
      <w:r>
        <w:rPr>
          <w:rFonts w:ascii="Times New Roman" w:hAnsi="Times New Roman"/>
          <w:sz w:val="28"/>
          <w:szCs w:val="28"/>
        </w:rPr>
        <w:t>и</w:t>
      </w:r>
      <w:r w:rsidRPr="00C94D69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 – 48,9 %.</w:t>
      </w:r>
    </w:p>
    <w:p w:rsidR="000A3779" w:rsidRDefault="000A3779" w:rsidP="00944F55">
      <w:pPr>
        <w:spacing w:line="276" w:lineRule="auto"/>
        <w:ind w:firstLine="709"/>
        <w:jc w:val="both"/>
        <w:rPr>
          <w:snapToGrid w:val="0"/>
          <w:sz w:val="28"/>
          <w:szCs w:val="28"/>
        </w:rPr>
      </w:pPr>
      <w:r w:rsidRPr="0099742E">
        <w:rPr>
          <w:snapToGrid w:val="0"/>
          <w:sz w:val="28"/>
          <w:szCs w:val="28"/>
        </w:rPr>
        <w:t xml:space="preserve">В целях профилактики уличной преступности в Железногорске активно внедряются системы видеонаблюдения АПК «Безопасный город». С использованием систем видеонаблюдения в 2015-2024 годах раскрывалось от </w:t>
      </w:r>
      <w:r>
        <w:rPr>
          <w:snapToGrid w:val="0"/>
          <w:sz w:val="28"/>
          <w:szCs w:val="28"/>
        </w:rPr>
        <w:t xml:space="preserve">1 до 5 преступлений ежегодно, что является очень низким показателем в современных реалиях (таб. 13). На протяжении последних 4 лет не меняется </w:t>
      </w:r>
      <w:r w:rsidRPr="00C02525">
        <w:rPr>
          <w:snapToGrid w:val="0"/>
          <w:sz w:val="28"/>
          <w:szCs w:val="28"/>
        </w:rPr>
        <w:t>уровень преступлений среди несовершеннолетних подростков</w:t>
      </w:r>
      <w:r>
        <w:rPr>
          <w:snapToGrid w:val="0"/>
          <w:sz w:val="28"/>
          <w:szCs w:val="28"/>
        </w:rPr>
        <w:t xml:space="preserve">. </w:t>
      </w:r>
    </w:p>
    <w:p w:rsidR="000A3779" w:rsidRPr="0099742E" w:rsidRDefault="000A3779" w:rsidP="00944F55">
      <w:pPr>
        <w:spacing w:line="276" w:lineRule="auto"/>
        <w:ind w:firstLine="709"/>
        <w:jc w:val="both"/>
        <w:rPr>
          <w:snapToGrid w:val="0"/>
          <w:sz w:val="28"/>
          <w:szCs w:val="28"/>
        </w:rPr>
      </w:pPr>
    </w:p>
    <w:p w:rsidR="000A3779" w:rsidRDefault="000A3779" w:rsidP="00944F55">
      <w:pPr>
        <w:pStyle w:val="3"/>
        <w:widowControl w:val="0"/>
        <w:spacing w:after="200" w:line="276" w:lineRule="auto"/>
        <w:ind w:left="0" w:firstLine="142"/>
        <w:jc w:val="both"/>
        <w:rPr>
          <w:sz w:val="28"/>
          <w:szCs w:val="28"/>
        </w:rPr>
      </w:pPr>
    </w:p>
    <w:p w:rsidR="000A3779" w:rsidRPr="00FD2953" w:rsidRDefault="000A3779" w:rsidP="00944F55">
      <w:pPr>
        <w:pStyle w:val="3"/>
        <w:widowControl w:val="0"/>
        <w:spacing w:after="200" w:line="276" w:lineRule="auto"/>
        <w:ind w:left="0" w:firstLine="142"/>
        <w:jc w:val="both"/>
        <w:rPr>
          <w:sz w:val="28"/>
          <w:szCs w:val="28"/>
        </w:rPr>
      </w:pPr>
      <w:r w:rsidRPr="00FD2953">
        <w:rPr>
          <w:sz w:val="28"/>
          <w:szCs w:val="28"/>
        </w:rPr>
        <w:t>Таблица 1</w:t>
      </w:r>
      <w:r>
        <w:rPr>
          <w:sz w:val="28"/>
          <w:szCs w:val="28"/>
        </w:rPr>
        <w:t>3</w:t>
      </w:r>
      <w:r w:rsidRPr="00FD2953">
        <w:rPr>
          <w:sz w:val="28"/>
          <w:szCs w:val="28"/>
        </w:rPr>
        <w:t xml:space="preserve"> – Показатели </w:t>
      </w:r>
      <w:proofErr w:type="gramStart"/>
      <w:r w:rsidRPr="00FD2953">
        <w:rPr>
          <w:sz w:val="28"/>
          <w:szCs w:val="28"/>
        </w:rPr>
        <w:t>безопасности жизнедеятельности населения города Железногорска</w:t>
      </w:r>
      <w:proofErr w:type="gramEnd"/>
    </w:p>
    <w:tbl>
      <w:tblPr>
        <w:tblW w:w="9356" w:type="dxa"/>
        <w:tblInd w:w="108" w:type="dxa"/>
        <w:tblLayout w:type="fixed"/>
        <w:tblLook w:val="0000"/>
      </w:tblPr>
      <w:tblGrid>
        <w:gridCol w:w="226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0A3779" w:rsidRPr="00C0774F" w:rsidTr="000A3779">
        <w:trPr>
          <w:trHeight w:val="34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779" w:rsidRPr="00C0774F" w:rsidRDefault="000A3779" w:rsidP="000A3779">
            <w:pPr>
              <w:jc w:val="center"/>
              <w:rPr>
                <w:sz w:val="24"/>
                <w:szCs w:val="24"/>
              </w:rPr>
            </w:pPr>
            <w:r w:rsidRPr="00C0774F">
              <w:rPr>
                <w:sz w:val="24"/>
                <w:szCs w:val="24"/>
              </w:rPr>
              <w:t>Показатели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0774F" w:rsidRDefault="000A3779" w:rsidP="000A3779">
            <w:pPr>
              <w:jc w:val="center"/>
              <w:rPr>
                <w:sz w:val="24"/>
                <w:szCs w:val="24"/>
              </w:rPr>
            </w:pPr>
            <w:r w:rsidRPr="00C0774F">
              <w:rPr>
                <w:sz w:val="24"/>
                <w:szCs w:val="24"/>
              </w:rPr>
              <w:t>2015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0774F" w:rsidRDefault="000A3779" w:rsidP="000A3779">
            <w:pPr>
              <w:jc w:val="center"/>
              <w:rPr>
                <w:sz w:val="24"/>
                <w:szCs w:val="24"/>
              </w:rPr>
            </w:pPr>
            <w:r w:rsidRPr="00C0774F">
              <w:rPr>
                <w:sz w:val="24"/>
                <w:szCs w:val="24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779" w:rsidRPr="00C0774F" w:rsidRDefault="000A3779" w:rsidP="000A3779">
            <w:pPr>
              <w:jc w:val="center"/>
              <w:rPr>
                <w:sz w:val="24"/>
                <w:szCs w:val="24"/>
              </w:rPr>
            </w:pPr>
            <w:r w:rsidRPr="00C0774F">
              <w:rPr>
                <w:sz w:val="24"/>
                <w:szCs w:val="24"/>
              </w:rPr>
              <w:t>2017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779" w:rsidRPr="00C0774F" w:rsidRDefault="000A3779" w:rsidP="000A3779">
            <w:pPr>
              <w:jc w:val="center"/>
              <w:rPr>
                <w:sz w:val="24"/>
                <w:szCs w:val="24"/>
              </w:rPr>
            </w:pPr>
            <w:r w:rsidRPr="00C0774F">
              <w:rPr>
                <w:sz w:val="24"/>
                <w:szCs w:val="24"/>
              </w:rPr>
              <w:t>2018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779" w:rsidRPr="00C0774F" w:rsidRDefault="000A3779" w:rsidP="000A3779">
            <w:pPr>
              <w:jc w:val="center"/>
              <w:rPr>
                <w:sz w:val="24"/>
                <w:szCs w:val="24"/>
              </w:rPr>
            </w:pPr>
            <w:r w:rsidRPr="00C0774F">
              <w:rPr>
                <w:sz w:val="24"/>
                <w:szCs w:val="24"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0774F" w:rsidRDefault="000A3779" w:rsidP="000A3779">
            <w:pPr>
              <w:jc w:val="center"/>
              <w:rPr>
                <w:sz w:val="24"/>
                <w:szCs w:val="24"/>
              </w:rPr>
            </w:pPr>
            <w:r w:rsidRPr="00C0774F">
              <w:rPr>
                <w:sz w:val="24"/>
                <w:szCs w:val="24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0774F" w:rsidRDefault="000A3779" w:rsidP="000A37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0774F">
              <w:rPr>
                <w:sz w:val="24"/>
                <w:szCs w:val="24"/>
              </w:rPr>
              <w:t>2021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0774F" w:rsidRDefault="000A3779" w:rsidP="000A37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0774F">
              <w:rPr>
                <w:sz w:val="24"/>
                <w:szCs w:val="24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0774F" w:rsidRDefault="000A3779" w:rsidP="000A37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0774F">
              <w:rPr>
                <w:sz w:val="24"/>
                <w:szCs w:val="24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0774F" w:rsidRDefault="000A3779" w:rsidP="000A37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0774F">
              <w:rPr>
                <w:sz w:val="24"/>
                <w:szCs w:val="24"/>
              </w:rPr>
              <w:t>2024 год</w:t>
            </w:r>
          </w:p>
        </w:tc>
      </w:tr>
      <w:tr w:rsidR="000A3779" w:rsidRPr="00C0774F" w:rsidTr="000A3779">
        <w:trPr>
          <w:trHeight w:val="3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C0774F" w:rsidRDefault="000A3779" w:rsidP="000A3779">
            <w:pPr>
              <w:ind w:left="-96"/>
              <w:rPr>
                <w:sz w:val="24"/>
                <w:szCs w:val="24"/>
              </w:rPr>
            </w:pPr>
            <w:r w:rsidRPr="00C0774F">
              <w:rPr>
                <w:sz w:val="24"/>
                <w:szCs w:val="24"/>
              </w:rPr>
              <w:t>Количество зарегистрированных преступлений, 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0774F" w:rsidRDefault="000A3779" w:rsidP="000A3779">
            <w:pPr>
              <w:jc w:val="center"/>
              <w:rPr>
                <w:sz w:val="24"/>
                <w:szCs w:val="24"/>
                <w:lang w:val="en-US"/>
              </w:rPr>
            </w:pPr>
            <w:r w:rsidRPr="00C0774F">
              <w:rPr>
                <w:sz w:val="24"/>
                <w:szCs w:val="24"/>
                <w:lang w:val="en-US"/>
              </w:rPr>
              <w:t>1120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0774F" w:rsidRDefault="000A3779" w:rsidP="000A3779">
            <w:pPr>
              <w:jc w:val="center"/>
              <w:rPr>
                <w:sz w:val="24"/>
                <w:szCs w:val="24"/>
                <w:lang w:val="en-US"/>
              </w:rPr>
            </w:pPr>
            <w:r w:rsidRPr="00C0774F">
              <w:rPr>
                <w:sz w:val="24"/>
                <w:szCs w:val="24"/>
                <w:lang w:val="en-US"/>
              </w:rPr>
              <w:t>1005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C0774F" w:rsidRDefault="000A3779" w:rsidP="000A3779">
            <w:pPr>
              <w:jc w:val="center"/>
              <w:rPr>
                <w:sz w:val="24"/>
                <w:szCs w:val="24"/>
                <w:lang w:val="en-US"/>
              </w:rPr>
            </w:pPr>
            <w:r w:rsidRPr="00C0774F">
              <w:rPr>
                <w:sz w:val="24"/>
                <w:szCs w:val="24"/>
                <w:lang w:val="en-US"/>
              </w:rPr>
              <w:t>951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C0774F" w:rsidRDefault="000A3779" w:rsidP="000A3779">
            <w:pPr>
              <w:jc w:val="center"/>
              <w:rPr>
                <w:sz w:val="24"/>
                <w:szCs w:val="24"/>
                <w:lang w:val="en-US"/>
              </w:rPr>
            </w:pPr>
            <w:r w:rsidRPr="00C0774F">
              <w:rPr>
                <w:sz w:val="24"/>
                <w:szCs w:val="24"/>
                <w:lang w:val="en-US"/>
              </w:rPr>
              <w:t>982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C0774F" w:rsidRDefault="000A3779" w:rsidP="000A3779">
            <w:pPr>
              <w:jc w:val="center"/>
              <w:rPr>
                <w:sz w:val="24"/>
                <w:szCs w:val="24"/>
                <w:lang w:val="en-US"/>
              </w:rPr>
            </w:pPr>
            <w:r w:rsidRPr="00C0774F">
              <w:rPr>
                <w:sz w:val="24"/>
                <w:szCs w:val="24"/>
                <w:lang w:val="en-US"/>
              </w:rPr>
              <w:t>1109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0774F" w:rsidRDefault="000A3779" w:rsidP="000A3779">
            <w:pPr>
              <w:jc w:val="center"/>
              <w:rPr>
                <w:sz w:val="24"/>
                <w:szCs w:val="24"/>
                <w:lang w:val="en-US"/>
              </w:rPr>
            </w:pPr>
            <w:r w:rsidRPr="00C0774F">
              <w:rPr>
                <w:sz w:val="24"/>
                <w:szCs w:val="24"/>
                <w:lang w:val="en-US"/>
              </w:rPr>
              <w:t>1305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0774F" w:rsidRDefault="000A3779" w:rsidP="000A3779">
            <w:pPr>
              <w:jc w:val="center"/>
              <w:rPr>
                <w:sz w:val="24"/>
                <w:szCs w:val="24"/>
                <w:lang w:val="en-US"/>
              </w:rPr>
            </w:pPr>
            <w:r w:rsidRPr="00C0774F">
              <w:rPr>
                <w:sz w:val="24"/>
                <w:szCs w:val="24"/>
                <w:lang w:val="en-US"/>
              </w:rPr>
              <w:t>1283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0774F" w:rsidRDefault="000A3779" w:rsidP="000A3779">
            <w:pPr>
              <w:jc w:val="center"/>
              <w:rPr>
                <w:sz w:val="24"/>
                <w:szCs w:val="24"/>
                <w:lang w:val="en-US"/>
              </w:rPr>
            </w:pPr>
            <w:r w:rsidRPr="00C0774F">
              <w:rPr>
                <w:sz w:val="24"/>
                <w:szCs w:val="24"/>
                <w:lang w:val="en-US"/>
              </w:rPr>
              <w:t>1327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0774F" w:rsidRDefault="000A3779" w:rsidP="000A3779">
            <w:pPr>
              <w:jc w:val="center"/>
              <w:rPr>
                <w:sz w:val="24"/>
                <w:szCs w:val="24"/>
                <w:lang w:val="en-US"/>
              </w:rPr>
            </w:pPr>
            <w:r w:rsidRPr="00C0774F">
              <w:rPr>
                <w:sz w:val="24"/>
                <w:szCs w:val="24"/>
                <w:lang w:val="en-US"/>
              </w:rPr>
              <w:t>1306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0774F" w:rsidRDefault="000A3779" w:rsidP="000A3779">
            <w:pPr>
              <w:jc w:val="center"/>
              <w:rPr>
                <w:sz w:val="24"/>
                <w:szCs w:val="24"/>
                <w:lang w:val="en-US"/>
              </w:rPr>
            </w:pPr>
            <w:r w:rsidRPr="00C0774F">
              <w:rPr>
                <w:sz w:val="24"/>
                <w:szCs w:val="24"/>
                <w:lang w:val="en-US"/>
              </w:rPr>
              <w:t>1116</w:t>
            </w:r>
          </w:p>
        </w:tc>
      </w:tr>
      <w:tr w:rsidR="000A3779" w:rsidRPr="00C0774F" w:rsidTr="000A3779">
        <w:trPr>
          <w:trHeight w:val="6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C0774F" w:rsidRDefault="000A3779" w:rsidP="000A3779">
            <w:pPr>
              <w:ind w:left="-96"/>
              <w:rPr>
                <w:sz w:val="24"/>
                <w:szCs w:val="24"/>
              </w:rPr>
            </w:pPr>
            <w:r w:rsidRPr="00C0774F">
              <w:rPr>
                <w:sz w:val="24"/>
                <w:szCs w:val="24"/>
              </w:rPr>
              <w:t>Количество преступлений по линии охраны общественного порядка, 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0774F" w:rsidRDefault="000A3779" w:rsidP="000A3779">
            <w:pPr>
              <w:jc w:val="center"/>
              <w:rPr>
                <w:sz w:val="24"/>
                <w:szCs w:val="24"/>
                <w:lang w:val="en-US"/>
              </w:rPr>
            </w:pPr>
            <w:r w:rsidRPr="00C0774F">
              <w:rPr>
                <w:sz w:val="24"/>
                <w:szCs w:val="24"/>
                <w:lang w:val="en-US"/>
              </w:rPr>
              <w:t>503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0774F" w:rsidRDefault="000A3779" w:rsidP="000A3779">
            <w:pPr>
              <w:jc w:val="center"/>
              <w:rPr>
                <w:sz w:val="24"/>
                <w:szCs w:val="24"/>
                <w:lang w:val="en-US"/>
              </w:rPr>
            </w:pPr>
            <w:r w:rsidRPr="00C0774F">
              <w:rPr>
                <w:sz w:val="24"/>
                <w:szCs w:val="24"/>
                <w:lang w:val="en-US"/>
              </w:rPr>
              <w:t>498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C0774F" w:rsidRDefault="000A3779" w:rsidP="000A3779">
            <w:pPr>
              <w:jc w:val="center"/>
              <w:rPr>
                <w:sz w:val="24"/>
                <w:szCs w:val="24"/>
                <w:lang w:val="en-US"/>
              </w:rPr>
            </w:pPr>
            <w:r w:rsidRPr="00C0774F">
              <w:rPr>
                <w:sz w:val="24"/>
                <w:szCs w:val="24"/>
                <w:lang w:val="en-US"/>
              </w:rPr>
              <w:t>378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C0774F" w:rsidRDefault="000A3779" w:rsidP="000A3779">
            <w:pPr>
              <w:jc w:val="center"/>
              <w:rPr>
                <w:sz w:val="24"/>
                <w:szCs w:val="24"/>
                <w:lang w:val="en-US"/>
              </w:rPr>
            </w:pPr>
            <w:r w:rsidRPr="00C0774F">
              <w:rPr>
                <w:sz w:val="24"/>
                <w:szCs w:val="24"/>
                <w:lang w:val="en-US"/>
              </w:rPr>
              <w:t>432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C0774F" w:rsidRDefault="000A3779" w:rsidP="000A3779">
            <w:pPr>
              <w:jc w:val="center"/>
              <w:rPr>
                <w:sz w:val="24"/>
                <w:szCs w:val="24"/>
                <w:lang w:val="en-US"/>
              </w:rPr>
            </w:pPr>
            <w:r w:rsidRPr="00C0774F">
              <w:rPr>
                <w:sz w:val="24"/>
                <w:szCs w:val="24"/>
                <w:lang w:val="en-US"/>
              </w:rPr>
              <w:t>412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0774F" w:rsidRDefault="000A3779" w:rsidP="000A3779">
            <w:pPr>
              <w:jc w:val="center"/>
              <w:rPr>
                <w:sz w:val="24"/>
                <w:szCs w:val="24"/>
                <w:lang w:val="en-US"/>
              </w:rPr>
            </w:pPr>
            <w:r w:rsidRPr="00C0774F">
              <w:rPr>
                <w:sz w:val="24"/>
                <w:szCs w:val="24"/>
                <w:lang w:val="en-US"/>
              </w:rPr>
              <w:t>491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0774F" w:rsidRDefault="000A3779" w:rsidP="000A3779">
            <w:pPr>
              <w:jc w:val="center"/>
              <w:rPr>
                <w:sz w:val="24"/>
                <w:szCs w:val="24"/>
                <w:lang w:val="en-US"/>
              </w:rPr>
            </w:pPr>
            <w:r w:rsidRPr="00C0774F">
              <w:rPr>
                <w:sz w:val="24"/>
                <w:szCs w:val="24"/>
                <w:lang w:val="en-US"/>
              </w:rPr>
              <w:t>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0774F" w:rsidRDefault="000A3779" w:rsidP="000A3779">
            <w:pPr>
              <w:jc w:val="center"/>
              <w:rPr>
                <w:sz w:val="24"/>
                <w:szCs w:val="24"/>
                <w:lang w:val="en-US"/>
              </w:rPr>
            </w:pPr>
            <w:r w:rsidRPr="00C0774F">
              <w:rPr>
                <w:sz w:val="24"/>
                <w:szCs w:val="24"/>
                <w:lang w:val="en-US"/>
              </w:rPr>
              <w:t>532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0774F" w:rsidRDefault="000A3779" w:rsidP="000A3779">
            <w:pPr>
              <w:jc w:val="center"/>
              <w:rPr>
                <w:sz w:val="24"/>
                <w:szCs w:val="24"/>
                <w:lang w:val="en-US"/>
              </w:rPr>
            </w:pPr>
            <w:r w:rsidRPr="00C0774F">
              <w:rPr>
                <w:sz w:val="24"/>
                <w:szCs w:val="24"/>
                <w:lang w:val="en-US"/>
              </w:rPr>
              <w:t>518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0774F" w:rsidRDefault="000A3779" w:rsidP="000A3779">
            <w:pPr>
              <w:jc w:val="center"/>
              <w:rPr>
                <w:sz w:val="24"/>
                <w:szCs w:val="24"/>
                <w:lang w:val="en-US"/>
              </w:rPr>
            </w:pPr>
            <w:r w:rsidRPr="00C0774F">
              <w:rPr>
                <w:sz w:val="24"/>
                <w:szCs w:val="24"/>
                <w:lang w:val="en-US"/>
              </w:rPr>
              <w:t>419</w:t>
            </w:r>
          </w:p>
        </w:tc>
      </w:tr>
      <w:tr w:rsidR="000A3779" w:rsidRPr="00C0774F" w:rsidTr="000A3779">
        <w:trPr>
          <w:trHeight w:val="33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C0774F" w:rsidRDefault="000A3779" w:rsidP="000A3779">
            <w:pPr>
              <w:ind w:left="-96" w:right="-108"/>
              <w:rPr>
                <w:sz w:val="24"/>
                <w:szCs w:val="24"/>
              </w:rPr>
            </w:pPr>
            <w:r w:rsidRPr="00C0774F">
              <w:rPr>
                <w:sz w:val="24"/>
                <w:szCs w:val="24"/>
              </w:rPr>
              <w:t>Количество преступлений в общественных местах, 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0774F" w:rsidRDefault="000A3779" w:rsidP="000A3779">
            <w:pPr>
              <w:jc w:val="center"/>
              <w:rPr>
                <w:sz w:val="24"/>
                <w:szCs w:val="24"/>
                <w:lang w:val="en-US"/>
              </w:rPr>
            </w:pPr>
            <w:r w:rsidRPr="00C0774F">
              <w:rPr>
                <w:sz w:val="24"/>
                <w:szCs w:val="24"/>
                <w:lang w:val="en-US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0774F" w:rsidRDefault="000A3779" w:rsidP="000A3779">
            <w:pPr>
              <w:jc w:val="center"/>
              <w:rPr>
                <w:sz w:val="24"/>
                <w:szCs w:val="24"/>
                <w:lang w:val="en-US"/>
              </w:rPr>
            </w:pPr>
            <w:r w:rsidRPr="00C0774F">
              <w:rPr>
                <w:sz w:val="24"/>
                <w:szCs w:val="24"/>
                <w:lang w:val="en-US"/>
              </w:rPr>
              <w:t>447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C0774F" w:rsidRDefault="000A3779" w:rsidP="000A3779">
            <w:pPr>
              <w:jc w:val="center"/>
              <w:rPr>
                <w:sz w:val="24"/>
                <w:szCs w:val="24"/>
                <w:lang w:val="en-US"/>
              </w:rPr>
            </w:pPr>
            <w:r w:rsidRPr="00C0774F">
              <w:rPr>
                <w:sz w:val="24"/>
                <w:szCs w:val="24"/>
                <w:lang w:val="en-US"/>
              </w:rPr>
              <w:t>413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C0774F" w:rsidRDefault="000A3779" w:rsidP="000A3779">
            <w:pPr>
              <w:jc w:val="center"/>
              <w:rPr>
                <w:sz w:val="24"/>
                <w:szCs w:val="24"/>
                <w:lang w:val="en-US"/>
              </w:rPr>
            </w:pPr>
            <w:r w:rsidRPr="00C0774F">
              <w:rPr>
                <w:sz w:val="24"/>
                <w:szCs w:val="24"/>
                <w:lang w:val="en-US"/>
              </w:rPr>
              <w:t>415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C0774F" w:rsidRDefault="000A3779" w:rsidP="000A3779">
            <w:pPr>
              <w:jc w:val="center"/>
              <w:rPr>
                <w:sz w:val="24"/>
                <w:szCs w:val="24"/>
                <w:lang w:val="en-US"/>
              </w:rPr>
            </w:pPr>
            <w:r w:rsidRPr="00C0774F">
              <w:rPr>
                <w:sz w:val="24"/>
                <w:szCs w:val="24"/>
                <w:lang w:val="en-US"/>
              </w:rPr>
              <w:t>437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0774F" w:rsidRDefault="000A3779" w:rsidP="000A3779">
            <w:pPr>
              <w:jc w:val="center"/>
              <w:rPr>
                <w:sz w:val="24"/>
                <w:szCs w:val="24"/>
                <w:lang w:val="en-US"/>
              </w:rPr>
            </w:pPr>
            <w:r w:rsidRPr="00C0774F">
              <w:rPr>
                <w:sz w:val="24"/>
                <w:szCs w:val="24"/>
                <w:lang w:val="en-US"/>
              </w:rPr>
              <w:t>427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0774F" w:rsidRDefault="000A3779" w:rsidP="000A3779">
            <w:pPr>
              <w:jc w:val="center"/>
              <w:rPr>
                <w:sz w:val="24"/>
                <w:szCs w:val="24"/>
                <w:lang w:val="en-US"/>
              </w:rPr>
            </w:pPr>
            <w:r w:rsidRPr="00C0774F">
              <w:rPr>
                <w:sz w:val="24"/>
                <w:szCs w:val="24"/>
                <w:lang w:val="en-US"/>
              </w:rPr>
              <w:t>472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0774F" w:rsidRDefault="000A3779" w:rsidP="000A3779">
            <w:pPr>
              <w:jc w:val="center"/>
              <w:rPr>
                <w:sz w:val="24"/>
                <w:szCs w:val="24"/>
                <w:lang w:val="en-US"/>
              </w:rPr>
            </w:pPr>
            <w:r w:rsidRPr="00C0774F">
              <w:rPr>
                <w:sz w:val="24"/>
                <w:szCs w:val="24"/>
                <w:lang w:val="en-US"/>
              </w:rPr>
              <w:t>455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0774F" w:rsidRDefault="000A3779" w:rsidP="000A3779">
            <w:pPr>
              <w:jc w:val="center"/>
              <w:rPr>
                <w:sz w:val="24"/>
                <w:szCs w:val="24"/>
                <w:lang w:val="en-US"/>
              </w:rPr>
            </w:pPr>
            <w:r w:rsidRPr="00C0774F">
              <w:rPr>
                <w:sz w:val="24"/>
                <w:szCs w:val="24"/>
                <w:lang w:val="en-US"/>
              </w:rPr>
              <w:t>379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0774F" w:rsidRDefault="000A3779" w:rsidP="000A3779">
            <w:pPr>
              <w:jc w:val="center"/>
              <w:rPr>
                <w:sz w:val="24"/>
                <w:szCs w:val="24"/>
                <w:lang w:val="en-US"/>
              </w:rPr>
            </w:pPr>
            <w:r w:rsidRPr="00C0774F">
              <w:rPr>
                <w:sz w:val="24"/>
                <w:szCs w:val="24"/>
                <w:lang w:val="en-US"/>
              </w:rPr>
              <w:t>297</w:t>
            </w:r>
          </w:p>
        </w:tc>
      </w:tr>
      <w:tr w:rsidR="000A3779" w:rsidRPr="00C0774F" w:rsidTr="000A3779">
        <w:trPr>
          <w:trHeight w:val="59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C0774F" w:rsidRDefault="000A3779" w:rsidP="000A3779">
            <w:pPr>
              <w:ind w:left="-96" w:right="-108"/>
              <w:rPr>
                <w:sz w:val="24"/>
                <w:szCs w:val="24"/>
              </w:rPr>
            </w:pPr>
            <w:r w:rsidRPr="00C0774F">
              <w:rPr>
                <w:sz w:val="24"/>
                <w:szCs w:val="24"/>
              </w:rPr>
              <w:t>Количество раскрытых преступлений с использованием систем видеонаблюдения, 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0774F" w:rsidRDefault="000A3779" w:rsidP="000A3779">
            <w:pPr>
              <w:jc w:val="center"/>
              <w:rPr>
                <w:sz w:val="24"/>
                <w:szCs w:val="24"/>
              </w:rPr>
            </w:pPr>
            <w:r w:rsidRPr="00C0774F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0774F" w:rsidRDefault="000A3779" w:rsidP="000A3779">
            <w:pPr>
              <w:jc w:val="center"/>
              <w:rPr>
                <w:sz w:val="24"/>
                <w:szCs w:val="24"/>
              </w:rPr>
            </w:pPr>
            <w:r w:rsidRPr="00C0774F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C0774F" w:rsidRDefault="000A3779" w:rsidP="000A3779">
            <w:pPr>
              <w:jc w:val="center"/>
              <w:rPr>
                <w:sz w:val="24"/>
                <w:szCs w:val="24"/>
                <w:lang w:val="en-US"/>
              </w:rPr>
            </w:pPr>
            <w:r w:rsidRPr="00C0774F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C0774F" w:rsidRDefault="000A3779" w:rsidP="000A3779">
            <w:pPr>
              <w:jc w:val="center"/>
              <w:rPr>
                <w:sz w:val="24"/>
                <w:szCs w:val="24"/>
                <w:lang w:val="en-US"/>
              </w:rPr>
            </w:pPr>
            <w:r w:rsidRPr="00C0774F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C0774F" w:rsidRDefault="000A3779" w:rsidP="000A3779">
            <w:pPr>
              <w:jc w:val="center"/>
              <w:rPr>
                <w:sz w:val="24"/>
                <w:szCs w:val="24"/>
                <w:lang w:val="en-US"/>
              </w:rPr>
            </w:pPr>
            <w:r w:rsidRPr="00C0774F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0774F" w:rsidRDefault="000A3779" w:rsidP="000A3779">
            <w:pPr>
              <w:jc w:val="center"/>
              <w:rPr>
                <w:sz w:val="24"/>
                <w:szCs w:val="24"/>
                <w:lang w:val="en-US"/>
              </w:rPr>
            </w:pPr>
            <w:r w:rsidRPr="00C0774F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0774F" w:rsidRDefault="000A3779" w:rsidP="000A3779">
            <w:pPr>
              <w:jc w:val="center"/>
              <w:rPr>
                <w:sz w:val="24"/>
                <w:szCs w:val="24"/>
              </w:rPr>
            </w:pPr>
            <w:r w:rsidRPr="00C0774F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0774F" w:rsidRDefault="000A3779" w:rsidP="000A3779">
            <w:pPr>
              <w:jc w:val="center"/>
              <w:rPr>
                <w:sz w:val="24"/>
                <w:szCs w:val="24"/>
              </w:rPr>
            </w:pPr>
            <w:r w:rsidRPr="00C0774F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0774F" w:rsidRDefault="000A3779" w:rsidP="000A3779">
            <w:pPr>
              <w:jc w:val="center"/>
              <w:rPr>
                <w:sz w:val="24"/>
                <w:szCs w:val="24"/>
              </w:rPr>
            </w:pPr>
            <w:r w:rsidRPr="00C0774F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0774F" w:rsidRDefault="000A3779" w:rsidP="000A3779">
            <w:pPr>
              <w:jc w:val="center"/>
              <w:rPr>
                <w:sz w:val="24"/>
                <w:szCs w:val="24"/>
              </w:rPr>
            </w:pPr>
            <w:r w:rsidRPr="00C0774F">
              <w:rPr>
                <w:sz w:val="24"/>
                <w:szCs w:val="24"/>
              </w:rPr>
              <w:t>2</w:t>
            </w:r>
          </w:p>
        </w:tc>
      </w:tr>
      <w:tr w:rsidR="000A3779" w:rsidRPr="00C0774F" w:rsidTr="000A3779">
        <w:trPr>
          <w:trHeight w:val="42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C0774F" w:rsidRDefault="000A3779" w:rsidP="000A3779">
            <w:pPr>
              <w:ind w:left="-96" w:right="-108"/>
              <w:rPr>
                <w:sz w:val="24"/>
                <w:szCs w:val="24"/>
              </w:rPr>
            </w:pPr>
            <w:r w:rsidRPr="00C0774F">
              <w:rPr>
                <w:sz w:val="24"/>
                <w:szCs w:val="24"/>
              </w:rPr>
              <w:t>Уровень преступлений среди несовершеннолетних подростков от общей численности несовершеннолетних детей, проживающих на территории города Железногорска, 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0774F" w:rsidRDefault="000A3779" w:rsidP="000A3779">
            <w:pPr>
              <w:jc w:val="center"/>
              <w:rPr>
                <w:sz w:val="24"/>
                <w:szCs w:val="24"/>
              </w:rPr>
            </w:pPr>
            <w:r w:rsidRPr="00C0774F">
              <w:rPr>
                <w:sz w:val="24"/>
                <w:szCs w:val="24"/>
              </w:rPr>
              <w:t>0,20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0774F" w:rsidRDefault="000A3779" w:rsidP="000A3779">
            <w:pPr>
              <w:jc w:val="center"/>
              <w:rPr>
                <w:sz w:val="24"/>
                <w:szCs w:val="24"/>
              </w:rPr>
            </w:pPr>
            <w:r w:rsidRPr="00C0774F">
              <w:rPr>
                <w:sz w:val="24"/>
                <w:szCs w:val="24"/>
              </w:rPr>
              <w:t>0,19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C0774F" w:rsidRDefault="000A3779" w:rsidP="000A3779">
            <w:pPr>
              <w:jc w:val="center"/>
              <w:rPr>
                <w:sz w:val="24"/>
                <w:szCs w:val="24"/>
              </w:rPr>
            </w:pPr>
            <w:r w:rsidRPr="00C0774F">
              <w:rPr>
                <w:sz w:val="24"/>
                <w:szCs w:val="24"/>
              </w:rPr>
              <w:t>0,18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C0774F" w:rsidRDefault="000A3779" w:rsidP="000A3779">
            <w:pPr>
              <w:jc w:val="center"/>
              <w:rPr>
                <w:sz w:val="24"/>
                <w:szCs w:val="24"/>
              </w:rPr>
            </w:pPr>
            <w:r w:rsidRPr="00C0774F">
              <w:rPr>
                <w:sz w:val="24"/>
                <w:szCs w:val="24"/>
              </w:rPr>
              <w:t>0,17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C0774F" w:rsidRDefault="000A3779" w:rsidP="000A3779">
            <w:pPr>
              <w:jc w:val="center"/>
              <w:rPr>
                <w:sz w:val="24"/>
                <w:szCs w:val="24"/>
              </w:rPr>
            </w:pPr>
            <w:r w:rsidRPr="00C0774F">
              <w:rPr>
                <w:sz w:val="24"/>
                <w:szCs w:val="24"/>
              </w:rPr>
              <w:t>0,12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0774F" w:rsidRDefault="000A3779" w:rsidP="000A3779">
            <w:pPr>
              <w:jc w:val="center"/>
              <w:rPr>
                <w:sz w:val="24"/>
                <w:szCs w:val="24"/>
              </w:rPr>
            </w:pPr>
            <w:r w:rsidRPr="00C0774F">
              <w:rPr>
                <w:sz w:val="24"/>
                <w:szCs w:val="24"/>
              </w:rPr>
              <w:t>0,14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0774F" w:rsidRDefault="000A3779" w:rsidP="000A3779">
            <w:pPr>
              <w:jc w:val="center"/>
              <w:rPr>
                <w:sz w:val="24"/>
                <w:szCs w:val="24"/>
              </w:rPr>
            </w:pPr>
            <w:r w:rsidRPr="00C0774F">
              <w:rPr>
                <w:sz w:val="24"/>
                <w:szCs w:val="24"/>
              </w:rPr>
              <w:t>0,04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0774F" w:rsidRDefault="000A3779" w:rsidP="000A3779">
            <w:pPr>
              <w:jc w:val="center"/>
              <w:rPr>
                <w:sz w:val="24"/>
                <w:szCs w:val="24"/>
              </w:rPr>
            </w:pPr>
            <w:r w:rsidRPr="00C0774F">
              <w:rPr>
                <w:sz w:val="24"/>
                <w:szCs w:val="24"/>
              </w:rPr>
              <w:t>0,04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0774F" w:rsidRDefault="000A3779" w:rsidP="000A3779">
            <w:pPr>
              <w:jc w:val="center"/>
              <w:rPr>
                <w:sz w:val="24"/>
                <w:szCs w:val="24"/>
              </w:rPr>
            </w:pPr>
            <w:r w:rsidRPr="00C0774F">
              <w:rPr>
                <w:sz w:val="24"/>
                <w:szCs w:val="24"/>
              </w:rPr>
              <w:t>0,04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0774F" w:rsidRDefault="000A3779" w:rsidP="000A3779">
            <w:pPr>
              <w:jc w:val="center"/>
              <w:rPr>
                <w:sz w:val="24"/>
                <w:szCs w:val="24"/>
              </w:rPr>
            </w:pPr>
            <w:r w:rsidRPr="00C0774F">
              <w:rPr>
                <w:sz w:val="24"/>
                <w:szCs w:val="24"/>
              </w:rPr>
              <w:t>0,06</w:t>
            </w:r>
          </w:p>
        </w:tc>
      </w:tr>
    </w:tbl>
    <w:p w:rsidR="000A3779" w:rsidRDefault="000A3779" w:rsidP="000A3779">
      <w:pPr>
        <w:ind w:firstLine="709"/>
      </w:pPr>
    </w:p>
    <w:p w:rsidR="000A3779" w:rsidRPr="00440C74" w:rsidRDefault="000A3779" w:rsidP="00944F5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40C74">
        <w:rPr>
          <w:rFonts w:ascii="Times New Roman" w:hAnsi="Times New Roman"/>
          <w:sz w:val="28"/>
          <w:szCs w:val="28"/>
          <w:lang w:eastAsia="en-US"/>
        </w:rPr>
        <w:t>В Железногорске создана система гражданской обороны, защиты населения и территории от чрезвычайных ситуаций и обеспечения пожарной безопасности, основным принципом функционирования которой является комплексное и приоритетное осуществление предупредительных мер.</w:t>
      </w:r>
    </w:p>
    <w:p w:rsidR="000A3779" w:rsidRPr="00FD2953" w:rsidRDefault="00CF639D" w:rsidP="00944F5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87" w:history="1">
        <w:r w:rsidR="000A3779" w:rsidRPr="00440C74">
          <w:rPr>
            <w:rFonts w:ascii="Times New Roman" w:hAnsi="Times New Roman"/>
            <w:sz w:val="28"/>
            <w:szCs w:val="28"/>
          </w:rPr>
          <w:t>Муниципальное учреждение «Управление по делам гражданской обороны и чрезвычайным ситуациям города Железногорска» (МУ «УГОЧС») является органом, специально уполномоченным решать задачи гражданской обороны, задачи по предупреждению и ликвидации чрезвычайных ситуаций на территории города Железногорска Курской области.</w:t>
        </w:r>
      </w:hyperlink>
    </w:p>
    <w:p w:rsidR="000A3779" w:rsidRPr="00FD2953" w:rsidRDefault="000A3779" w:rsidP="00944F5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2953">
        <w:rPr>
          <w:rFonts w:ascii="Times New Roman" w:hAnsi="Times New Roman"/>
          <w:sz w:val="28"/>
          <w:szCs w:val="28"/>
        </w:rPr>
        <w:t>Основой эффективного проведения мероприятий по защите населения города Железногорска в условиях возникновения чрезвычайных ситуаций является своевременное оповещение населения об опасности. Для обеспечения оповещения населения созданы и функционируют автоматизированные системы централизованного оповещения.</w:t>
      </w:r>
    </w:p>
    <w:p w:rsidR="000A3779" w:rsidRPr="00440C74" w:rsidRDefault="000A3779" w:rsidP="00944F5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C74">
        <w:rPr>
          <w:rFonts w:ascii="Times New Roman" w:hAnsi="Times New Roman"/>
          <w:sz w:val="28"/>
          <w:szCs w:val="28"/>
        </w:rPr>
        <w:t>В целях подготовки населения к действиям в чрезвычайных ситуациях при пожарах и обучению правилам поведения на воде проводится широкая информационная и профилактическая работа среди населения. Действующая система информирования и оповещения населения города Железногорска постоянно нуждается в обслуживании, совершенствовании и модернизации.</w:t>
      </w:r>
    </w:p>
    <w:p w:rsidR="000A3779" w:rsidRPr="00440C74" w:rsidRDefault="000A3779" w:rsidP="00944F5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C74">
        <w:rPr>
          <w:rFonts w:ascii="Times New Roman" w:hAnsi="Times New Roman"/>
          <w:sz w:val="28"/>
          <w:szCs w:val="28"/>
        </w:rPr>
        <w:t>Основные проблемы системы безопасности города Железногорска:</w:t>
      </w:r>
    </w:p>
    <w:p w:rsidR="000A3779" w:rsidRPr="00440C74" w:rsidRDefault="000A3779" w:rsidP="00944F5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C74">
        <w:rPr>
          <w:rFonts w:ascii="Times New Roman" w:hAnsi="Times New Roman"/>
          <w:sz w:val="28"/>
          <w:szCs w:val="28"/>
        </w:rPr>
        <w:t>- несоответствие системы централизованного оповещения современным требованиям;</w:t>
      </w:r>
    </w:p>
    <w:p w:rsidR="000A3779" w:rsidRPr="00440C74" w:rsidRDefault="000A3779" w:rsidP="00944F5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C74">
        <w:rPr>
          <w:rFonts w:ascii="Times New Roman" w:hAnsi="Times New Roman"/>
          <w:sz w:val="28"/>
          <w:szCs w:val="28"/>
        </w:rPr>
        <w:t>- ограниченные финансовые возможности местного бюджета для оснащения всего комплекса организаций новейшими техническими средствами;</w:t>
      </w:r>
    </w:p>
    <w:p w:rsidR="000A3779" w:rsidRPr="00440C74" w:rsidRDefault="000A3779" w:rsidP="00944F5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C74">
        <w:rPr>
          <w:rFonts w:ascii="Times New Roman" w:hAnsi="Times New Roman"/>
          <w:sz w:val="28"/>
          <w:szCs w:val="28"/>
        </w:rPr>
        <w:t>- несоответствие состояния зданий ряда организаций (участковые пункты полиции и др.) санитарно-гигиеническим нормам;</w:t>
      </w:r>
    </w:p>
    <w:p w:rsidR="000A3779" w:rsidRPr="00440C74" w:rsidRDefault="000A3779" w:rsidP="00944F5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C74">
        <w:rPr>
          <w:rFonts w:ascii="Times New Roman" w:hAnsi="Times New Roman"/>
          <w:sz w:val="28"/>
          <w:szCs w:val="28"/>
        </w:rPr>
        <w:t>- рост количества мошенничеств, совершенных с использованием высоких технологий;</w:t>
      </w:r>
    </w:p>
    <w:p w:rsidR="000A3779" w:rsidRPr="00440C74" w:rsidRDefault="000A3779" w:rsidP="00944F5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C74">
        <w:rPr>
          <w:rFonts w:ascii="Times New Roman" w:hAnsi="Times New Roman"/>
          <w:sz w:val="28"/>
          <w:szCs w:val="28"/>
        </w:rPr>
        <w:t>- недостаточное количество и оснащение опорных пунктов правопорядка.</w:t>
      </w:r>
    </w:p>
    <w:p w:rsidR="000A3779" w:rsidRPr="001E0DB2" w:rsidRDefault="000A3779" w:rsidP="00944F55">
      <w:pPr>
        <w:spacing w:line="276" w:lineRule="auto"/>
        <w:ind w:firstLine="708"/>
        <w:rPr>
          <w:sz w:val="28"/>
          <w:szCs w:val="28"/>
        </w:rPr>
      </w:pPr>
    </w:p>
    <w:p w:rsidR="000A3779" w:rsidRDefault="000A3779" w:rsidP="000A3779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ЭКОЛОГИЧЕСКАЯ БЕЗОПАСНОСТЬ</w:t>
      </w:r>
    </w:p>
    <w:p w:rsidR="00944F55" w:rsidRDefault="00944F55" w:rsidP="000A3779">
      <w:pPr>
        <w:jc w:val="center"/>
      </w:pPr>
    </w:p>
    <w:p w:rsidR="000A3779" w:rsidRDefault="000A3779" w:rsidP="00944F5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Город Железногорск отнесен к территориям с льготным социально-экономическим статусом проживания населения вследствие аварии на Чернобыльской АЭС. Плотность радиоактивного загрязнения территории радионуклидами составляет от 1 до 5 Кюри на 1 км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>.</w:t>
      </w:r>
    </w:p>
    <w:p w:rsidR="000A3779" w:rsidRPr="00D122EF" w:rsidRDefault="000A3779" w:rsidP="00944F5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г</w:t>
      </w:r>
      <w:r w:rsidRPr="00FD2953">
        <w:rPr>
          <w:sz w:val="28"/>
          <w:szCs w:val="28"/>
        </w:rPr>
        <w:t>осударственный реестр объектов накопленного вреда окружающей среде</w:t>
      </w:r>
      <w:r>
        <w:rPr>
          <w:sz w:val="28"/>
          <w:szCs w:val="28"/>
        </w:rPr>
        <w:t xml:space="preserve"> включен </w:t>
      </w:r>
      <w:r w:rsidRPr="00FD2953">
        <w:rPr>
          <w:sz w:val="28"/>
          <w:szCs w:val="28"/>
        </w:rPr>
        <w:t>Полигон твердых бытовых отходов, расположенный на поверхности отвала № 2 в районе примыкания к западному склону отвала № 8 в 6 км от г. Железногорска (Курская область)</w:t>
      </w:r>
      <w:r>
        <w:rPr>
          <w:sz w:val="28"/>
          <w:szCs w:val="28"/>
        </w:rPr>
        <w:t xml:space="preserve">. </w:t>
      </w:r>
      <w:r w:rsidRPr="00D122EF">
        <w:rPr>
          <w:sz w:val="28"/>
          <w:szCs w:val="28"/>
        </w:rPr>
        <w:t xml:space="preserve">В 2023 году была завершены работы по ликвидации данного полигона ТБО. </w:t>
      </w:r>
    </w:p>
    <w:p w:rsidR="000A3779" w:rsidRPr="00D122EF" w:rsidRDefault="000A3779" w:rsidP="00944F55">
      <w:pPr>
        <w:spacing w:line="276" w:lineRule="auto"/>
        <w:ind w:firstLine="708"/>
        <w:jc w:val="both"/>
        <w:rPr>
          <w:sz w:val="28"/>
          <w:szCs w:val="28"/>
        </w:rPr>
      </w:pPr>
      <w:r w:rsidRPr="00D122EF">
        <w:rPr>
          <w:sz w:val="28"/>
          <w:szCs w:val="28"/>
        </w:rPr>
        <w:t>Масштабный проект «Ликвидация полигона ТБО в Железногорске» входил в состав регионального проекта «Чистая страна» нацпроекта «Экология» Реализация проекта продолжалась 2 года, в декабре 2023 года работы завершились. Всего на реализацию проекта израсходовано более 1,8 млрд. руб. На объекте оборудован защитный экран в несколько слоев, построены системы сбора и очистки фильтрата и ливневых стоков, пассивной дегазации полигона, проведена высадка зелёных насаждений.</w:t>
      </w:r>
    </w:p>
    <w:p w:rsidR="000A3779" w:rsidRPr="00D122EF" w:rsidRDefault="000A3779" w:rsidP="00944F5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Ежегодно в городе вывозится около 300 </w:t>
      </w:r>
      <w:r w:rsidRPr="008B39DD">
        <w:rPr>
          <w:sz w:val="28"/>
          <w:szCs w:val="28"/>
        </w:rPr>
        <w:t>тыс. куб. м.</w:t>
      </w:r>
      <w:r>
        <w:rPr>
          <w:sz w:val="28"/>
          <w:szCs w:val="28"/>
        </w:rPr>
        <w:t xml:space="preserve"> твердых коммунальных отходов. В последние 4 года все твердые коммунальные отходы стали вывозиться на объекты обработки отходов (рис. 41).</w:t>
      </w:r>
    </w:p>
    <w:p w:rsidR="000A3779" w:rsidRDefault="000A3779" w:rsidP="000A3779">
      <w:r w:rsidRPr="008F01C9">
        <w:rPr>
          <w:noProof/>
        </w:rPr>
        <w:drawing>
          <wp:inline distT="0" distB="0" distL="0" distR="0">
            <wp:extent cx="5901690" cy="3299460"/>
            <wp:effectExtent l="19050" t="0" r="22860" b="0"/>
            <wp:docPr id="4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8"/>
              </a:graphicData>
            </a:graphic>
          </wp:inline>
        </w:drawing>
      </w:r>
    </w:p>
    <w:p w:rsidR="00944F55" w:rsidRDefault="00944F55" w:rsidP="000A3779">
      <w:pPr>
        <w:jc w:val="both"/>
        <w:rPr>
          <w:sz w:val="24"/>
          <w:szCs w:val="24"/>
        </w:rPr>
      </w:pPr>
    </w:p>
    <w:p w:rsidR="000A3779" w:rsidRDefault="000A3779" w:rsidP="00944F5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Рисунок 41 – Динамика вывезенных твердых коммунальных отходов, </w:t>
      </w:r>
      <w:r w:rsidRPr="00E8087B">
        <w:rPr>
          <w:sz w:val="24"/>
          <w:szCs w:val="24"/>
        </w:rPr>
        <w:t>(тыс. куб. м.)</w:t>
      </w:r>
    </w:p>
    <w:p w:rsidR="000A3779" w:rsidRDefault="000A3779" w:rsidP="000A3779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A3779" w:rsidRPr="00AA137D" w:rsidRDefault="000A3779" w:rsidP="00944F55">
      <w:pPr>
        <w:spacing w:line="276" w:lineRule="auto"/>
        <w:ind w:firstLine="709"/>
        <w:jc w:val="both"/>
        <w:rPr>
          <w:sz w:val="28"/>
          <w:szCs w:val="28"/>
        </w:rPr>
      </w:pPr>
      <w:r w:rsidRPr="00AA137D">
        <w:rPr>
          <w:sz w:val="28"/>
          <w:szCs w:val="28"/>
        </w:rPr>
        <w:t xml:space="preserve">На территории города Железногорска расположены следующие места размещения отходов: </w:t>
      </w:r>
    </w:p>
    <w:p w:rsidR="000A3779" w:rsidRPr="00AA137D" w:rsidRDefault="000A3779" w:rsidP="00944F55">
      <w:pPr>
        <w:spacing w:line="276" w:lineRule="auto"/>
        <w:ind w:firstLine="709"/>
        <w:jc w:val="both"/>
        <w:rPr>
          <w:sz w:val="28"/>
          <w:szCs w:val="28"/>
        </w:rPr>
      </w:pPr>
      <w:r w:rsidRPr="00AA137D">
        <w:rPr>
          <w:sz w:val="28"/>
          <w:szCs w:val="28"/>
        </w:rPr>
        <w:t>- отвалы рыхлой вскрыши № 7 и № 8, предназначенные для складирования пород рыхлой вскрыши, образуемых в ходе ведения горных работ;</w:t>
      </w:r>
    </w:p>
    <w:p w:rsidR="000A3779" w:rsidRPr="00AA137D" w:rsidRDefault="000A3779" w:rsidP="00944F55">
      <w:pPr>
        <w:spacing w:line="276" w:lineRule="auto"/>
        <w:ind w:firstLine="709"/>
        <w:jc w:val="both"/>
        <w:rPr>
          <w:sz w:val="28"/>
          <w:szCs w:val="28"/>
        </w:rPr>
      </w:pPr>
      <w:r w:rsidRPr="00AA137D">
        <w:rPr>
          <w:sz w:val="28"/>
          <w:szCs w:val="28"/>
        </w:rPr>
        <w:t xml:space="preserve">- </w:t>
      </w:r>
      <w:proofErr w:type="spellStart"/>
      <w:r w:rsidRPr="00AA137D">
        <w:rPr>
          <w:sz w:val="28"/>
          <w:szCs w:val="28"/>
        </w:rPr>
        <w:t>хвостохранилище</w:t>
      </w:r>
      <w:proofErr w:type="spellEnd"/>
      <w:r w:rsidRPr="00AA137D">
        <w:rPr>
          <w:sz w:val="28"/>
          <w:szCs w:val="28"/>
        </w:rPr>
        <w:t xml:space="preserve">, </w:t>
      </w:r>
      <w:proofErr w:type="gramStart"/>
      <w:r w:rsidRPr="00AA137D">
        <w:rPr>
          <w:sz w:val="28"/>
          <w:szCs w:val="28"/>
        </w:rPr>
        <w:t>предназначенное</w:t>
      </w:r>
      <w:proofErr w:type="gramEnd"/>
      <w:r w:rsidRPr="00AA137D">
        <w:rPr>
          <w:sz w:val="28"/>
          <w:szCs w:val="28"/>
        </w:rPr>
        <w:t xml:space="preserve"> для складирования под воду хвостов обогащения с целью их длительного хранения для дальнейшего использования в качестве сырья;</w:t>
      </w:r>
    </w:p>
    <w:p w:rsidR="000A3779" w:rsidRPr="00AA137D" w:rsidRDefault="000A3779" w:rsidP="00944F55">
      <w:pPr>
        <w:spacing w:line="276" w:lineRule="auto"/>
        <w:ind w:firstLine="709"/>
        <w:jc w:val="both"/>
        <w:rPr>
          <w:sz w:val="28"/>
          <w:szCs w:val="28"/>
        </w:rPr>
      </w:pPr>
      <w:r w:rsidRPr="00AA137D">
        <w:rPr>
          <w:sz w:val="28"/>
          <w:szCs w:val="28"/>
        </w:rPr>
        <w:t>- компостная площадка, предназначенная для хранения отходов (осадков) после механической и биологической очистки хозяйственно-бытовых и смешанных сточных вод.</w:t>
      </w:r>
    </w:p>
    <w:p w:rsidR="000A3779" w:rsidRPr="00AA137D" w:rsidRDefault="000A3779" w:rsidP="00944F55">
      <w:pPr>
        <w:spacing w:line="276" w:lineRule="auto"/>
        <w:ind w:firstLine="709"/>
        <w:jc w:val="both"/>
        <w:rPr>
          <w:sz w:val="28"/>
          <w:szCs w:val="28"/>
        </w:rPr>
      </w:pPr>
      <w:r w:rsidRPr="00AA137D">
        <w:rPr>
          <w:sz w:val="28"/>
          <w:szCs w:val="28"/>
        </w:rPr>
        <w:t>Все указанные объекты внесены в государственный Реестр объектов размещения отходов.</w:t>
      </w:r>
    </w:p>
    <w:p w:rsidR="000A3779" w:rsidRPr="00AA137D" w:rsidRDefault="000A3779" w:rsidP="00944F55">
      <w:pPr>
        <w:spacing w:line="276" w:lineRule="auto"/>
        <w:ind w:firstLine="709"/>
        <w:jc w:val="both"/>
        <w:rPr>
          <w:sz w:val="28"/>
          <w:szCs w:val="28"/>
        </w:rPr>
      </w:pPr>
      <w:r w:rsidRPr="00AA137D">
        <w:rPr>
          <w:sz w:val="28"/>
          <w:szCs w:val="28"/>
        </w:rPr>
        <w:t>В АО «МГОК им. А.В. Варичева» широко используются отходы горнодобывающей промышленности для хозяйственных и производственных нужд, причем из года в год объемы такого использования только возрастают.</w:t>
      </w:r>
    </w:p>
    <w:p w:rsidR="000A3779" w:rsidRPr="00AA137D" w:rsidRDefault="000A3779" w:rsidP="00944F55">
      <w:pPr>
        <w:spacing w:line="276" w:lineRule="auto"/>
        <w:ind w:firstLine="709"/>
        <w:jc w:val="both"/>
        <w:rPr>
          <w:sz w:val="28"/>
          <w:szCs w:val="28"/>
        </w:rPr>
      </w:pPr>
      <w:r w:rsidRPr="00AA137D">
        <w:rPr>
          <w:sz w:val="28"/>
          <w:szCs w:val="28"/>
        </w:rPr>
        <w:t>МУП «</w:t>
      </w:r>
      <w:proofErr w:type="spellStart"/>
      <w:r w:rsidRPr="00AA137D">
        <w:rPr>
          <w:sz w:val="28"/>
          <w:szCs w:val="28"/>
        </w:rPr>
        <w:t>Горводоканал</w:t>
      </w:r>
      <w:proofErr w:type="spellEnd"/>
      <w:r w:rsidRPr="00AA137D">
        <w:rPr>
          <w:sz w:val="28"/>
          <w:szCs w:val="28"/>
        </w:rPr>
        <w:t xml:space="preserve">», имея сертификат на использование осадка сточных вод очистных сооружений в качестве удобрения под отдельные виды </w:t>
      </w:r>
      <w:proofErr w:type="spellStart"/>
      <w:r w:rsidRPr="00AA137D">
        <w:rPr>
          <w:sz w:val="28"/>
          <w:szCs w:val="28"/>
        </w:rPr>
        <w:t>сельхозкультур</w:t>
      </w:r>
      <w:proofErr w:type="spellEnd"/>
      <w:r w:rsidRPr="00AA137D">
        <w:rPr>
          <w:sz w:val="28"/>
          <w:szCs w:val="28"/>
        </w:rPr>
        <w:t xml:space="preserve"> и для рекультивации нарушенных земель (биологический этап), поставляет данный вид отходов сельхозпредприятиям Железногорского района.</w:t>
      </w:r>
    </w:p>
    <w:p w:rsidR="000A3779" w:rsidRDefault="000A3779" w:rsidP="00944F55">
      <w:pPr>
        <w:shd w:val="clear" w:color="auto" w:fill="FFFFFF"/>
        <w:tabs>
          <w:tab w:val="left" w:pos="1040"/>
        </w:tabs>
        <w:spacing w:line="276" w:lineRule="auto"/>
        <w:ind w:firstLine="709"/>
        <w:jc w:val="both"/>
        <w:rPr>
          <w:sz w:val="28"/>
          <w:szCs w:val="28"/>
        </w:rPr>
      </w:pPr>
      <w:r w:rsidRPr="00CC18B1">
        <w:rPr>
          <w:sz w:val="28"/>
          <w:szCs w:val="28"/>
        </w:rPr>
        <w:t>Наивысшее загрязнение воздушного бассейна города (селитебной зоны) происходит при производстве массовых взрывов в карьере по добыче железной руды при юго-восточном ветре. В дни проведения массовых взрывов в карьере средние концентрации взвешенных веществ, при штатной ситуации, составляют 0,02 мг/м3 (норма 0,5 мг/м3).</w:t>
      </w:r>
    </w:p>
    <w:p w:rsidR="000A3779" w:rsidRPr="001A22CA" w:rsidRDefault="000A3779" w:rsidP="00944F55">
      <w:pPr>
        <w:shd w:val="clear" w:color="auto" w:fill="FFFFFF"/>
        <w:tabs>
          <w:tab w:val="left" w:pos="1040"/>
        </w:tabs>
        <w:spacing w:line="276" w:lineRule="auto"/>
        <w:ind w:firstLine="709"/>
        <w:jc w:val="both"/>
        <w:rPr>
          <w:sz w:val="28"/>
          <w:szCs w:val="28"/>
        </w:rPr>
      </w:pPr>
      <w:r w:rsidRPr="001A22CA">
        <w:rPr>
          <w:sz w:val="28"/>
          <w:szCs w:val="28"/>
        </w:rPr>
        <w:t>В сфере охраны воздушного бассейна и снижения негативного воздействия на атмосферный воздух городе Железногорске выполнены следующие мероприятия:</w:t>
      </w:r>
    </w:p>
    <w:p w:rsidR="000A3779" w:rsidRPr="001A22CA" w:rsidRDefault="000A3779" w:rsidP="00944F55">
      <w:pPr>
        <w:spacing w:line="276" w:lineRule="auto"/>
        <w:ind w:firstLine="567"/>
        <w:jc w:val="both"/>
        <w:rPr>
          <w:sz w:val="28"/>
          <w:szCs w:val="28"/>
        </w:rPr>
      </w:pPr>
      <w:r w:rsidRPr="001A22CA">
        <w:rPr>
          <w:sz w:val="28"/>
          <w:szCs w:val="28"/>
        </w:rPr>
        <w:t xml:space="preserve">- комплекс работ по снижению пыления </w:t>
      </w:r>
      <w:proofErr w:type="spellStart"/>
      <w:r w:rsidRPr="001A22CA">
        <w:rPr>
          <w:sz w:val="28"/>
          <w:szCs w:val="28"/>
        </w:rPr>
        <w:t>хвостохранилища</w:t>
      </w:r>
      <w:proofErr w:type="spellEnd"/>
      <w:r w:rsidRPr="001A22CA">
        <w:rPr>
          <w:sz w:val="28"/>
          <w:szCs w:val="28"/>
        </w:rPr>
        <w:t xml:space="preserve"> (раскладка хвостов по периметру с целью уменьшения площадей пылящих пляжей, обработка и закрепление пылящих пляжей </w:t>
      </w:r>
      <w:proofErr w:type="spellStart"/>
      <w:r w:rsidRPr="001A22CA">
        <w:rPr>
          <w:sz w:val="28"/>
          <w:szCs w:val="28"/>
        </w:rPr>
        <w:t>спецрастворами</w:t>
      </w:r>
      <w:proofErr w:type="spellEnd"/>
      <w:r w:rsidRPr="001A22CA">
        <w:rPr>
          <w:sz w:val="28"/>
          <w:szCs w:val="28"/>
        </w:rPr>
        <w:t xml:space="preserve">, подъем уровня воды в </w:t>
      </w:r>
      <w:proofErr w:type="spellStart"/>
      <w:r w:rsidRPr="001A22CA">
        <w:rPr>
          <w:sz w:val="28"/>
          <w:szCs w:val="28"/>
        </w:rPr>
        <w:t>хвостохранилище</w:t>
      </w:r>
      <w:proofErr w:type="spellEnd"/>
      <w:r w:rsidRPr="001A22CA">
        <w:rPr>
          <w:sz w:val="28"/>
          <w:szCs w:val="28"/>
        </w:rPr>
        <w:t xml:space="preserve"> с целью подтопления пылящих пляжей и др.);</w:t>
      </w:r>
    </w:p>
    <w:p w:rsidR="000A3779" w:rsidRPr="001A22CA" w:rsidRDefault="000A3779" w:rsidP="00944F55">
      <w:pPr>
        <w:spacing w:line="276" w:lineRule="auto"/>
        <w:ind w:firstLine="567"/>
        <w:jc w:val="both"/>
        <w:rPr>
          <w:sz w:val="28"/>
          <w:szCs w:val="28"/>
        </w:rPr>
      </w:pPr>
      <w:r w:rsidRPr="001A22CA">
        <w:rPr>
          <w:sz w:val="28"/>
          <w:szCs w:val="28"/>
        </w:rPr>
        <w:t xml:space="preserve">- модернизация, реконструкция и замена технологического </w:t>
      </w:r>
      <w:proofErr w:type="spellStart"/>
      <w:r w:rsidRPr="001A22CA">
        <w:rPr>
          <w:sz w:val="28"/>
          <w:szCs w:val="28"/>
        </w:rPr>
        <w:t>пылегазоулавливающего</w:t>
      </w:r>
      <w:proofErr w:type="spellEnd"/>
      <w:r w:rsidRPr="001A22CA">
        <w:rPr>
          <w:sz w:val="28"/>
          <w:szCs w:val="28"/>
        </w:rPr>
        <w:t xml:space="preserve"> оборудования на промышленных предприятиях города (реконструкция воздуховодов и систем газоочистки, монтаж систем пылеулавливания и </w:t>
      </w:r>
      <w:proofErr w:type="spellStart"/>
      <w:r w:rsidRPr="001A22CA">
        <w:rPr>
          <w:sz w:val="28"/>
          <w:szCs w:val="28"/>
        </w:rPr>
        <w:t>гидрообеспылевания</w:t>
      </w:r>
      <w:proofErr w:type="spellEnd"/>
      <w:r w:rsidRPr="001A22CA">
        <w:rPr>
          <w:sz w:val="28"/>
          <w:szCs w:val="28"/>
        </w:rPr>
        <w:t xml:space="preserve"> на перегрузках открытых складов продукции, замена вентиляторов, воздуховодов, дымососов, фильтров и др.);</w:t>
      </w:r>
    </w:p>
    <w:p w:rsidR="000A3779" w:rsidRPr="001A22CA" w:rsidRDefault="000A3779" w:rsidP="00944F55">
      <w:pPr>
        <w:spacing w:line="276" w:lineRule="auto"/>
        <w:ind w:firstLine="567"/>
        <w:jc w:val="both"/>
        <w:rPr>
          <w:sz w:val="28"/>
          <w:szCs w:val="28"/>
        </w:rPr>
      </w:pPr>
      <w:r w:rsidRPr="001A22CA">
        <w:rPr>
          <w:sz w:val="28"/>
          <w:szCs w:val="28"/>
        </w:rPr>
        <w:t>- орошение водой экскаваторных забоев и автодорог в карьере рудоуправления;</w:t>
      </w:r>
    </w:p>
    <w:p w:rsidR="000A3779" w:rsidRPr="001A22CA" w:rsidRDefault="000A3779" w:rsidP="00944F55">
      <w:pPr>
        <w:spacing w:line="276" w:lineRule="auto"/>
        <w:ind w:firstLine="567"/>
        <w:jc w:val="both"/>
        <w:rPr>
          <w:sz w:val="28"/>
          <w:szCs w:val="28"/>
        </w:rPr>
      </w:pPr>
      <w:r w:rsidRPr="001A22CA">
        <w:rPr>
          <w:sz w:val="28"/>
          <w:szCs w:val="28"/>
        </w:rPr>
        <w:t xml:space="preserve">- на пунктах технического осмотра автотранспорта организована система </w:t>
      </w:r>
      <w:proofErr w:type="gramStart"/>
      <w:r w:rsidRPr="001A22CA">
        <w:rPr>
          <w:sz w:val="28"/>
          <w:szCs w:val="28"/>
        </w:rPr>
        <w:t>контроля за</w:t>
      </w:r>
      <w:proofErr w:type="gramEnd"/>
      <w:r w:rsidRPr="001A22CA">
        <w:rPr>
          <w:sz w:val="28"/>
          <w:szCs w:val="28"/>
        </w:rPr>
        <w:t xml:space="preserve"> выбросами загрязняющих веществ от передвижных источников (во время прохождения технического осмотра);</w:t>
      </w:r>
    </w:p>
    <w:p w:rsidR="000A3779" w:rsidRDefault="000A3779" w:rsidP="00944F55">
      <w:pPr>
        <w:spacing w:line="276" w:lineRule="auto"/>
        <w:ind w:firstLine="567"/>
        <w:jc w:val="both"/>
        <w:rPr>
          <w:sz w:val="28"/>
          <w:szCs w:val="28"/>
        </w:rPr>
      </w:pPr>
      <w:r w:rsidRPr="001A22CA">
        <w:rPr>
          <w:sz w:val="28"/>
          <w:szCs w:val="28"/>
        </w:rPr>
        <w:t>- в целях снижения пылеобразования на территории города в весенне-осенний период проводилось систематическое орошение технологических, городских и частично внутриквартальных дорог.</w:t>
      </w:r>
    </w:p>
    <w:p w:rsidR="000A3779" w:rsidRPr="00297AEE" w:rsidRDefault="000A3779" w:rsidP="00944F55">
      <w:pPr>
        <w:shd w:val="clear" w:color="auto" w:fill="FFFFFF"/>
        <w:spacing w:after="100" w:afterAutospacing="1" w:line="276" w:lineRule="auto"/>
        <w:ind w:firstLine="709"/>
        <w:jc w:val="both"/>
        <w:rPr>
          <w:sz w:val="28"/>
          <w:szCs w:val="28"/>
        </w:rPr>
      </w:pPr>
      <w:r w:rsidRPr="00297AEE">
        <w:rPr>
          <w:sz w:val="28"/>
          <w:szCs w:val="28"/>
        </w:rPr>
        <w:t xml:space="preserve">Контроль состояния атмосферного воздуха осуществляет аналитическая лаборатория УЭК и ООС </w:t>
      </w:r>
      <w:r>
        <w:rPr>
          <w:sz w:val="28"/>
          <w:szCs w:val="28"/>
        </w:rPr>
        <w:t>АО «</w:t>
      </w:r>
      <w:r w:rsidRPr="00297AEE">
        <w:rPr>
          <w:sz w:val="28"/>
          <w:szCs w:val="28"/>
        </w:rPr>
        <w:t>Михайловск</w:t>
      </w:r>
      <w:r>
        <w:rPr>
          <w:sz w:val="28"/>
          <w:szCs w:val="28"/>
        </w:rPr>
        <w:t>ий</w:t>
      </w:r>
      <w:r w:rsidRPr="00297AEE">
        <w:rPr>
          <w:sz w:val="28"/>
          <w:szCs w:val="28"/>
        </w:rPr>
        <w:t xml:space="preserve"> ГОК им. А.В.</w:t>
      </w:r>
      <w:r>
        <w:rPr>
          <w:sz w:val="28"/>
          <w:szCs w:val="28"/>
        </w:rPr>
        <w:t xml:space="preserve"> </w:t>
      </w:r>
      <w:r w:rsidRPr="00297AEE">
        <w:rPr>
          <w:sz w:val="28"/>
          <w:szCs w:val="28"/>
        </w:rPr>
        <w:t>Варичева</w:t>
      </w:r>
      <w:r>
        <w:rPr>
          <w:sz w:val="28"/>
          <w:szCs w:val="28"/>
        </w:rPr>
        <w:t>»</w:t>
      </w:r>
      <w:r w:rsidRPr="00297AEE">
        <w:rPr>
          <w:sz w:val="28"/>
          <w:szCs w:val="28"/>
        </w:rPr>
        <w:t xml:space="preserve"> (аттестат аккредитации №ААС.А.00270, выдан 22.06.2020 ААЦ «Аналитика»). По его результатам в декабре 2024 года содержание исследуемых веществ не превышает значений предельно-допустимой концентрации</w:t>
      </w:r>
      <w:r>
        <w:rPr>
          <w:sz w:val="28"/>
          <w:szCs w:val="28"/>
        </w:rPr>
        <w:t xml:space="preserve"> (таб. 14)</w:t>
      </w:r>
      <w:r w:rsidRPr="00297AEE">
        <w:rPr>
          <w:sz w:val="28"/>
          <w:szCs w:val="28"/>
        </w:rPr>
        <w:t>.</w:t>
      </w:r>
    </w:p>
    <w:p w:rsidR="000A3779" w:rsidRDefault="000A3779" w:rsidP="000A3779">
      <w:pPr>
        <w:shd w:val="clear" w:color="auto" w:fill="FFFFFF"/>
        <w:jc w:val="both"/>
        <w:outlineLvl w:val="0"/>
        <w:rPr>
          <w:bCs/>
          <w:kern w:val="36"/>
          <w:sz w:val="28"/>
          <w:szCs w:val="28"/>
        </w:rPr>
      </w:pPr>
      <w:r w:rsidRPr="008F01C9">
        <w:rPr>
          <w:sz w:val="28"/>
          <w:szCs w:val="28"/>
        </w:rPr>
        <w:t>Таблица 1</w:t>
      </w:r>
      <w:r>
        <w:rPr>
          <w:sz w:val="28"/>
          <w:szCs w:val="28"/>
        </w:rPr>
        <w:t>4</w:t>
      </w:r>
      <w:r w:rsidRPr="008F01C9">
        <w:rPr>
          <w:sz w:val="28"/>
          <w:szCs w:val="28"/>
        </w:rPr>
        <w:t xml:space="preserve"> – </w:t>
      </w:r>
      <w:r w:rsidRPr="00D122EF">
        <w:rPr>
          <w:bCs/>
          <w:kern w:val="36"/>
          <w:sz w:val="28"/>
          <w:szCs w:val="28"/>
        </w:rPr>
        <w:t>Результаты производственного контроля состояния атмосферного воздуха в Железногорске</w:t>
      </w:r>
      <w:r w:rsidRPr="008F01C9">
        <w:rPr>
          <w:bCs/>
          <w:kern w:val="36"/>
          <w:sz w:val="28"/>
          <w:szCs w:val="28"/>
        </w:rPr>
        <w:t xml:space="preserve"> в декабре 2024 года</w:t>
      </w:r>
    </w:p>
    <w:p w:rsidR="00944F55" w:rsidRPr="00D122EF" w:rsidRDefault="00944F55" w:rsidP="000A3779">
      <w:pPr>
        <w:shd w:val="clear" w:color="auto" w:fill="FFFFFF"/>
        <w:jc w:val="both"/>
        <w:outlineLvl w:val="0"/>
        <w:rPr>
          <w:bCs/>
          <w:kern w:val="36"/>
          <w:sz w:val="28"/>
          <w:szCs w:val="2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22"/>
        <w:gridCol w:w="2009"/>
        <w:gridCol w:w="2527"/>
        <w:gridCol w:w="1003"/>
        <w:gridCol w:w="2403"/>
      </w:tblGrid>
      <w:tr w:rsidR="000A3779" w:rsidRPr="00297AEE" w:rsidTr="000A3779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rPr>
                <w:color w:val="1D1D1D"/>
                <w:sz w:val="24"/>
                <w:szCs w:val="24"/>
              </w:rPr>
            </w:pPr>
            <w:r w:rsidRPr="00297AEE">
              <w:rPr>
                <w:color w:val="1D1D1D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97AEE">
              <w:rPr>
                <w:color w:val="1D1D1D"/>
                <w:sz w:val="24"/>
                <w:szCs w:val="24"/>
              </w:rPr>
              <w:t>контроль-ной</w:t>
            </w:r>
            <w:proofErr w:type="spellEnd"/>
            <w:proofErr w:type="gramEnd"/>
            <w:r w:rsidRPr="00297AEE">
              <w:rPr>
                <w:color w:val="1D1D1D"/>
                <w:sz w:val="24"/>
                <w:szCs w:val="24"/>
              </w:rPr>
              <w:t xml:space="preserve"> точки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jc w:val="center"/>
              <w:rPr>
                <w:color w:val="1D1D1D"/>
                <w:sz w:val="24"/>
                <w:szCs w:val="24"/>
              </w:rPr>
            </w:pPr>
            <w:r w:rsidRPr="00297AEE">
              <w:rPr>
                <w:color w:val="1D1D1D"/>
                <w:sz w:val="24"/>
                <w:szCs w:val="24"/>
              </w:rPr>
              <w:t>Местоположение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jc w:val="center"/>
              <w:rPr>
                <w:color w:val="1D1D1D"/>
                <w:sz w:val="24"/>
                <w:szCs w:val="24"/>
              </w:rPr>
            </w:pPr>
            <w:r w:rsidRPr="00297AEE">
              <w:rPr>
                <w:color w:val="1D1D1D"/>
                <w:sz w:val="24"/>
                <w:szCs w:val="24"/>
              </w:rPr>
              <w:t>Контролируемое вещество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jc w:val="center"/>
              <w:rPr>
                <w:color w:val="1D1D1D"/>
                <w:sz w:val="24"/>
                <w:szCs w:val="24"/>
              </w:rPr>
            </w:pPr>
            <w:r w:rsidRPr="00297AEE">
              <w:rPr>
                <w:color w:val="1D1D1D"/>
                <w:sz w:val="24"/>
                <w:szCs w:val="24"/>
              </w:rPr>
              <w:t>ПДК,</w:t>
            </w:r>
          </w:p>
          <w:p w:rsidR="000A3779" w:rsidRPr="00297AEE" w:rsidRDefault="000A3779" w:rsidP="000A3779">
            <w:pPr>
              <w:jc w:val="center"/>
              <w:rPr>
                <w:color w:val="1D1D1D"/>
                <w:sz w:val="24"/>
                <w:szCs w:val="24"/>
              </w:rPr>
            </w:pPr>
            <w:r w:rsidRPr="00297AEE">
              <w:rPr>
                <w:color w:val="1D1D1D"/>
                <w:sz w:val="24"/>
                <w:szCs w:val="24"/>
              </w:rPr>
              <w:t>мг/м3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jc w:val="center"/>
              <w:rPr>
                <w:color w:val="1D1D1D"/>
                <w:sz w:val="24"/>
                <w:szCs w:val="24"/>
              </w:rPr>
            </w:pPr>
            <w:r w:rsidRPr="00297AEE">
              <w:rPr>
                <w:color w:val="1D1D1D"/>
                <w:sz w:val="24"/>
                <w:szCs w:val="24"/>
              </w:rPr>
              <w:t>Средняя фактическая концентрация, мг/м3 </w:t>
            </w:r>
          </w:p>
        </w:tc>
      </w:tr>
      <w:tr w:rsidR="000A3779" w:rsidRPr="00297AEE" w:rsidTr="000A3779">
        <w:trPr>
          <w:trHeight w:val="359"/>
        </w:trPr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spacing w:after="100" w:afterAutospacing="1"/>
              <w:jc w:val="center"/>
              <w:rPr>
                <w:color w:val="1D1D1D"/>
                <w:sz w:val="24"/>
                <w:szCs w:val="24"/>
              </w:rPr>
            </w:pPr>
            <w:r w:rsidRPr="00297AEE">
              <w:rPr>
                <w:color w:val="1D1D1D"/>
                <w:sz w:val="24"/>
                <w:szCs w:val="24"/>
              </w:rPr>
              <w:t>1</w:t>
            </w:r>
          </w:p>
        </w:tc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spacing w:after="100" w:afterAutospacing="1"/>
              <w:rPr>
                <w:color w:val="1D1D1D"/>
                <w:sz w:val="24"/>
                <w:szCs w:val="24"/>
              </w:rPr>
            </w:pPr>
            <w:r w:rsidRPr="00297AEE">
              <w:rPr>
                <w:color w:val="1D1D1D"/>
                <w:sz w:val="24"/>
                <w:szCs w:val="24"/>
              </w:rPr>
              <w:t>Железногорск</w:t>
            </w:r>
          </w:p>
          <w:p w:rsidR="000A3779" w:rsidRPr="00297AEE" w:rsidRDefault="000A3779" w:rsidP="000A3779">
            <w:pPr>
              <w:spacing w:after="100" w:afterAutospacing="1"/>
              <w:rPr>
                <w:color w:val="1D1D1D"/>
                <w:sz w:val="24"/>
                <w:szCs w:val="24"/>
              </w:rPr>
            </w:pPr>
            <w:r w:rsidRPr="00297AEE">
              <w:rPr>
                <w:color w:val="1D1D1D"/>
                <w:sz w:val="24"/>
                <w:szCs w:val="24"/>
              </w:rPr>
              <w:t xml:space="preserve">(ул. </w:t>
            </w:r>
            <w:proofErr w:type="spellStart"/>
            <w:r w:rsidRPr="00297AEE">
              <w:rPr>
                <w:color w:val="1D1D1D"/>
                <w:sz w:val="24"/>
                <w:szCs w:val="24"/>
              </w:rPr>
              <w:t>Черняковская</w:t>
            </w:r>
            <w:proofErr w:type="spellEnd"/>
            <w:r w:rsidRPr="00297AEE">
              <w:rPr>
                <w:color w:val="1D1D1D"/>
                <w:sz w:val="24"/>
                <w:szCs w:val="24"/>
              </w:rPr>
              <w:t>)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spacing w:after="100" w:afterAutospacing="1"/>
              <w:rPr>
                <w:color w:val="1D1D1D"/>
                <w:sz w:val="24"/>
                <w:szCs w:val="24"/>
              </w:rPr>
            </w:pPr>
            <w:r w:rsidRPr="00297AEE">
              <w:rPr>
                <w:color w:val="1D1D1D"/>
                <w:sz w:val="24"/>
                <w:szCs w:val="24"/>
              </w:rPr>
              <w:t>Взвешенные вещества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spacing w:after="100" w:afterAutospacing="1"/>
              <w:jc w:val="center"/>
              <w:rPr>
                <w:color w:val="1D1D1D"/>
              </w:rPr>
            </w:pPr>
            <w:r w:rsidRPr="00297AEE">
              <w:rPr>
                <w:color w:val="1D1D1D"/>
              </w:rPr>
              <w:t>0,5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spacing w:after="100" w:afterAutospacing="1"/>
              <w:jc w:val="center"/>
              <w:rPr>
                <w:color w:val="1D1D1D"/>
              </w:rPr>
            </w:pPr>
            <w:r w:rsidRPr="00297AEE">
              <w:rPr>
                <w:color w:val="1D1D1D"/>
              </w:rPr>
              <w:t>0,01</w:t>
            </w:r>
          </w:p>
        </w:tc>
      </w:tr>
      <w:tr w:rsidR="000A3779" w:rsidRPr="00297AEE" w:rsidTr="000A3779">
        <w:trPr>
          <w:trHeight w:val="266"/>
        </w:trPr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rPr>
                <w:color w:val="1D1D1D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rPr>
                <w:color w:val="1D1D1D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spacing w:after="100" w:afterAutospacing="1"/>
              <w:rPr>
                <w:color w:val="1D1D1D"/>
                <w:sz w:val="24"/>
                <w:szCs w:val="24"/>
              </w:rPr>
            </w:pPr>
            <w:r w:rsidRPr="00297AEE">
              <w:rPr>
                <w:color w:val="1D1D1D"/>
                <w:sz w:val="24"/>
                <w:szCs w:val="24"/>
              </w:rPr>
              <w:t>Диоксид азота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spacing w:after="100" w:afterAutospacing="1"/>
              <w:jc w:val="center"/>
              <w:rPr>
                <w:color w:val="1D1D1D"/>
              </w:rPr>
            </w:pPr>
            <w:r w:rsidRPr="00297AEE">
              <w:rPr>
                <w:color w:val="1D1D1D"/>
              </w:rPr>
              <w:t>0,2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spacing w:after="100" w:afterAutospacing="1"/>
              <w:jc w:val="center"/>
              <w:rPr>
                <w:color w:val="1D1D1D"/>
              </w:rPr>
            </w:pPr>
            <w:r w:rsidRPr="00297AEE">
              <w:rPr>
                <w:color w:val="1D1D1D"/>
              </w:rPr>
              <w:t>&lt;0,20</w:t>
            </w:r>
          </w:p>
        </w:tc>
      </w:tr>
      <w:tr w:rsidR="000A3779" w:rsidRPr="00297AEE" w:rsidTr="000A3779">
        <w:trPr>
          <w:trHeight w:val="255"/>
        </w:trPr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rPr>
                <w:color w:val="1D1D1D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rPr>
                <w:color w:val="1D1D1D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spacing w:after="100" w:afterAutospacing="1"/>
              <w:rPr>
                <w:color w:val="1D1D1D"/>
                <w:sz w:val="24"/>
                <w:szCs w:val="24"/>
              </w:rPr>
            </w:pPr>
            <w:r w:rsidRPr="00297AEE">
              <w:rPr>
                <w:color w:val="1D1D1D"/>
                <w:sz w:val="24"/>
                <w:szCs w:val="24"/>
              </w:rPr>
              <w:t>Диоксид серы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spacing w:after="100" w:afterAutospacing="1"/>
              <w:jc w:val="center"/>
              <w:rPr>
                <w:color w:val="1D1D1D"/>
              </w:rPr>
            </w:pPr>
            <w:r w:rsidRPr="00297AEE">
              <w:rPr>
                <w:color w:val="1D1D1D"/>
              </w:rPr>
              <w:t>0,5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spacing w:after="100" w:afterAutospacing="1"/>
              <w:jc w:val="center"/>
              <w:rPr>
                <w:color w:val="1D1D1D"/>
              </w:rPr>
            </w:pPr>
            <w:r w:rsidRPr="00297AEE">
              <w:rPr>
                <w:color w:val="1D1D1D"/>
              </w:rPr>
              <w:t>&lt;0,20</w:t>
            </w:r>
          </w:p>
        </w:tc>
      </w:tr>
      <w:tr w:rsidR="000A3779" w:rsidRPr="00297AEE" w:rsidTr="000A3779">
        <w:trPr>
          <w:trHeight w:val="260"/>
        </w:trPr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rPr>
                <w:color w:val="1D1D1D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rPr>
                <w:color w:val="1D1D1D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spacing w:after="100" w:afterAutospacing="1"/>
              <w:rPr>
                <w:color w:val="1D1D1D"/>
                <w:sz w:val="24"/>
                <w:szCs w:val="24"/>
              </w:rPr>
            </w:pPr>
            <w:r w:rsidRPr="00297AEE">
              <w:rPr>
                <w:color w:val="1D1D1D"/>
                <w:sz w:val="24"/>
                <w:szCs w:val="24"/>
              </w:rPr>
              <w:t>Оксид углерода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spacing w:after="100" w:afterAutospacing="1"/>
              <w:jc w:val="center"/>
              <w:rPr>
                <w:color w:val="1D1D1D"/>
              </w:rPr>
            </w:pPr>
            <w:r w:rsidRPr="00297AEE">
              <w:rPr>
                <w:color w:val="1D1D1D"/>
              </w:rPr>
              <w:t>5,0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spacing w:after="100" w:afterAutospacing="1"/>
              <w:jc w:val="center"/>
              <w:rPr>
                <w:color w:val="1D1D1D"/>
              </w:rPr>
            </w:pPr>
            <w:r w:rsidRPr="00297AEE">
              <w:rPr>
                <w:color w:val="1D1D1D"/>
              </w:rPr>
              <w:t>0,37</w:t>
            </w:r>
          </w:p>
        </w:tc>
      </w:tr>
      <w:tr w:rsidR="000A3779" w:rsidRPr="00297AEE" w:rsidTr="000A3779">
        <w:trPr>
          <w:trHeight w:val="263"/>
        </w:trPr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spacing w:after="100" w:afterAutospacing="1"/>
              <w:jc w:val="center"/>
              <w:rPr>
                <w:color w:val="1D1D1D"/>
                <w:sz w:val="24"/>
                <w:szCs w:val="24"/>
              </w:rPr>
            </w:pPr>
            <w:r w:rsidRPr="00297AEE">
              <w:rPr>
                <w:color w:val="1D1D1D"/>
                <w:sz w:val="24"/>
                <w:szCs w:val="24"/>
              </w:rPr>
              <w:t>2</w:t>
            </w:r>
          </w:p>
        </w:tc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spacing w:after="100" w:afterAutospacing="1"/>
              <w:rPr>
                <w:color w:val="1D1D1D"/>
                <w:sz w:val="24"/>
                <w:szCs w:val="24"/>
              </w:rPr>
            </w:pPr>
            <w:r w:rsidRPr="00297AEE">
              <w:rPr>
                <w:color w:val="1D1D1D"/>
                <w:sz w:val="24"/>
                <w:szCs w:val="24"/>
              </w:rPr>
              <w:t>Железногорск</w:t>
            </w:r>
          </w:p>
          <w:p w:rsidR="000A3779" w:rsidRPr="00297AEE" w:rsidRDefault="000A3779" w:rsidP="000A3779">
            <w:pPr>
              <w:spacing w:after="100" w:afterAutospacing="1"/>
              <w:rPr>
                <w:color w:val="1D1D1D"/>
                <w:sz w:val="24"/>
                <w:szCs w:val="24"/>
              </w:rPr>
            </w:pPr>
            <w:r w:rsidRPr="00297AEE">
              <w:rPr>
                <w:color w:val="1D1D1D"/>
                <w:sz w:val="24"/>
                <w:szCs w:val="24"/>
              </w:rPr>
              <w:t>(ул. Дружбы)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spacing w:after="100" w:afterAutospacing="1"/>
              <w:rPr>
                <w:color w:val="1D1D1D"/>
                <w:sz w:val="24"/>
                <w:szCs w:val="24"/>
              </w:rPr>
            </w:pPr>
            <w:r w:rsidRPr="00297AEE">
              <w:rPr>
                <w:color w:val="1D1D1D"/>
                <w:sz w:val="24"/>
                <w:szCs w:val="24"/>
              </w:rPr>
              <w:t>Взвешенные вещества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spacing w:after="100" w:afterAutospacing="1"/>
              <w:jc w:val="center"/>
              <w:rPr>
                <w:color w:val="1D1D1D"/>
              </w:rPr>
            </w:pPr>
            <w:r w:rsidRPr="00297AEE">
              <w:rPr>
                <w:color w:val="1D1D1D"/>
              </w:rPr>
              <w:t>0,5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spacing w:after="100" w:afterAutospacing="1"/>
              <w:jc w:val="center"/>
              <w:rPr>
                <w:color w:val="1D1D1D"/>
              </w:rPr>
            </w:pPr>
            <w:r w:rsidRPr="00297AEE">
              <w:rPr>
                <w:color w:val="1D1D1D"/>
              </w:rPr>
              <w:t>&lt;0,01</w:t>
            </w:r>
          </w:p>
        </w:tc>
      </w:tr>
      <w:tr w:rsidR="000A3779" w:rsidRPr="00297AEE" w:rsidTr="000A3779">
        <w:trPr>
          <w:trHeight w:val="284"/>
        </w:trPr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rPr>
                <w:color w:val="1D1D1D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rPr>
                <w:color w:val="1D1D1D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spacing w:after="100" w:afterAutospacing="1"/>
              <w:rPr>
                <w:color w:val="1D1D1D"/>
                <w:sz w:val="24"/>
                <w:szCs w:val="24"/>
              </w:rPr>
            </w:pPr>
            <w:r w:rsidRPr="00297AEE">
              <w:rPr>
                <w:color w:val="1D1D1D"/>
                <w:sz w:val="24"/>
                <w:szCs w:val="24"/>
              </w:rPr>
              <w:t>Диоксид азота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spacing w:after="100" w:afterAutospacing="1"/>
              <w:jc w:val="center"/>
              <w:rPr>
                <w:color w:val="1D1D1D"/>
              </w:rPr>
            </w:pPr>
            <w:r w:rsidRPr="00297AEE">
              <w:rPr>
                <w:color w:val="1D1D1D"/>
              </w:rPr>
              <w:t>0,2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spacing w:after="100" w:afterAutospacing="1"/>
              <w:jc w:val="center"/>
              <w:rPr>
                <w:color w:val="1D1D1D"/>
              </w:rPr>
            </w:pPr>
            <w:r w:rsidRPr="00297AEE">
              <w:rPr>
                <w:color w:val="1D1D1D"/>
              </w:rPr>
              <w:t>&lt;0,20</w:t>
            </w:r>
          </w:p>
        </w:tc>
      </w:tr>
      <w:tr w:rsidR="000A3779" w:rsidRPr="00297AEE" w:rsidTr="000A3779">
        <w:trPr>
          <w:trHeight w:val="243"/>
        </w:trPr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rPr>
                <w:color w:val="1D1D1D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rPr>
                <w:color w:val="1D1D1D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spacing w:after="100" w:afterAutospacing="1"/>
              <w:rPr>
                <w:color w:val="1D1D1D"/>
                <w:sz w:val="24"/>
                <w:szCs w:val="24"/>
              </w:rPr>
            </w:pPr>
            <w:r w:rsidRPr="00297AEE">
              <w:rPr>
                <w:color w:val="1D1D1D"/>
                <w:sz w:val="24"/>
                <w:szCs w:val="24"/>
              </w:rPr>
              <w:t>Диоксид серы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spacing w:after="100" w:afterAutospacing="1"/>
              <w:jc w:val="center"/>
              <w:rPr>
                <w:color w:val="1D1D1D"/>
              </w:rPr>
            </w:pPr>
            <w:r w:rsidRPr="00297AEE">
              <w:rPr>
                <w:color w:val="1D1D1D"/>
              </w:rPr>
              <w:t>0,5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spacing w:after="100" w:afterAutospacing="1"/>
              <w:jc w:val="center"/>
              <w:rPr>
                <w:color w:val="1D1D1D"/>
              </w:rPr>
            </w:pPr>
            <w:r w:rsidRPr="00297AEE">
              <w:rPr>
                <w:color w:val="1D1D1D"/>
              </w:rPr>
              <w:t>&lt;0,20</w:t>
            </w:r>
          </w:p>
        </w:tc>
      </w:tr>
      <w:tr w:rsidR="000A3779" w:rsidRPr="00297AEE" w:rsidTr="000A3779">
        <w:trPr>
          <w:trHeight w:val="234"/>
        </w:trPr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rPr>
                <w:color w:val="1D1D1D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rPr>
                <w:color w:val="1D1D1D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spacing w:after="100" w:afterAutospacing="1"/>
              <w:rPr>
                <w:color w:val="1D1D1D"/>
                <w:sz w:val="24"/>
                <w:szCs w:val="24"/>
              </w:rPr>
            </w:pPr>
            <w:r w:rsidRPr="00297AEE">
              <w:rPr>
                <w:color w:val="1D1D1D"/>
                <w:sz w:val="24"/>
                <w:szCs w:val="24"/>
              </w:rPr>
              <w:t>Оксид углерода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spacing w:after="100" w:afterAutospacing="1"/>
              <w:jc w:val="center"/>
              <w:rPr>
                <w:color w:val="1D1D1D"/>
              </w:rPr>
            </w:pPr>
            <w:r w:rsidRPr="00297AEE">
              <w:rPr>
                <w:color w:val="1D1D1D"/>
              </w:rPr>
              <w:t>5,0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spacing w:after="100" w:afterAutospacing="1"/>
              <w:jc w:val="center"/>
              <w:rPr>
                <w:color w:val="1D1D1D"/>
              </w:rPr>
            </w:pPr>
            <w:r w:rsidRPr="00297AEE">
              <w:rPr>
                <w:color w:val="1D1D1D"/>
              </w:rPr>
              <w:t>0,40</w:t>
            </w:r>
          </w:p>
        </w:tc>
      </w:tr>
      <w:tr w:rsidR="000A3779" w:rsidRPr="00297AEE" w:rsidTr="000A3779">
        <w:trPr>
          <w:trHeight w:val="251"/>
        </w:trPr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spacing w:after="100" w:afterAutospacing="1"/>
              <w:jc w:val="center"/>
              <w:rPr>
                <w:color w:val="1D1D1D"/>
                <w:sz w:val="24"/>
                <w:szCs w:val="24"/>
              </w:rPr>
            </w:pPr>
            <w:r w:rsidRPr="00297AEE">
              <w:rPr>
                <w:color w:val="1D1D1D"/>
                <w:sz w:val="24"/>
                <w:szCs w:val="24"/>
              </w:rPr>
              <w:t>3</w:t>
            </w:r>
          </w:p>
        </w:tc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spacing w:after="100" w:afterAutospacing="1"/>
              <w:rPr>
                <w:color w:val="1D1D1D"/>
                <w:sz w:val="24"/>
                <w:szCs w:val="24"/>
              </w:rPr>
            </w:pPr>
            <w:r w:rsidRPr="00297AEE">
              <w:rPr>
                <w:color w:val="1D1D1D"/>
                <w:sz w:val="24"/>
                <w:szCs w:val="24"/>
              </w:rPr>
              <w:t>Железногорск</w:t>
            </w:r>
          </w:p>
          <w:p w:rsidR="000A3779" w:rsidRPr="00297AEE" w:rsidRDefault="000A3779" w:rsidP="000A3779">
            <w:pPr>
              <w:spacing w:after="100" w:afterAutospacing="1"/>
              <w:rPr>
                <w:color w:val="1D1D1D"/>
                <w:sz w:val="24"/>
                <w:szCs w:val="24"/>
              </w:rPr>
            </w:pPr>
            <w:r w:rsidRPr="00297AEE">
              <w:rPr>
                <w:color w:val="1D1D1D"/>
                <w:sz w:val="24"/>
                <w:szCs w:val="24"/>
              </w:rPr>
              <w:t>(ул</w:t>
            </w:r>
            <w:proofErr w:type="gramStart"/>
            <w:r w:rsidRPr="00297AEE">
              <w:rPr>
                <w:color w:val="1D1D1D"/>
                <w:sz w:val="24"/>
                <w:szCs w:val="24"/>
              </w:rPr>
              <w:t>.М</w:t>
            </w:r>
            <w:proofErr w:type="gramEnd"/>
            <w:r w:rsidRPr="00297AEE">
              <w:rPr>
                <w:color w:val="1D1D1D"/>
                <w:sz w:val="24"/>
                <w:szCs w:val="24"/>
              </w:rPr>
              <w:t>ира, 10 мкр.)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spacing w:after="100" w:afterAutospacing="1"/>
              <w:rPr>
                <w:color w:val="1D1D1D"/>
                <w:sz w:val="24"/>
                <w:szCs w:val="24"/>
              </w:rPr>
            </w:pPr>
            <w:r w:rsidRPr="00297AEE">
              <w:rPr>
                <w:color w:val="1D1D1D"/>
                <w:sz w:val="24"/>
                <w:szCs w:val="24"/>
              </w:rPr>
              <w:t>Взвешенные вещества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spacing w:after="100" w:afterAutospacing="1"/>
              <w:jc w:val="center"/>
              <w:rPr>
                <w:color w:val="1D1D1D"/>
              </w:rPr>
            </w:pPr>
            <w:r w:rsidRPr="00297AEE">
              <w:rPr>
                <w:color w:val="1D1D1D"/>
              </w:rPr>
              <w:t>0,5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spacing w:after="100" w:afterAutospacing="1"/>
              <w:jc w:val="center"/>
              <w:rPr>
                <w:color w:val="1D1D1D"/>
              </w:rPr>
            </w:pPr>
            <w:r w:rsidRPr="00297AEE">
              <w:rPr>
                <w:color w:val="1D1D1D"/>
              </w:rPr>
              <w:t>0,01</w:t>
            </w:r>
          </w:p>
        </w:tc>
      </w:tr>
      <w:tr w:rsidR="000A3779" w:rsidRPr="00297AEE" w:rsidTr="000A3779">
        <w:trPr>
          <w:trHeight w:val="242"/>
        </w:trPr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rPr>
                <w:color w:val="1D1D1D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rPr>
                <w:color w:val="1D1D1D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spacing w:after="100" w:afterAutospacing="1"/>
              <w:rPr>
                <w:color w:val="1D1D1D"/>
                <w:sz w:val="24"/>
                <w:szCs w:val="24"/>
              </w:rPr>
            </w:pPr>
            <w:r w:rsidRPr="00297AEE">
              <w:rPr>
                <w:color w:val="1D1D1D"/>
                <w:sz w:val="24"/>
                <w:szCs w:val="24"/>
              </w:rPr>
              <w:t>Диоксид азота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spacing w:after="100" w:afterAutospacing="1"/>
              <w:jc w:val="center"/>
              <w:rPr>
                <w:color w:val="1D1D1D"/>
              </w:rPr>
            </w:pPr>
            <w:r w:rsidRPr="00297AEE">
              <w:rPr>
                <w:color w:val="1D1D1D"/>
              </w:rPr>
              <w:t>0,2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spacing w:after="100" w:afterAutospacing="1"/>
              <w:jc w:val="center"/>
              <w:rPr>
                <w:color w:val="1D1D1D"/>
              </w:rPr>
            </w:pPr>
            <w:r w:rsidRPr="00297AEE">
              <w:rPr>
                <w:color w:val="1D1D1D"/>
              </w:rPr>
              <w:t>&lt;0,20</w:t>
            </w:r>
          </w:p>
        </w:tc>
      </w:tr>
      <w:tr w:rsidR="000A3779" w:rsidRPr="00297AEE" w:rsidTr="000A3779">
        <w:trPr>
          <w:trHeight w:val="231"/>
        </w:trPr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rPr>
                <w:color w:val="1D1D1D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rPr>
                <w:color w:val="1D1D1D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spacing w:after="100" w:afterAutospacing="1"/>
              <w:rPr>
                <w:color w:val="1D1D1D"/>
                <w:sz w:val="24"/>
                <w:szCs w:val="24"/>
              </w:rPr>
            </w:pPr>
            <w:r w:rsidRPr="00297AEE">
              <w:rPr>
                <w:color w:val="1D1D1D"/>
                <w:sz w:val="24"/>
                <w:szCs w:val="24"/>
              </w:rPr>
              <w:t>Диоксид серы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spacing w:after="100" w:afterAutospacing="1"/>
              <w:jc w:val="center"/>
              <w:rPr>
                <w:color w:val="1D1D1D"/>
              </w:rPr>
            </w:pPr>
            <w:r w:rsidRPr="00297AEE">
              <w:rPr>
                <w:color w:val="1D1D1D"/>
              </w:rPr>
              <w:t>0,5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spacing w:after="100" w:afterAutospacing="1"/>
              <w:jc w:val="center"/>
              <w:rPr>
                <w:color w:val="1D1D1D"/>
              </w:rPr>
            </w:pPr>
            <w:r w:rsidRPr="00297AEE">
              <w:rPr>
                <w:color w:val="1D1D1D"/>
              </w:rPr>
              <w:t>&lt;0,20</w:t>
            </w:r>
          </w:p>
        </w:tc>
      </w:tr>
      <w:tr w:rsidR="000A3779" w:rsidRPr="00297AEE" w:rsidTr="000A3779">
        <w:trPr>
          <w:trHeight w:val="286"/>
        </w:trPr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rPr>
                <w:color w:val="1D1D1D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rPr>
                <w:color w:val="1D1D1D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spacing w:after="100" w:afterAutospacing="1"/>
              <w:rPr>
                <w:color w:val="1D1D1D"/>
                <w:sz w:val="24"/>
                <w:szCs w:val="24"/>
              </w:rPr>
            </w:pPr>
            <w:r w:rsidRPr="00297AEE">
              <w:rPr>
                <w:color w:val="1D1D1D"/>
                <w:sz w:val="24"/>
                <w:szCs w:val="24"/>
              </w:rPr>
              <w:t>Оксид углерода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spacing w:after="100" w:afterAutospacing="1"/>
              <w:jc w:val="center"/>
              <w:rPr>
                <w:color w:val="1D1D1D"/>
              </w:rPr>
            </w:pPr>
            <w:r w:rsidRPr="00297AEE">
              <w:rPr>
                <w:color w:val="1D1D1D"/>
              </w:rPr>
              <w:t>5,0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spacing w:after="100" w:afterAutospacing="1"/>
              <w:jc w:val="center"/>
              <w:rPr>
                <w:color w:val="1D1D1D"/>
              </w:rPr>
            </w:pPr>
            <w:r w:rsidRPr="00297AEE">
              <w:rPr>
                <w:color w:val="1D1D1D"/>
              </w:rPr>
              <w:t>0,43</w:t>
            </w:r>
          </w:p>
        </w:tc>
      </w:tr>
      <w:tr w:rsidR="000A3779" w:rsidRPr="00297AEE" w:rsidTr="000A3779">
        <w:trPr>
          <w:trHeight w:val="306"/>
        </w:trPr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spacing w:after="100" w:afterAutospacing="1"/>
              <w:jc w:val="center"/>
              <w:rPr>
                <w:color w:val="1D1D1D"/>
                <w:sz w:val="24"/>
                <w:szCs w:val="24"/>
              </w:rPr>
            </w:pPr>
            <w:r w:rsidRPr="00297AEE">
              <w:rPr>
                <w:color w:val="1D1D1D"/>
                <w:sz w:val="24"/>
                <w:szCs w:val="24"/>
              </w:rPr>
              <w:t>4</w:t>
            </w:r>
          </w:p>
        </w:tc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spacing w:after="100" w:afterAutospacing="1"/>
              <w:rPr>
                <w:color w:val="1D1D1D"/>
                <w:sz w:val="24"/>
                <w:szCs w:val="24"/>
              </w:rPr>
            </w:pPr>
            <w:r w:rsidRPr="00297AEE">
              <w:rPr>
                <w:color w:val="1D1D1D"/>
                <w:sz w:val="24"/>
                <w:szCs w:val="24"/>
              </w:rPr>
              <w:t>Железногорск</w:t>
            </w:r>
          </w:p>
          <w:p w:rsidR="000A3779" w:rsidRPr="00297AEE" w:rsidRDefault="000A3779" w:rsidP="000A3779">
            <w:pPr>
              <w:spacing w:after="100" w:afterAutospacing="1"/>
              <w:rPr>
                <w:color w:val="1D1D1D"/>
                <w:sz w:val="24"/>
                <w:szCs w:val="24"/>
              </w:rPr>
            </w:pPr>
            <w:r w:rsidRPr="00297AEE">
              <w:rPr>
                <w:color w:val="1D1D1D"/>
                <w:sz w:val="24"/>
                <w:szCs w:val="24"/>
              </w:rPr>
              <w:t>(</w:t>
            </w:r>
            <w:proofErr w:type="spellStart"/>
            <w:r w:rsidRPr="00297AEE">
              <w:rPr>
                <w:color w:val="1D1D1D"/>
                <w:sz w:val="24"/>
                <w:szCs w:val="24"/>
              </w:rPr>
              <w:t>ул</w:t>
            </w:r>
            <w:proofErr w:type="gramStart"/>
            <w:r w:rsidRPr="00297AEE">
              <w:rPr>
                <w:color w:val="1D1D1D"/>
                <w:sz w:val="24"/>
                <w:szCs w:val="24"/>
              </w:rPr>
              <w:t>.Ч</w:t>
            </w:r>
            <w:proofErr w:type="gramEnd"/>
            <w:r w:rsidRPr="00297AEE">
              <w:rPr>
                <w:color w:val="1D1D1D"/>
                <w:sz w:val="24"/>
                <w:szCs w:val="24"/>
              </w:rPr>
              <w:t>ерняковская</w:t>
            </w:r>
            <w:proofErr w:type="spellEnd"/>
            <w:r w:rsidRPr="00297AEE">
              <w:rPr>
                <w:color w:val="1D1D1D"/>
                <w:sz w:val="24"/>
                <w:szCs w:val="24"/>
              </w:rPr>
              <w:t xml:space="preserve">, </w:t>
            </w:r>
            <w:proofErr w:type="spellStart"/>
            <w:r w:rsidRPr="00297AEE">
              <w:rPr>
                <w:color w:val="1D1D1D"/>
                <w:sz w:val="24"/>
                <w:szCs w:val="24"/>
              </w:rPr>
              <w:t>Горгаз</w:t>
            </w:r>
            <w:proofErr w:type="spellEnd"/>
            <w:r w:rsidRPr="00297AEE">
              <w:rPr>
                <w:color w:val="1D1D1D"/>
                <w:sz w:val="24"/>
                <w:szCs w:val="24"/>
              </w:rPr>
              <w:t>)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spacing w:after="100" w:afterAutospacing="1"/>
              <w:rPr>
                <w:color w:val="1D1D1D"/>
                <w:sz w:val="24"/>
                <w:szCs w:val="24"/>
              </w:rPr>
            </w:pPr>
            <w:r w:rsidRPr="00297AEE">
              <w:rPr>
                <w:color w:val="1D1D1D"/>
                <w:sz w:val="24"/>
                <w:szCs w:val="24"/>
              </w:rPr>
              <w:t>Взвешенные вещества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spacing w:after="100" w:afterAutospacing="1"/>
              <w:jc w:val="center"/>
              <w:rPr>
                <w:color w:val="1D1D1D"/>
              </w:rPr>
            </w:pPr>
            <w:r w:rsidRPr="00297AEE">
              <w:rPr>
                <w:color w:val="1D1D1D"/>
              </w:rPr>
              <w:t>0,5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spacing w:after="100" w:afterAutospacing="1"/>
              <w:jc w:val="center"/>
              <w:rPr>
                <w:color w:val="1D1D1D"/>
              </w:rPr>
            </w:pPr>
            <w:r w:rsidRPr="00297AEE">
              <w:rPr>
                <w:color w:val="1D1D1D"/>
              </w:rPr>
              <w:t>0,02</w:t>
            </w:r>
          </w:p>
        </w:tc>
      </w:tr>
      <w:tr w:rsidR="000A3779" w:rsidRPr="00297AEE" w:rsidTr="000A3779">
        <w:trPr>
          <w:trHeight w:val="225"/>
        </w:trPr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rPr>
                <w:color w:val="1D1D1D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rPr>
                <w:color w:val="1D1D1D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spacing w:after="100" w:afterAutospacing="1"/>
              <w:rPr>
                <w:color w:val="1D1D1D"/>
                <w:sz w:val="24"/>
                <w:szCs w:val="24"/>
              </w:rPr>
            </w:pPr>
            <w:r w:rsidRPr="00297AEE">
              <w:rPr>
                <w:color w:val="1D1D1D"/>
                <w:sz w:val="24"/>
                <w:szCs w:val="24"/>
              </w:rPr>
              <w:t>Диоксид азота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spacing w:after="100" w:afterAutospacing="1"/>
              <w:jc w:val="center"/>
              <w:rPr>
                <w:color w:val="1D1D1D"/>
              </w:rPr>
            </w:pPr>
            <w:r w:rsidRPr="00297AEE">
              <w:rPr>
                <w:color w:val="1D1D1D"/>
              </w:rPr>
              <w:t>0,2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spacing w:after="100" w:afterAutospacing="1"/>
              <w:jc w:val="center"/>
              <w:rPr>
                <w:color w:val="1D1D1D"/>
              </w:rPr>
            </w:pPr>
            <w:r w:rsidRPr="00297AEE">
              <w:rPr>
                <w:color w:val="1D1D1D"/>
              </w:rPr>
              <w:t>&lt;0,20</w:t>
            </w:r>
          </w:p>
        </w:tc>
      </w:tr>
      <w:tr w:rsidR="000A3779" w:rsidRPr="00297AEE" w:rsidTr="000A3779">
        <w:trPr>
          <w:trHeight w:val="228"/>
        </w:trPr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rPr>
                <w:color w:val="1D1D1D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rPr>
                <w:color w:val="1D1D1D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spacing w:after="100" w:afterAutospacing="1"/>
              <w:rPr>
                <w:color w:val="1D1D1D"/>
                <w:sz w:val="24"/>
                <w:szCs w:val="24"/>
              </w:rPr>
            </w:pPr>
            <w:r w:rsidRPr="00297AEE">
              <w:rPr>
                <w:color w:val="1D1D1D"/>
                <w:sz w:val="24"/>
                <w:szCs w:val="24"/>
              </w:rPr>
              <w:t>Диоксид серы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spacing w:after="100" w:afterAutospacing="1"/>
              <w:jc w:val="center"/>
              <w:rPr>
                <w:color w:val="1D1D1D"/>
              </w:rPr>
            </w:pPr>
            <w:r w:rsidRPr="00297AEE">
              <w:rPr>
                <w:color w:val="1D1D1D"/>
              </w:rPr>
              <w:t>0,5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spacing w:after="100" w:afterAutospacing="1"/>
              <w:jc w:val="center"/>
              <w:rPr>
                <w:color w:val="1D1D1D"/>
              </w:rPr>
            </w:pPr>
            <w:r w:rsidRPr="00297AEE">
              <w:rPr>
                <w:color w:val="1D1D1D"/>
              </w:rPr>
              <w:t>&lt;0,20</w:t>
            </w:r>
          </w:p>
        </w:tc>
      </w:tr>
      <w:tr w:rsidR="000A3779" w:rsidRPr="00297AEE" w:rsidTr="000A3779">
        <w:trPr>
          <w:trHeight w:val="232"/>
        </w:trPr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rPr>
                <w:color w:val="1D1D1D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rPr>
                <w:color w:val="1D1D1D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spacing w:after="100" w:afterAutospacing="1"/>
              <w:rPr>
                <w:color w:val="1D1D1D"/>
                <w:sz w:val="24"/>
                <w:szCs w:val="24"/>
              </w:rPr>
            </w:pPr>
            <w:r w:rsidRPr="00297AEE">
              <w:rPr>
                <w:color w:val="1D1D1D"/>
                <w:sz w:val="24"/>
                <w:szCs w:val="24"/>
              </w:rPr>
              <w:t>Оксид углерода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spacing w:after="100" w:afterAutospacing="1"/>
              <w:jc w:val="center"/>
              <w:rPr>
                <w:color w:val="1D1D1D"/>
              </w:rPr>
            </w:pPr>
            <w:r w:rsidRPr="00297AEE">
              <w:rPr>
                <w:color w:val="1D1D1D"/>
              </w:rPr>
              <w:t>5,0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A3779" w:rsidRPr="00297AEE" w:rsidRDefault="000A3779" w:rsidP="000A3779">
            <w:pPr>
              <w:spacing w:after="100" w:afterAutospacing="1"/>
              <w:jc w:val="center"/>
              <w:rPr>
                <w:color w:val="1D1D1D"/>
              </w:rPr>
            </w:pPr>
            <w:r w:rsidRPr="00297AEE">
              <w:rPr>
                <w:color w:val="1D1D1D"/>
              </w:rPr>
              <w:t>0,80</w:t>
            </w:r>
          </w:p>
        </w:tc>
      </w:tr>
    </w:tbl>
    <w:p w:rsidR="000A3779" w:rsidRDefault="000A3779" w:rsidP="000A3779">
      <w:pPr>
        <w:ind w:firstLine="709"/>
        <w:jc w:val="both"/>
        <w:rPr>
          <w:sz w:val="28"/>
          <w:szCs w:val="28"/>
        </w:rPr>
      </w:pPr>
    </w:p>
    <w:p w:rsidR="000A3779" w:rsidRPr="00AE6565" w:rsidRDefault="000A3779" w:rsidP="00944F5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Градообразующее предприятие активно включается в реализацию проектов «зеленая экономика». </w:t>
      </w:r>
      <w:r w:rsidRPr="00AE6565">
        <w:rPr>
          <w:sz w:val="28"/>
          <w:szCs w:val="28"/>
        </w:rPr>
        <w:t>Также в 2023 году Михайловский ГОК им. А.В. Варичева реализовал проект «Газовая безопасность», в рамках проекта приобретено 185 индивидуальных приборов мониторинга для определения в воздухе уровня кислорода, а также концентрации угарного газа, метана и оксида серы. Измерения происходят в автоматическом режиме в течение всей рабочей смены. В сочетании с уже используемыми стационарными газоанализаторами, новые приборы позволят сформировать единую систему определения потенциальных газоопасных зон на всём предприятии.</w:t>
      </w:r>
    </w:p>
    <w:p w:rsidR="000A3779" w:rsidRPr="00AE6565" w:rsidRDefault="000A3779" w:rsidP="00944F55">
      <w:pPr>
        <w:spacing w:line="276" w:lineRule="auto"/>
        <w:ind w:firstLine="567"/>
        <w:jc w:val="both"/>
        <w:rPr>
          <w:sz w:val="28"/>
          <w:szCs w:val="28"/>
        </w:rPr>
      </w:pPr>
      <w:r w:rsidRPr="00AE6565">
        <w:rPr>
          <w:sz w:val="28"/>
          <w:szCs w:val="28"/>
        </w:rPr>
        <w:t>Собранная с газоанализаторов информация и полученная от сотрудников обратная связь по использованию оборудования анализируется специалистами предприятия. На её основе принимаются решения о необходимых мерах по устранению потенциальных угроз, проведению профилактических мероприятий, доукомплектованию оборудования, совершенствованию системы.</w:t>
      </w:r>
    </w:p>
    <w:p w:rsidR="000A3779" w:rsidRPr="00AE6565" w:rsidRDefault="000A3779" w:rsidP="00944F55">
      <w:pPr>
        <w:spacing w:line="276" w:lineRule="auto"/>
        <w:ind w:firstLine="709"/>
        <w:jc w:val="both"/>
        <w:rPr>
          <w:sz w:val="28"/>
          <w:szCs w:val="28"/>
        </w:rPr>
      </w:pPr>
      <w:r w:rsidRPr="00AE6565">
        <w:rPr>
          <w:sz w:val="28"/>
          <w:szCs w:val="28"/>
        </w:rPr>
        <w:t xml:space="preserve">В 2023 году на дробильно-сортировочной фабрике (ДСФ) Михайловского </w:t>
      </w:r>
      <w:proofErr w:type="spellStart"/>
      <w:r w:rsidRPr="00AE6565">
        <w:rPr>
          <w:sz w:val="28"/>
          <w:szCs w:val="28"/>
        </w:rPr>
        <w:t>ГОКа</w:t>
      </w:r>
      <w:proofErr w:type="spellEnd"/>
      <w:r w:rsidRPr="00AE6565">
        <w:rPr>
          <w:sz w:val="28"/>
          <w:szCs w:val="28"/>
        </w:rPr>
        <w:t xml:space="preserve"> в рамках экологических программ компании «Металлоинвест» завершено строительство станции оборотного водоснабжения. Проект позволит более рационально использовать водные ресурсы.</w:t>
      </w:r>
    </w:p>
    <w:p w:rsidR="000A3779" w:rsidRDefault="000A3779" w:rsidP="00944F55">
      <w:pPr>
        <w:spacing w:line="276" w:lineRule="auto"/>
        <w:ind w:firstLine="709"/>
        <w:jc w:val="both"/>
        <w:rPr>
          <w:sz w:val="28"/>
          <w:szCs w:val="28"/>
        </w:rPr>
      </w:pPr>
      <w:r w:rsidRPr="00AA137D">
        <w:rPr>
          <w:sz w:val="28"/>
          <w:szCs w:val="28"/>
        </w:rPr>
        <w:t>Территории жилого сектора и промышленной зоны оборудованы благоустроенными площадками с твердым покрытием для сбора ТКО и крупногабаритных отходов, необходимым количеством контейнеров для сбора мусора. Вывоз отходов с мест их временного накопления организован по планово-регулярному методу – ежедневно согласно утвержденному графику.</w:t>
      </w:r>
    </w:p>
    <w:p w:rsidR="000A3779" w:rsidRDefault="000A3779" w:rsidP="00944F55">
      <w:pPr>
        <w:spacing w:line="276" w:lineRule="auto"/>
        <w:ind w:firstLine="709"/>
        <w:jc w:val="both"/>
        <w:rPr>
          <w:sz w:val="28"/>
          <w:szCs w:val="28"/>
        </w:rPr>
      </w:pPr>
      <w:r w:rsidRPr="008449AD">
        <w:rPr>
          <w:sz w:val="28"/>
          <w:szCs w:val="28"/>
        </w:rPr>
        <w:t>В 2022 году в рамках регионального проекта «Комплексная система обращения с твердыми коммунальными отходами» закуплено 107 контейнеров для раздельного накопления твердых коммунальных отходов на сумму 1,920 млн.</w:t>
      </w:r>
      <w:r>
        <w:rPr>
          <w:sz w:val="28"/>
          <w:szCs w:val="28"/>
        </w:rPr>
        <w:t xml:space="preserve"> </w:t>
      </w:r>
      <w:r w:rsidRPr="008449AD">
        <w:rPr>
          <w:sz w:val="28"/>
          <w:szCs w:val="28"/>
        </w:rPr>
        <w:t>руб. Цель проекта -  популяризация и поэтапное внедрение системы раздельного сбора мусора.</w:t>
      </w:r>
    </w:p>
    <w:p w:rsidR="000A3779" w:rsidRDefault="000A3779" w:rsidP="00944F55">
      <w:pPr>
        <w:spacing w:line="276" w:lineRule="auto"/>
        <w:ind w:firstLine="709"/>
        <w:jc w:val="both"/>
        <w:rPr>
          <w:sz w:val="28"/>
          <w:szCs w:val="28"/>
        </w:rPr>
      </w:pPr>
    </w:p>
    <w:p w:rsidR="000A3779" w:rsidRDefault="000A3779" w:rsidP="00944F55">
      <w:pPr>
        <w:pStyle w:val="Default"/>
        <w:spacing w:line="276" w:lineRule="auto"/>
        <w:jc w:val="center"/>
        <w:rPr>
          <w:rFonts w:asciiTheme="minorHAnsi" w:hAnsiTheme="minorHAnsi" w:cstheme="minorBidi"/>
          <w:i/>
          <w:iCs/>
          <w:color w:val="auto"/>
          <w:sz w:val="28"/>
          <w:szCs w:val="28"/>
        </w:rPr>
      </w:pPr>
      <w:r w:rsidRPr="00C1080D">
        <w:rPr>
          <w:rFonts w:asciiTheme="minorHAnsi" w:hAnsiTheme="minorHAnsi" w:cstheme="minorBidi"/>
          <w:i/>
          <w:iCs/>
          <w:color w:val="auto"/>
          <w:sz w:val="28"/>
          <w:szCs w:val="28"/>
        </w:rPr>
        <w:t>УПРАВЛЕНИЕ МУНИЦИПАЛЬНЫМ ИМУЩЕСТВОМ</w:t>
      </w:r>
    </w:p>
    <w:p w:rsidR="000A3779" w:rsidRPr="00C1080D" w:rsidRDefault="000A3779" w:rsidP="00944F55">
      <w:pPr>
        <w:pStyle w:val="Default"/>
        <w:spacing w:line="276" w:lineRule="auto"/>
        <w:jc w:val="center"/>
        <w:rPr>
          <w:rFonts w:asciiTheme="minorHAnsi" w:hAnsiTheme="minorHAnsi" w:cstheme="minorBidi"/>
          <w:i/>
          <w:iCs/>
          <w:color w:val="auto"/>
          <w:sz w:val="28"/>
          <w:szCs w:val="28"/>
        </w:rPr>
      </w:pPr>
    </w:p>
    <w:p w:rsidR="000A3779" w:rsidRPr="00C1080D" w:rsidRDefault="000A3779" w:rsidP="00944F55">
      <w:pPr>
        <w:spacing w:line="276" w:lineRule="auto"/>
        <w:ind w:firstLine="540"/>
        <w:jc w:val="both"/>
        <w:rPr>
          <w:sz w:val="28"/>
          <w:szCs w:val="28"/>
        </w:rPr>
      </w:pPr>
      <w:r w:rsidRPr="00C1080D">
        <w:rPr>
          <w:sz w:val="28"/>
          <w:szCs w:val="28"/>
        </w:rPr>
        <w:t>По состоянию на 01.01.2025 года в Реестре муниципального имущества города Железногорска Курской области числятся 5188 объектов недвижимого имущества, общей площадью 8 112,8 тыс. кв.м., общей балансовой стоимостью 4 600,7 млн. руб., кадастровая стоимость земельных участков 4 520,4 млн. руб., общая стоимость объектов незавершенных строительством 147,7 млн. руб.,</w:t>
      </w:r>
    </w:p>
    <w:p w:rsidR="000A3779" w:rsidRPr="00C1080D" w:rsidRDefault="000A3779" w:rsidP="00944F55">
      <w:pPr>
        <w:spacing w:line="276" w:lineRule="auto"/>
        <w:ind w:firstLine="540"/>
        <w:jc w:val="both"/>
        <w:rPr>
          <w:sz w:val="28"/>
          <w:szCs w:val="28"/>
        </w:rPr>
      </w:pPr>
      <w:r w:rsidRPr="00C1080D">
        <w:rPr>
          <w:sz w:val="28"/>
          <w:szCs w:val="28"/>
        </w:rPr>
        <w:t>в том числе:</w:t>
      </w:r>
    </w:p>
    <w:p w:rsidR="000A3779" w:rsidRPr="00C1080D" w:rsidRDefault="000A3779" w:rsidP="00944F55">
      <w:pPr>
        <w:spacing w:line="276" w:lineRule="auto"/>
        <w:ind w:firstLine="540"/>
        <w:jc w:val="both"/>
        <w:rPr>
          <w:sz w:val="28"/>
          <w:szCs w:val="28"/>
        </w:rPr>
      </w:pPr>
      <w:proofErr w:type="gramStart"/>
      <w:r w:rsidRPr="00C1080D">
        <w:rPr>
          <w:sz w:val="28"/>
          <w:szCs w:val="28"/>
        </w:rPr>
        <w:t>- здания, помещения, сооружения - 2443 объекта, общей площадью 1 292,4 тыс. кв.м., общей балансовой стоимостью 4 380,9 млн. руб.;</w:t>
      </w:r>
      <w:proofErr w:type="gramEnd"/>
    </w:p>
    <w:p w:rsidR="000A3779" w:rsidRPr="00C1080D" w:rsidRDefault="000A3779" w:rsidP="00944F55">
      <w:pPr>
        <w:spacing w:line="276" w:lineRule="auto"/>
        <w:ind w:firstLine="540"/>
        <w:jc w:val="both"/>
        <w:rPr>
          <w:sz w:val="28"/>
          <w:szCs w:val="28"/>
        </w:rPr>
      </w:pPr>
      <w:r w:rsidRPr="00C1080D">
        <w:rPr>
          <w:sz w:val="28"/>
          <w:szCs w:val="28"/>
        </w:rPr>
        <w:t>- жилые помещения – 1018 объектов, общей площадью 35,9 тыс.кв.м., общей балансовой стоимостью 219,8 млн. руб.;</w:t>
      </w:r>
    </w:p>
    <w:p w:rsidR="000A3779" w:rsidRPr="00C1080D" w:rsidRDefault="000A3779" w:rsidP="00944F55">
      <w:pPr>
        <w:spacing w:line="276" w:lineRule="auto"/>
        <w:ind w:firstLine="540"/>
        <w:jc w:val="both"/>
        <w:rPr>
          <w:sz w:val="28"/>
          <w:szCs w:val="28"/>
        </w:rPr>
      </w:pPr>
      <w:r w:rsidRPr="00C1080D">
        <w:rPr>
          <w:sz w:val="28"/>
          <w:szCs w:val="28"/>
        </w:rPr>
        <w:t>- земельные участки – 1681 объект, общей площадью 6 784,5 тыс.кв.м., общей кадастровой стоимостью 4 520,4 млн. руб.;</w:t>
      </w:r>
    </w:p>
    <w:p w:rsidR="000A3779" w:rsidRPr="00C1080D" w:rsidRDefault="000A3779" w:rsidP="00944F55">
      <w:pPr>
        <w:spacing w:line="276" w:lineRule="auto"/>
        <w:ind w:firstLine="540"/>
        <w:jc w:val="both"/>
        <w:rPr>
          <w:sz w:val="28"/>
          <w:szCs w:val="28"/>
        </w:rPr>
      </w:pPr>
      <w:r w:rsidRPr="00C1080D">
        <w:rPr>
          <w:sz w:val="28"/>
          <w:szCs w:val="28"/>
        </w:rPr>
        <w:t>- объекты незавершенные строительством – 46 объектов, общей стоимостью 147,7 млн. руб.</w:t>
      </w:r>
    </w:p>
    <w:p w:rsidR="000A3779" w:rsidRPr="00C1080D" w:rsidRDefault="000A3779" w:rsidP="00944F55">
      <w:pPr>
        <w:spacing w:line="276" w:lineRule="auto"/>
        <w:ind w:firstLine="540"/>
        <w:jc w:val="both"/>
        <w:rPr>
          <w:sz w:val="28"/>
          <w:szCs w:val="28"/>
        </w:rPr>
      </w:pPr>
      <w:r w:rsidRPr="00C1080D">
        <w:rPr>
          <w:sz w:val="28"/>
          <w:szCs w:val="28"/>
        </w:rPr>
        <w:t>По состоянию на 01.01.2025 года в Реестре муниципального имущества числятся 74 правообладателя, в том числе:</w:t>
      </w:r>
    </w:p>
    <w:p w:rsidR="000A3779" w:rsidRPr="00C1080D" w:rsidRDefault="000A3779" w:rsidP="00944F55">
      <w:pPr>
        <w:spacing w:line="276" w:lineRule="auto"/>
        <w:ind w:firstLine="540"/>
        <w:jc w:val="both"/>
        <w:rPr>
          <w:sz w:val="28"/>
          <w:szCs w:val="28"/>
        </w:rPr>
      </w:pPr>
      <w:r w:rsidRPr="00C1080D">
        <w:rPr>
          <w:sz w:val="28"/>
          <w:szCs w:val="28"/>
        </w:rPr>
        <w:t>- 4 муници</w:t>
      </w:r>
      <w:r>
        <w:rPr>
          <w:sz w:val="28"/>
          <w:szCs w:val="28"/>
        </w:rPr>
        <w:t>пальных унитарных предприятий;</w:t>
      </w:r>
    </w:p>
    <w:p w:rsidR="000A3779" w:rsidRPr="00C1080D" w:rsidRDefault="000A3779" w:rsidP="00944F55">
      <w:pPr>
        <w:spacing w:line="276" w:lineRule="auto"/>
        <w:ind w:firstLine="540"/>
        <w:jc w:val="both"/>
        <w:rPr>
          <w:sz w:val="28"/>
          <w:szCs w:val="28"/>
        </w:rPr>
      </w:pPr>
      <w:r w:rsidRPr="00C1080D">
        <w:rPr>
          <w:sz w:val="28"/>
          <w:szCs w:val="28"/>
        </w:rPr>
        <w:t>- 6</w:t>
      </w:r>
      <w:r>
        <w:rPr>
          <w:sz w:val="28"/>
          <w:szCs w:val="28"/>
        </w:rPr>
        <w:t>5</w:t>
      </w:r>
      <w:r w:rsidRPr="00C1080D">
        <w:rPr>
          <w:sz w:val="28"/>
          <w:szCs w:val="28"/>
        </w:rPr>
        <w:t xml:space="preserve"> муниципальных учреждений; </w:t>
      </w:r>
    </w:p>
    <w:p w:rsidR="000A3779" w:rsidRPr="00C1080D" w:rsidRDefault="000A3779" w:rsidP="00944F55">
      <w:pPr>
        <w:spacing w:line="276" w:lineRule="auto"/>
        <w:ind w:firstLine="540"/>
        <w:jc w:val="both"/>
        <w:rPr>
          <w:sz w:val="28"/>
          <w:szCs w:val="28"/>
        </w:rPr>
      </w:pPr>
      <w:r w:rsidRPr="00C1080D">
        <w:rPr>
          <w:sz w:val="28"/>
          <w:szCs w:val="28"/>
        </w:rPr>
        <w:t>- одно акционерное общество-эмитент, акции которого принадлежат муниципальному образованию «город Железногорск» Курской области;</w:t>
      </w:r>
    </w:p>
    <w:p w:rsidR="000A3779" w:rsidRPr="00C1080D" w:rsidRDefault="000A3779" w:rsidP="00944F55">
      <w:pPr>
        <w:spacing w:line="276" w:lineRule="auto"/>
        <w:ind w:firstLine="540"/>
        <w:jc w:val="both"/>
        <w:rPr>
          <w:sz w:val="28"/>
          <w:szCs w:val="28"/>
        </w:rPr>
      </w:pPr>
      <w:r w:rsidRPr="00C1080D">
        <w:rPr>
          <w:sz w:val="28"/>
          <w:szCs w:val="28"/>
        </w:rPr>
        <w:t xml:space="preserve">- четыре общества с ограниченной ответственностью, доля в уставном капитале которых принадлежит муниципальному образованию «город Железногорск» Курской области;  </w:t>
      </w:r>
    </w:p>
    <w:p w:rsidR="000A3779" w:rsidRPr="00C1080D" w:rsidRDefault="000A3779" w:rsidP="00944F55">
      <w:pPr>
        <w:spacing w:line="276" w:lineRule="auto"/>
        <w:ind w:firstLine="540"/>
        <w:jc w:val="both"/>
        <w:rPr>
          <w:sz w:val="28"/>
          <w:szCs w:val="28"/>
        </w:rPr>
      </w:pPr>
      <w:r w:rsidRPr="00C1080D">
        <w:rPr>
          <w:sz w:val="28"/>
          <w:szCs w:val="28"/>
        </w:rPr>
        <w:t>- три органа местного самоуправления.</w:t>
      </w:r>
    </w:p>
    <w:p w:rsidR="000A3779" w:rsidRPr="00C1080D" w:rsidRDefault="000A3779" w:rsidP="00944F55">
      <w:pPr>
        <w:pStyle w:val="ConsPlusNormal"/>
        <w:spacing w:line="276" w:lineRule="auto"/>
        <w:ind w:firstLine="539"/>
        <w:jc w:val="both"/>
        <w:rPr>
          <w:rFonts w:ascii="Times New Roman" w:hAnsi="Times New Roman"/>
          <w:sz w:val="28"/>
          <w:szCs w:val="28"/>
          <w:lang w:eastAsia="en-US"/>
        </w:rPr>
      </w:pPr>
      <w:r w:rsidRPr="00C1080D">
        <w:rPr>
          <w:rFonts w:ascii="Times New Roman" w:hAnsi="Times New Roman"/>
          <w:sz w:val="28"/>
          <w:szCs w:val="28"/>
          <w:lang w:eastAsia="en-US"/>
        </w:rPr>
        <w:t>По состоянию на 01.01.2025 право муниципальной собственности муниципального образования «город Железногорск» Курской области зарегистрировано на 1831 объект недвижимости (здания, помещения, сооружения), что составляет 52,2 % от общего количества объектов недвижимости (здания, помещения, сооружения), в том числе:</w:t>
      </w:r>
    </w:p>
    <w:p w:rsidR="000A3779" w:rsidRPr="00C1080D" w:rsidRDefault="000A3779" w:rsidP="00944F55">
      <w:pPr>
        <w:pStyle w:val="ConsPlusNormal"/>
        <w:spacing w:line="276" w:lineRule="auto"/>
        <w:ind w:firstLine="539"/>
        <w:jc w:val="both"/>
        <w:rPr>
          <w:rFonts w:ascii="Times New Roman" w:hAnsi="Times New Roman"/>
          <w:sz w:val="28"/>
          <w:szCs w:val="28"/>
          <w:lang w:eastAsia="en-US"/>
        </w:rPr>
      </w:pPr>
      <w:r w:rsidRPr="00C1080D">
        <w:rPr>
          <w:rFonts w:ascii="Times New Roman" w:hAnsi="Times New Roman"/>
          <w:sz w:val="28"/>
          <w:szCs w:val="28"/>
          <w:lang w:eastAsia="en-US"/>
        </w:rPr>
        <w:t>- 1378 объектов нежилого фонда, что составляет 55,4 % от общего количества нежилого фонда;</w:t>
      </w:r>
    </w:p>
    <w:p w:rsidR="000A3779" w:rsidRPr="00C1080D" w:rsidRDefault="000A3779" w:rsidP="00944F55">
      <w:pPr>
        <w:pStyle w:val="ConsPlusNormal"/>
        <w:spacing w:line="276" w:lineRule="auto"/>
        <w:ind w:firstLine="539"/>
        <w:jc w:val="both"/>
        <w:rPr>
          <w:rFonts w:ascii="Times New Roman" w:hAnsi="Times New Roman"/>
          <w:sz w:val="28"/>
          <w:szCs w:val="28"/>
          <w:lang w:eastAsia="en-US"/>
        </w:rPr>
      </w:pPr>
      <w:r w:rsidRPr="00C1080D">
        <w:rPr>
          <w:rFonts w:ascii="Times New Roman" w:hAnsi="Times New Roman"/>
          <w:sz w:val="28"/>
          <w:szCs w:val="28"/>
          <w:lang w:eastAsia="en-US"/>
        </w:rPr>
        <w:t>- 453 объекта жилищного фонда (44,5 %).</w:t>
      </w:r>
    </w:p>
    <w:p w:rsidR="000A3779" w:rsidRPr="00C1080D" w:rsidRDefault="000A3779" w:rsidP="00944F55">
      <w:pPr>
        <w:pStyle w:val="ConsPlusNormal"/>
        <w:spacing w:line="276" w:lineRule="auto"/>
        <w:ind w:firstLine="53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C1080D">
        <w:rPr>
          <w:rFonts w:ascii="Times New Roman" w:hAnsi="Times New Roman"/>
          <w:sz w:val="28"/>
          <w:szCs w:val="28"/>
          <w:lang w:eastAsia="en-US"/>
        </w:rPr>
        <w:t xml:space="preserve">За период с 01.01.2015 по 01.01.2025 был заключен 31 договор купли-продажи муниципального имущества на общую сумму 18 866,4 тыс. руб., в том числе 11 договоров купли-продажи на общую сумму 11 284,4 тыс. руб. с арендаторами муниципального имущества в соответствии с Федеральным </w:t>
      </w:r>
      <w:hyperlink r:id="rId89" w:history="1">
        <w:r w:rsidRPr="00C1080D">
          <w:rPr>
            <w:rFonts w:ascii="Times New Roman" w:hAnsi="Times New Roman"/>
            <w:sz w:val="28"/>
            <w:szCs w:val="28"/>
            <w:lang w:eastAsia="en-US"/>
          </w:rPr>
          <w:t>законом</w:t>
        </w:r>
      </w:hyperlink>
      <w:r w:rsidRPr="00C1080D">
        <w:rPr>
          <w:rFonts w:ascii="Times New Roman" w:hAnsi="Times New Roman"/>
          <w:sz w:val="28"/>
          <w:szCs w:val="28"/>
          <w:lang w:eastAsia="en-US"/>
        </w:rPr>
        <w:t xml:space="preserve"> от 22.07.2008 № 159-ФЗ </w:t>
      </w:r>
      <w:r w:rsidRPr="00C1080D">
        <w:rPr>
          <w:rFonts w:ascii="Times New Roman" w:hAnsi="Times New Roman"/>
          <w:sz w:val="28"/>
          <w:szCs w:val="28"/>
        </w:rPr>
        <w:t>«</w:t>
      </w:r>
      <w:r w:rsidRPr="00C1080D">
        <w:rPr>
          <w:rFonts w:ascii="Times New Roman" w:hAnsi="Times New Roman"/>
          <w:spacing w:val="-4"/>
          <w:sz w:val="28"/>
          <w:szCs w:val="28"/>
        </w:rPr>
        <w:t>Об особенностях отчуждения движимого и недвижимого имущества, находящегося в государственной или в муниципальной собственности и</w:t>
      </w:r>
      <w:proofErr w:type="gramEnd"/>
      <w:r w:rsidRPr="00C1080D">
        <w:rPr>
          <w:rFonts w:ascii="Times New Roman" w:hAnsi="Times New Roman"/>
          <w:spacing w:val="-4"/>
          <w:sz w:val="28"/>
          <w:szCs w:val="28"/>
        </w:rPr>
        <w:t xml:space="preserve">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Pr="00C1080D">
        <w:rPr>
          <w:rFonts w:ascii="Times New Roman" w:hAnsi="Times New Roman"/>
          <w:sz w:val="28"/>
          <w:szCs w:val="28"/>
        </w:rPr>
        <w:t>»</w:t>
      </w:r>
      <w:r w:rsidRPr="00C1080D">
        <w:rPr>
          <w:rFonts w:ascii="Times New Roman" w:hAnsi="Times New Roman"/>
          <w:sz w:val="28"/>
          <w:szCs w:val="28"/>
          <w:lang w:eastAsia="en-US"/>
        </w:rPr>
        <w:t>.</w:t>
      </w:r>
    </w:p>
    <w:p w:rsidR="000A3779" w:rsidRPr="00C1080D" w:rsidRDefault="000A3779" w:rsidP="00944F5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080D">
        <w:rPr>
          <w:rFonts w:ascii="Times New Roman" w:hAnsi="Times New Roman"/>
          <w:sz w:val="28"/>
          <w:szCs w:val="28"/>
          <w:lang w:eastAsia="en-US"/>
        </w:rPr>
        <w:t>Количество действующих договоров аренды имущества, находящегося в муниципальной собственности муниципального образования «город Железногорск» Курской области, числящегося в муниципальной казне города Железногорска Курской области (за исключением земельных участков), увеличилось с 32 в 2015 году до 41 в 2024 году. Общая площадь сдаваемых в аренду помещений, сооружений уменьшилась на 9,7 %.</w:t>
      </w:r>
      <w:r w:rsidRPr="00C1080D">
        <w:rPr>
          <w:rFonts w:ascii="Times New Roman" w:hAnsi="Times New Roman"/>
          <w:sz w:val="28"/>
          <w:szCs w:val="28"/>
        </w:rPr>
        <w:t xml:space="preserve"> Это обусловлено отказом субъектов малого и среднего предпринимательства от помещений большой площади в целях снижения затрат.</w:t>
      </w:r>
    </w:p>
    <w:p w:rsidR="000A3779" w:rsidRDefault="000A3779" w:rsidP="00944F55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</w:rPr>
      </w:pPr>
    </w:p>
    <w:p w:rsidR="000A3779" w:rsidRPr="00B163F6" w:rsidRDefault="000A3779" w:rsidP="00944F55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B163F6">
        <w:rPr>
          <w:sz w:val="28"/>
          <w:szCs w:val="28"/>
        </w:rPr>
        <w:t xml:space="preserve">Таблица 15 </w:t>
      </w:r>
      <w:r>
        <w:rPr>
          <w:sz w:val="28"/>
          <w:szCs w:val="28"/>
        </w:rPr>
        <w:t xml:space="preserve">- </w:t>
      </w:r>
      <w:r w:rsidRPr="00B163F6">
        <w:rPr>
          <w:sz w:val="28"/>
          <w:szCs w:val="28"/>
        </w:rPr>
        <w:t>Динамика показателей, характеризующих предоставление</w:t>
      </w:r>
      <w:r>
        <w:rPr>
          <w:sz w:val="28"/>
          <w:szCs w:val="28"/>
        </w:rPr>
        <w:t xml:space="preserve"> </w:t>
      </w:r>
      <w:r w:rsidRPr="00B163F6">
        <w:rPr>
          <w:sz w:val="28"/>
          <w:szCs w:val="28"/>
        </w:rPr>
        <w:t>муниципального имущества (за исключением земельных участков)</w:t>
      </w:r>
      <w:r>
        <w:rPr>
          <w:sz w:val="28"/>
          <w:szCs w:val="28"/>
        </w:rPr>
        <w:t xml:space="preserve"> </w:t>
      </w:r>
      <w:r w:rsidRPr="00B163F6">
        <w:rPr>
          <w:sz w:val="28"/>
          <w:szCs w:val="28"/>
        </w:rPr>
        <w:t>по договорам аренды в 2015 - 2024 годах</w:t>
      </w:r>
    </w:p>
    <w:p w:rsidR="000A3779" w:rsidRPr="00B163F6" w:rsidRDefault="000A3779" w:rsidP="000A3779">
      <w:pPr>
        <w:pStyle w:val="ConsPlusTitle"/>
        <w:jc w:val="center"/>
        <w:rPr>
          <w:rFonts w:ascii="Times New Roman" w:hAnsi="Times New Roman" w:cs="Times New Roman"/>
          <w:b w:val="0"/>
          <w:sz w:val="12"/>
          <w:szCs w:val="12"/>
        </w:rPr>
      </w:pPr>
    </w:p>
    <w:tbl>
      <w:tblPr>
        <w:tblStyle w:val="af2"/>
        <w:tblW w:w="0" w:type="auto"/>
        <w:tblLook w:val="04A0"/>
      </w:tblPr>
      <w:tblGrid>
        <w:gridCol w:w="1594"/>
        <w:gridCol w:w="1595"/>
        <w:gridCol w:w="1595"/>
        <w:gridCol w:w="1595"/>
        <w:gridCol w:w="1595"/>
        <w:gridCol w:w="1596"/>
      </w:tblGrid>
      <w:tr w:rsidR="000A3779" w:rsidTr="000A3779">
        <w:tc>
          <w:tcPr>
            <w:tcW w:w="1595" w:type="dxa"/>
          </w:tcPr>
          <w:p w:rsidR="000A3779" w:rsidRPr="00C1080D" w:rsidRDefault="000A3779" w:rsidP="000A3779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1080D">
              <w:rPr>
                <w:rFonts w:ascii="Times New Roman" w:hAnsi="Times New Roman"/>
                <w:szCs w:val="24"/>
              </w:rPr>
              <w:t>Период</w:t>
            </w:r>
          </w:p>
        </w:tc>
        <w:tc>
          <w:tcPr>
            <w:tcW w:w="1595" w:type="dxa"/>
          </w:tcPr>
          <w:p w:rsidR="000A3779" w:rsidRPr="00C1080D" w:rsidRDefault="000A3779" w:rsidP="000A3779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1080D">
              <w:rPr>
                <w:rFonts w:ascii="Times New Roman" w:hAnsi="Times New Roman"/>
                <w:szCs w:val="24"/>
              </w:rPr>
              <w:t>Кол-во договоров, ед.</w:t>
            </w:r>
          </w:p>
        </w:tc>
        <w:tc>
          <w:tcPr>
            <w:tcW w:w="1595" w:type="dxa"/>
          </w:tcPr>
          <w:p w:rsidR="000A3779" w:rsidRPr="00C1080D" w:rsidRDefault="000A3779" w:rsidP="000A3779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1080D">
              <w:rPr>
                <w:rFonts w:ascii="Times New Roman" w:hAnsi="Times New Roman"/>
                <w:szCs w:val="24"/>
              </w:rPr>
              <w:t>Площадь, тыс. кв.м.</w:t>
            </w:r>
          </w:p>
        </w:tc>
        <w:tc>
          <w:tcPr>
            <w:tcW w:w="1595" w:type="dxa"/>
          </w:tcPr>
          <w:p w:rsidR="000A3779" w:rsidRPr="00C1080D" w:rsidRDefault="000A3779" w:rsidP="000A3779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1080D">
              <w:rPr>
                <w:rFonts w:ascii="Times New Roman" w:hAnsi="Times New Roman"/>
                <w:szCs w:val="24"/>
              </w:rPr>
              <w:t>Средняя стоимость аренды 1 кв.м.</w:t>
            </w:r>
          </w:p>
        </w:tc>
        <w:tc>
          <w:tcPr>
            <w:tcW w:w="1595" w:type="dxa"/>
          </w:tcPr>
          <w:p w:rsidR="000A3779" w:rsidRPr="00C1080D" w:rsidRDefault="000A3779" w:rsidP="000A3779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1080D">
              <w:rPr>
                <w:rFonts w:ascii="Times New Roman" w:hAnsi="Times New Roman"/>
                <w:szCs w:val="24"/>
              </w:rPr>
              <w:t>Начислена арендная плата, тыс. руб.</w:t>
            </w:r>
          </w:p>
        </w:tc>
        <w:tc>
          <w:tcPr>
            <w:tcW w:w="1596" w:type="dxa"/>
          </w:tcPr>
          <w:p w:rsidR="000A3779" w:rsidRPr="00C1080D" w:rsidRDefault="000A3779" w:rsidP="000A3779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1080D">
              <w:rPr>
                <w:rFonts w:ascii="Times New Roman" w:hAnsi="Times New Roman"/>
                <w:szCs w:val="24"/>
              </w:rPr>
              <w:t>Поступила арендная плата, тыс. руб.</w:t>
            </w:r>
          </w:p>
        </w:tc>
      </w:tr>
      <w:tr w:rsidR="000A3779" w:rsidTr="000A3779">
        <w:tc>
          <w:tcPr>
            <w:tcW w:w="1595" w:type="dxa"/>
          </w:tcPr>
          <w:p w:rsidR="000A3779" w:rsidRPr="00C1080D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2015</w:t>
            </w:r>
          </w:p>
        </w:tc>
        <w:tc>
          <w:tcPr>
            <w:tcW w:w="1595" w:type="dxa"/>
          </w:tcPr>
          <w:p w:rsidR="000A3779" w:rsidRPr="00C1080D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32</w:t>
            </w:r>
          </w:p>
        </w:tc>
        <w:tc>
          <w:tcPr>
            <w:tcW w:w="1595" w:type="dxa"/>
          </w:tcPr>
          <w:p w:rsidR="000A3779" w:rsidRPr="00C1080D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11,3</w:t>
            </w:r>
          </w:p>
        </w:tc>
        <w:tc>
          <w:tcPr>
            <w:tcW w:w="1595" w:type="dxa"/>
          </w:tcPr>
          <w:p w:rsidR="000A3779" w:rsidRPr="00C1080D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612,</w:t>
            </w:r>
            <w:r w:rsidRPr="00C1080D">
              <w:rPr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0A3779" w:rsidRPr="00C1080D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6 919,9</w:t>
            </w:r>
          </w:p>
        </w:tc>
        <w:tc>
          <w:tcPr>
            <w:tcW w:w="1596" w:type="dxa"/>
          </w:tcPr>
          <w:p w:rsidR="000A3779" w:rsidRPr="00C1080D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6 568,2</w:t>
            </w:r>
          </w:p>
        </w:tc>
      </w:tr>
      <w:tr w:rsidR="000A3779" w:rsidTr="000A3779">
        <w:tc>
          <w:tcPr>
            <w:tcW w:w="1595" w:type="dxa"/>
          </w:tcPr>
          <w:p w:rsidR="000A3779" w:rsidRPr="00C1080D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2016</w:t>
            </w:r>
          </w:p>
        </w:tc>
        <w:tc>
          <w:tcPr>
            <w:tcW w:w="1595" w:type="dxa"/>
          </w:tcPr>
          <w:p w:rsidR="000A3779" w:rsidRPr="00C1080D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39</w:t>
            </w:r>
          </w:p>
        </w:tc>
        <w:tc>
          <w:tcPr>
            <w:tcW w:w="1595" w:type="dxa"/>
          </w:tcPr>
          <w:p w:rsidR="000A3779" w:rsidRPr="00C1080D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595" w:type="dxa"/>
          </w:tcPr>
          <w:p w:rsidR="000A3779" w:rsidRPr="00C1080D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609,5</w:t>
            </w:r>
          </w:p>
        </w:tc>
        <w:tc>
          <w:tcPr>
            <w:tcW w:w="1595" w:type="dxa"/>
          </w:tcPr>
          <w:p w:rsidR="000A3779" w:rsidRPr="00C1080D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7 314,1</w:t>
            </w:r>
          </w:p>
        </w:tc>
        <w:tc>
          <w:tcPr>
            <w:tcW w:w="1596" w:type="dxa"/>
          </w:tcPr>
          <w:p w:rsidR="000A3779" w:rsidRPr="00C1080D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7 393,7</w:t>
            </w:r>
          </w:p>
        </w:tc>
      </w:tr>
      <w:tr w:rsidR="000A3779" w:rsidTr="000A3779">
        <w:tc>
          <w:tcPr>
            <w:tcW w:w="1595" w:type="dxa"/>
          </w:tcPr>
          <w:p w:rsidR="000A3779" w:rsidRPr="00C1080D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2017</w:t>
            </w:r>
          </w:p>
        </w:tc>
        <w:tc>
          <w:tcPr>
            <w:tcW w:w="1595" w:type="dxa"/>
          </w:tcPr>
          <w:p w:rsidR="000A3779" w:rsidRPr="00C1080D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32</w:t>
            </w:r>
          </w:p>
        </w:tc>
        <w:tc>
          <w:tcPr>
            <w:tcW w:w="1595" w:type="dxa"/>
          </w:tcPr>
          <w:p w:rsidR="000A3779" w:rsidRPr="00C1080D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11,6</w:t>
            </w:r>
          </w:p>
        </w:tc>
        <w:tc>
          <w:tcPr>
            <w:tcW w:w="1595" w:type="dxa"/>
          </w:tcPr>
          <w:p w:rsidR="000A3779" w:rsidRPr="00C1080D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441,6</w:t>
            </w:r>
          </w:p>
        </w:tc>
        <w:tc>
          <w:tcPr>
            <w:tcW w:w="1595" w:type="dxa"/>
          </w:tcPr>
          <w:p w:rsidR="000A3779" w:rsidRPr="00C1080D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5 123,0</w:t>
            </w:r>
          </w:p>
        </w:tc>
        <w:tc>
          <w:tcPr>
            <w:tcW w:w="1596" w:type="dxa"/>
          </w:tcPr>
          <w:p w:rsidR="000A3779" w:rsidRPr="00C1080D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6 377,8</w:t>
            </w:r>
          </w:p>
        </w:tc>
      </w:tr>
      <w:tr w:rsidR="000A3779" w:rsidTr="000A3779">
        <w:tc>
          <w:tcPr>
            <w:tcW w:w="1595" w:type="dxa"/>
          </w:tcPr>
          <w:p w:rsidR="000A3779" w:rsidRPr="00C1080D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2018</w:t>
            </w:r>
          </w:p>
        </w:tc>
        <w:tc>
          <w:tcPr>
            <w:tcW w:w="1595" w:type="dxa"/>
          </w:tcPr>
          <w:p w:rsidR="000A3779" w:rsidRPr="00C1080D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37</w:t>
            </w:r>
          </w:p>
        </w:tc>
        <w:tc>
          <w:tcPr>
            <w:tcW w:w="1595" w:type="dxa"/>
          </w:tcPr>
          <w:p w:rsidR="000A3779" w:rsidRPr="00C1080D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9,7</w:t>
            </w:r>
          </w:p>
        </w:tc>
        <w:tc>
          <w:tcPr>
            <w:tcW w:w="1595" w:type="dxa"/>
          </w:tcPr>
          <w:p w:rsidR="000A3779" w:rsidRPr="00C1080D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621,9</w:t>
            </w:r>
          </w:p>
        </w:tc>
        <w:tc>
          <w:tcPr>
            <w:tcW w:w="1595" w:type="dxa"/>
          </w:tcPr>
          <w:p w:rsidR="000A3779" w:rsidRPr="00C1080D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6 032,3</w:t>
            </w:r>
          </w:p>
        </w:tc>
        <w:tc>
          <w:tcPr>
            <w:tcW w:w="1596" w:type="dxa"/>
          </w:tcPr>
          <w:p w:rsidR="000A3779" w:rsidRPr="00C1080D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6 409,2</w:t>
            </w:r>
          </w:p>
        </w:tc>
      </w:tr>
      <w:tr w:rsidR="000A3779" w:rsidTr="000A3779">
        <w:tc>
          <w:tcPr>
            <w:tcW w:w="1595" w:type="dxa"/>
          </w:tcPr>
          <w:p w:rsidR="000A3779" w:rsidRPr="00C1080D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2019</w:t>
            </w:r>
          </w:p>
        </w:tc>
        <w:tc>
          <w:tcPr>
            <w:tcW w:w="1595" w:type="dxa"/>
          </w:tcPr>
          <w:p w:rsidR="000A3779" w:rsidRPr="00C1080D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38</w:t>
            </w:r>
          </w:p>
        </w:tc>
        <w:tc>
          <w:tcPr>
            <w:tcW w:w="1595" w:type="dxa"/>
          </w:tcPr>
          <w:p w:rsidR="000A3779" w:rsidRPr="00C1080D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9,8</w:t>
            </w:r>
          </w:p>
        </w:tc>
        <w:tc>
          <w:tcPr>
            <w:tcW w:w="1595" w:type="dxa"/>
          </w:tcPr>
          <w:p w:rsidR="000A3779" w:rsidRPr="00C1080D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676,1</w:t>
            </w:r>
          </w:p>
        </w:tc>
        <w:tc>
          <w:tcPr>
            <w:tcW w:w="1595" w:type="dxa"/>
          </w:tcPr>
          <w:p w:rsidR="000A3779" w:rsidRPr="00C1080D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6 626,3</w:t>
            </w:r>
          </w:p>
        </w:tc>
        <w:tc>
          <w:tcPr>
            <w:tcW w:w="1596" w:type="dxa"/>
          </w:tcPr>
          <w:p w:rsidR="000A3779" w:rsidRPr="00C1080D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6 294,6</w:t>
            </w:r>
          </w:p>
        </w:tc>
      </w:tr>
      <w:tr w:rsidR="000A3779" w:rsidTr="000A3779">
        <w:tc>
          <w:tcPr>
            <w:tcW w:w="1595" w:type="dxa"/>
          </w:tcPr>
          <w:p w:rsidR="000A3779" w:rsidRPr="00C1080D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2020</w:t>
            </w:r>
          </w:p>
        </w:tc>
        <w:tc>
          <w:tcPr>
            <w:tcW w:w="1595" w:type="dxa"/>
          </w:tcPr>
          <w:p w:rsidR="000A3779" w:rsidRPr="00C1080D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38</w:t>
            </w:r>
          </w:p>
        </w:tc>
        <w:tc>
          <w:tcPr>
            <w:tcW w:w="1595" w:type="dxa"/>
          </w:tcPr>
          <w:p w:rsidR="000A3779" w:rsidRPr="00C1080D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9,6</w:t>
            </w:r>
          </w:p>
        </w:tc>
        <w:tc>
          <w:tcPr>
            <w:tcW w:w="1595" w:type="dxa"/>
          </w:tcPr>
          <w:p w:rsidR="000A3779" w:rsidRPr="00C1080D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614,0</w:t>
            </w:r>
          </w:p>
        </w:tc>
        <w:tc>
          <w:tcPr>
            <w:tcW w:w="1595" w:type="dxa"/>
          </w:tcPr>
          <w:p w:rsidR="000A3779" w:rsidRPr="00C1080D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5 894,5</w:t>
            </w:r>
          </w:p>
        </w:tc>
        <w:tc>
          <w:tcPr>
            <w:tcW w:w="1596" w:type="dxa"/>
          </w:tcPr>
          <w:p w:rsidR="000A3779" w:rsidRPr="00C1080D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5 971,0</w:t>
            </w:r>
          </w:p>
        </w:tc>
      </w:tr>
      <w:tr w:rsidR="000A3779" w:rsidTr="000A3779">
        <w:tc>
          <w:tcPr>
            <w:tcW w:w="1595" w:type="dxa"/>
          </w:tcPr>
          <w:p w:rsidR="000A3779" w:rsidRPr="00C1080D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2021</w:t>
            </w:r>
          </w:p>
        </w:tc>
        <w:tc>
          <w:tcPr>
            <w:tcW w:w="1595" w:type="dxa"/>
          </w:tcPr>
          <w:p w:rsidR="000A3779" w:rsidRPr="00C1080D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35</w:t>
            </w:r>
          </w:p>
        </w:tc>
        <w:tc>
          <w:tcPr>
            <w:tcW w:w="1595" w:type="dxa"/>
          </w:tcPr>
          <w:p w:rsidR="000A3779" w:rsidRPr="00C1080D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595" w:type="dxa"/>
          </w:tcPr>
          <w:p w:rsidR="000A3779" w:rsidRPr="00C1080D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559,3</w:t>
            </w:r>
          </w:p>
        </w:tc>
        <w:tc>
          <w:tcPr>
            <w:tcW w:w="1595" w:type="dxa"/>
          </w:tcPr>
          <w:p w:rsidR="000A3779" w:rsidRPr="00C1080D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5 592,6</w:t>
            </w:r>
          </w:p>
        </w:tc>
        <w:tc>
          <w:tcPr>
            <w:tcW w:w="1596" w:type="dxa"/>
          </w:tcPr>
          <w:p w:rsidR="000A3779" w:rsidRPr="00C1080D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5 608,1</w:t>
            </w:r>
          </w:p>
        </w:tc>
      </w:tr>
      <w:tr w:rsidR="000A3779" w:rsidTr="000A3779">
        <w:tc>
          <w:tcPr>
            <w:tcW w:w="1595" w:type="dxa"/>
          </w:tcPr>
          <w:p w:rsidR="000A3779" w:rsidRPr="00C1080D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2022</w:t>
            </w:r>
          </w:p>
        </w:tc>
        <w:tc>
          <w:tcPr>
            <w:tcW w:w="1595" w:type="dxa"/>
          </w:tcPr>
          <w:p w:rsidR="000A3779" w:rsidRPr="00C1080D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32</w:t>
            </w:r>
          </w:p>
        </w:tc>
        <w:tc>
          <w:tcPr>
            <w:tcW w:w="1595" w:type="dxa"/>
          </w:tcPr>
          <w:p w:rsidR="000A3779" w:rsidRPr="00C1080D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10,1</w:t>
            </w:r>
          </w:p>
        </w:tc>
        <w:tc>
          <w:tcPr>
            <w:tcW w:w="1595" w:type="dxa"/>
          </w:tcPr>
          <w:p w:rsidR="000A3779" w:rsidRPr="00C1080D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525,5</w:t>
            </w:r>
          </w:p>
        </w:tc>
        <w:tc>
          <w:tcPr>
            <w:tcW w:w="1595" w:type="dxa"/>
          </w:tcPr>
          <w:p w:rsidR="000A3779" w:rsidRPr="00C1080D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5 307,1</w:t>
            </w:r>
          </w:p>
        </w:tc>
        <w:tc>
          <w:tcPr>
            <w:tcW w:w="1596" w:type="dxa"/>
          </w:tcPr>
          <w:p w:rsidR="000A3779" w:rsidRPr="00C1080D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5 521,5</w:t>
            </w:r>
          </w:p>
        </w:tc>
      </w:tr>
      <w:tr w:rsidR="000A3779" w:rsidTr="000A3779">
        <w:tc>
          <w:tcPr>
            <w:tcW w:w="1595" w:type="dxa"/>
          </w:tcPr>
          <w:p w:rsidR="000A3779" w:rsidRPr="00C1080D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2023</w:t>
            </w:r>
          </w:p>
        </w:tc>
        <w:tc>
          <w:tcPr>
            <w:tcW w:w="1595" w:type="dxa"/>
          </w:tcPr>
          <w:p w:rsidR="000A3779" w:rsidRPr="00C1080D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31</w:t>
            </w:r>
          </w:p>
        </w:tc>
        <w:tc>
          <w:tcPr>
            <w:tcW w:w="1595" w:type="dxa"/>
          </w:tcPr>
          <w:p w:rsidR="000A3779" w:rsidRPr="00C1080D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10,2</w:t>
            </w:r>
          </w:p>
        </w:tc>
        <w:tc>
          <w:tcPr>
            <w:tcW w:w="1595" w:type="dxa"/>
          </w:tcPr>
          <w:p w:rsidR="000A3779" w:rsidRPr="00C1080D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 xml:space="preserve">518,1 </w:t>
            </w:r>
          </w:p>
        </w:tc>
        <w:tc>
          <w:tcPr>
            <w:tcW w:w="1595" w:type="dxa"/>
          </w:tcPr>
          <w:p w:rsidR="000A3779" w:rsidRPr="00C1080D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5 284,2</w:t>
            </w:r>
          </w:p>
        </w:tc>
        <w:tc>
          <w:tcPr>
            <w:tcW w:w="1596" w:type="dxa"/>
          </w:tcPr>
          <w:p w:rsidR="000A3779" w:rsidRPr="00C1080D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5 322,2</w:t>
            </w:r>
          </w:p>
        </w:tc>
      </w:tr>
      <w:tr w:rsidR="000A3779" w:rsidTr="000A3779">
        <w:tc>
          <w:tcPr>
            <w:tcW w:w="1595" w:type="dxa"/>
          </w:tcPr>
          <w:p w:rsidR="000A3779" w:rsidRPr="00C1080D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2024</w:t>
            </w:r>
          </w:p>
        </w:tc>
        <w:tc>
          <w:tcPr>
            <w:tcW w:w="1595" w:type="dxa"/>
          </w:tcPr>
          <w:p w:rsidR="000A3779" w:rsidRPr="00C1080D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41</w:t>
            </w:r>
          </w:p>
        </w:tc>
        <w:tc>
          <w:tcPr>
            <w:tcW w:w="1595" w:type="dxa"/>
          </w:tcPr>
          <w:p w:rsidR="000A3779" w:rsidRPr="00C1080D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10,2</w:t>
            </w:r>
          </w:p>
        </w:tc>
        <w:tc>
          <w:tcPr>
            <w:tcW w:w="1595" w:type="dxa"/>
          </w:tcPr>
          <w:p w:rsidR="000A3779" w:rsidRPr="00C1080D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493,8</w:t>
            </w:r>
          </w:p>
        </w:tc>
        <w:tc>
          <w:tcPr>
            <w:tcW w:w="1595" w:type="dxa"/>
          </w:tcPr>
          <w:p w:rsidR="000A3779" w:rsidRPr="00C1080D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5 036,9</w:t>
            </w:r>
          </w:p>
        </w:tc>
        <w:tc>
          <w:tcPr>
            <w:tcW w:w="1596" w:type="dxa"/>
          </w:tcPr>
          <w:p w:rsidR="000A3779" w:rsidRPr="00C1080D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5 402,2</w:t>
            </w:r>
          </w:p>
        </w:tc>
      </w:tr>
    </w:tbl>
    <w:p w:rsidR="000A3779" w:rsidRDefault="000A3779" w:rsidP="000A3779">
      <w:pPr>
        <w:jc w:val="center"/>
        <w:rPr>
          <w:sz w:val="24"/>
          <w:szCs w:val="24"/>
        </w:rPr>
      </w:pPr>
    </w:p>
    <w:p w:rsidR="000A3779" w:rsidRDefault="000A3779" w:rsidP="00944F55">
      <w:pPr>
        <w:spacing w:line="276" w:lineRule="auto"/>
        <w:jc w:val="both"/>
        <w:rPr>
          <w:sz w:val="28"/>
          <w:szCs w:val="28"/>
        </w:rPr>
      </w:pPr>
      <w:r w:rsidRPr="00B163F6">
        <w:rPr>
          <w:sz w:val="28"/>
          <w:szCs w:val="28"/>
        </w:rPr>
        <w:t>Таблица 16</w:t>
      </w:r>
      <w:r>
        <w:rPr>
          <w:sz w:val="28"/>
          <w:szCs w:val="28"/>
        </w:rPr>
        <w:t xml:space="preserve"> - </w:t>
      </w:r>
      <w:r w:rsidRPr="00B163F6">
        <w:rPr>
          <w:sz w:val="28"/>
          <w:szCs w:val="28"/>
        </w:rPr>
        <w:t xml:space="preserve">Динамика показателей, характеризующих предоставление </w:t>
      </w:r>
      <w:r>
        <w:rPr>
          <w:sz w:val="28"/>
          <w:szCs w:val="28"/>
        </w:rPr>
        <w:t xml:space="preserve"> </w:t>
      </w:r>
      <w:r w:rsidRPr="00B163F6">
        <w:rPr>
          <w:sz w:val="28"/>
          <w:szCs w:val="28"/>
        </w:rPr>
        <w:t>земельных участков по договорам аренды в 2015-2024 годах.</w:t>
      </w:r>
    </w:p>
    <w:p w:rsidR="000A3779" w:rsidRPr="00B163F6" w:rsidRDefault="000A3779" w:rsidP="000A3779">
      <w:pPr>
        <w:jc w:val="both"/>
        <w:rPr>
          <w:sz w:val="12"/>
          <w:szCs w:val="12"/>
        </w:rPr>
      </w:pPr>
    </w:p>
    <w:tbl>
      <w:tblPr>
        <w:tblW w:w="0" w:type="auto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16"/>
        <w:gridCol w:w="2439"/>
        <w:gridCol w:w="2681"/>
        <w:gridCol w:w="2542"/>
      </w:tblGrid>
      <w:tr w:rsidR="000A3779" w:rsidRPr="00C1080D" w:rsidTr="000A3779">
        <w:trPr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1080D" w:rsidRDefault="000A3779" w:rsidP="000A3779">
            <w:pPr>
              <w:ind w:left="-54" w:right="-102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Период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1080D" w:rsidRDefault="000A3779" w:rsidP="000A3779">
            <w:pPr>
              <w:ind w:hanging="114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Кол-во заключенных договоров, ед.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1080D" w:rsidRDefault="000A3779" w:rsidP="000A3779">
            <w:pPr>
              <w:ind w:hanging="48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Начислена арендная плата, млн. руб.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1080D" w:rsidRDefault="000A3779" w:rsidP="000A3779">
            <w:pPr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Поступила арендная плата, млн. руб.</w:t>
            </w:r>
          </w:p>
        </w:tc>
      </w:tr>
      <w:tr w:rsidR="000A3779" w:rsidRPr="00C1080D" w:rsidTr="000A3779">
        <w:trPr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1080D" w:rsidRDefault="000A3779" w:rsidP="000A3779">
            <w:pPr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 xml:space="preserve">2015 год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1080D" w:rsidRDefault="000A3779" w:rsidP="000A3779">
            <w:pPr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181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1080D" w:rsidRDefault="000A3779" w:rsidP="000A3779">
            <w:pPr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124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1080D" w:rsidRDefault="000A3779" w:rsidP="000A3779">
            <w:pPr>
              <w:ind w:firstLine="18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116</w:t>
            </w:r>
          </w:p>
        </w:tc>
      </w:tr>
      <w:tr w:rsidR="000A3779" w:rsidRPr="00C1080D" w:rsidTr="000A3779">
        <w:trPr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1080D" w:rsidRDefault="000A3779" w:rsidP="000A3779">
            <w:pPr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 xml:space="preserve">2016 год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1080D" w:rsidRDefault="000A3779" w:rsidP="000A3779">
            <w:pPr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49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1080D" w:rsidRDefault="000A3779" w:rsidP="000A3779">
            <w:pPr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121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1080D" w:rsidRDefault="000A3779" w:rsidP="000A3779">
            <w:pPr>
              <w:ind w:firstLine="18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114</w:t>
            </w:r>
          </w:p>
        </w:tc>
      </w:tr>
      <w:tr w:rsidR="000A3779" w:rsidRPr="00C1080D" w:rsidTr="000A3779">
        <w:trPr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1080D" w:rsidRDefault="000A3779" w:rsidP="000A3779">
            <w:pPr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 xml:space="preserve">2017 год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1080D" w:rsidRDefault="000A3779" w:rsidP="000A3779">
            <w:pPr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119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1080D" w:rsidRDefault="000A3779" w:rsidP="000A3779">
            <w:pPr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106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1080D" w:rsidRDefault="000A3779" w:rsidP="000A3779">
            <w:pPr>
              <w:ind w:firstLine="18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105</w:t>
            </w:r>
          </w:p>
        </w:tc>
      </w:tr>
      <w:tr w:rsidR="000A3779" w:rsidRPr="00C1080D" w:rsidTr="000A3779">
        <w:trPr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1080D" w:rsidRDefault="000A3779" w:rsidP="000A3779">
            <w:pPr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 xml:space="preserve">2018 год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1080D" w:rsidRDefault="000A3779" w:rsidP="000A3779">
            <w:pPr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83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1080D" w:rsidRDefault="000A3779" w:rsidP="000A3779">
            <w:pPr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96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1080D" w:rsidRDefault="000A3779" w:rsidP="000A3779">
            <w:pPr>
              <w:ind w:firstLine="18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95</w:t>
            </w:r>
          </w:p>
        </w:tc>
      </w:tr>
      <w:tr w:rsidR="000A3779" w:rsidRPr="00C1080D" w:rsidTr="000A3779">
        <w:trPr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1080D" w:rsidRDefault="000A3779" w:rsidP="000A3779">
            <w:pPr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 xml:space="preserve">2019 год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1080D" w:rsidRDefault="000A3779" w:rsidP="000A3779">
            <w:pPr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77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1080D" w:rsidRDefault="000A3779" w:rsidP="000A3779">
            <w:pPr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95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1080D" w:rsidRDefault="000A3779" w:rsidP="000A3779">
            <w:pPr>
              <w:ind w:firstLine="18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111</w:t>
            </w:r>
          </w:p>
        </w:tc>
      </w:tr>
      <w:tr w:rsidR="000A3779" w:rsidRPr="00C1080D" w:rsidTr="000A3779">
        <w:trPr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1080D" w:rsidRDefault="000A3779" w:rsidP="000A3779">
            <w:pPr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2020 год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1080D" w:rsidRDefault="000A3779" w:rsidP="000A3779">
            <w:pPr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95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1080D" w:rsidRDefault="000A3779" w:rsidP="000A3779">
            <w:pPr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99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1080D" w:rsidRDefault="000A3779" w:rsidP="000A3779">
            <w:pPr>
              <w:ind w:firstLine="18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94</w:t>
            </w:r>
          </w:p>
        </w:tc>
      </w:tr>
      <w:tr w:rsidR="000A3779" w:rsidRPr="00C1080D" w:rsidTr="000A3779">
        <w:trPr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1080D" w:rsidRDefault="000A3779" w:rsidP="000A3779">
            <w:pPr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 xml:space="preserve">2021 год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1080D" w:rsidRDefault="000A3779" w:rsidP="000A3779">
            <w:pPr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93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1080D" w:rsidRDefault="000A3779" w:rsidP="000A3779">
            <w:pPr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109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1080D" w:rsidRDefault="000A3779" w:rsidP="000A3779">
            <w:pPr>
              <w:ind w:firstLine="18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98</w:t>
            </w:r>
          </w:p>
        </w:tc>
      </w:tr>
      <w:tr w:rsidR="000A3779" w:rsidRPr="00C1080D" w:rsidTr="000A3779">
        <w:trPr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1080D" w:rsidRDefault="000A3779" w:rsidP="000A3779">
            <w:pPr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 xml:space="preserve">2022 год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1080D" w:rsidRDefault="000A3779" w:rsidP="000A3779">
            <w:pPr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62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1080D" w:rsidRDefault="000A3779" w:rsidP="000A3779">
            <w:pPr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80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1080D" w:rsidRDefault="000A3779" w:rsidP="000A3779">
            <w:pPr>
              <w:ind w:firstLine="18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99</w:t>
            </w:r>
          </w:p>
        </w:tc>
      </w:tr>
      <w:tr w:rsidR="000A3779" w:rsidRPr="00C1080D" w:rsidTr="000A3779">
        <w:trPr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1080D" w:rsidRDefault="000A3779" w:rsidP="000A3779">
            <w:pPr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 xml:space="preserve">2023 год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1080D" w:rsidRDefault="000A3779" w:rsidP="000A3779">
            <w:pPr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97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1080D" w:rsidRDefault="000A3779" w:rsidP="000A3779">
            <w:pPr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70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1080D" w:rsidRDefault="000A3779" w:rsidP="000A3779">
            <w:pPr>
              <w:ind w:firstLine="18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68</w:t>
            </w:r>
          </w:p>
        </w:tc>
      </w:tr>
      <w:tr w:rsidR="000A3779" w:rsidRPr="00C1080D" w:rsidTr="000A3779">
        <w:trPr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1080D" w:rsidRDefault="000A3779" w:rsidP="000A3779">
            <w:pPr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2024 год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1080D" w:rsidRDefault="000A3779" w:rsidP="000A3779">
            <w:pPr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59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1080D" w:rsidRDefault="000A3779" w:rsidP="000A3779">
            <w:pPr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81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C1080D" w:rsidRDefault="000A3779" w:rsidP="000A3779">
            <w:pPr>
              <w:ind w:firstLine="18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73</w:t>
            </w:r>
          </w:p>
        </w:tc>
      </w:tr>
    </w:tbl>
    <w:p w:rsidR="000A3779" w:rsidRPr="00944F55" w:rsidRDefault="000A3779" w:rsidP="00944F5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A3779" w:rsidRPr="00C1080D" w:rsidRDefault="000A3779" w:rsidP="00944F5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080D">
        <w:rPr>
          <w:rFonts w:ascii="Times New Roman" w:hAnsi="Times New Roman"/>
          <w:sz w:val="28"/>
          <w:szCs w:val="28"/>
        </w:rPr>
        <w:t>В сфере управления и распоряжения муниципальным имуществом и земельными участками существуют следующие проблемы:</w:t>
      </w:r>
    </w:p>
    <w:p w:rsidR="000A3779" w:rsidRPr="00C1080D" w:rsidRDefault="000A3779" w:rsidP="00944F5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080D">
        <w:rPr>
          <w:rFonts w:ascii="Times New Roman" w:hAnsi="Times New Roman"/>
          <w:sz w:val="28"/>
          <w:szCs w:val="28"/>
        </w:rPr>
        <w:t>- низкая инвестиционная привлекательность части объектов (наличие свободных объектов, требующих значительных объемов капитальных вложений в их ремонт, неудобным местоположением и др.);</w:t>
      </w:r>
    </w:p>
    <w:p w:rsidR="000A3779" w:rsidRPr="00C1080D" w:rsidRDefault="000A3779" w:rsidP="00944F5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080D">
        <w:rPr>
          <w:rFonts w:ascii="Times New Roman" w:hAnsi="Times New Roman"/>
          <w:sz w:val="28"/>
          <w:szCs w:val="28"/>
        </w:rPr>
        <w:t>- отсутствует обеспечение объектами инженерной инфраструктуры и коммунальными ресурсами земельных участков, которые возможно использовать для инвестиционной деятельности.</w:t>
      </w:r>
    </w:p>
    <w:p w:rsidR="000A3779" w:rsidRPr="00C1080D" w:rsidRDefault="000A3779" w:rsidP="00944F55">
      <w:pPr>
        <w:spacing w:line="276" w:lineRule="auto"/>
        <w:ind w:firstLine="708"/>
        <w:jc w:val="both"/>
        <w:rPr>
          <w:sz w:val="28"/>
          <w:szCs w:val="28"/>
        </w:rPr>
      </w:pPr>
      <w:r w:rsidRPr="00C1080D">
        <w:rPr>
          <w:sz w:val="28"/>
          <w:szCs w:val="28"/>
        </w:rPr>
        <w:t xml:space="preserve">На территории города Железногорска в рамках реализации Закона Курской области от 21.09.2011 № 74–ЗКО «О бесплатном предоставлении в собственность отдельным категориям граждан земельных участков на территории Курской области» по состоянию </w:t>
      </w:r>
      <w:proofErr w:type="gramStart"/>
      <w:r w:rsidRPr="00C1080D">
        <w:rPr>
          <w:sz w:val="28"/>
          <w:szCs w:val="28"/>
        </w:rPr>
        <w:t>на конец</w:t>
      </w:r>
      <w:proofErr w:type="gramEnd"/>
      <w:r w:rsidRPr="00C1080D">
        <w:rPr>
          <w:sz w:val="28"/>
          <w:szCs w:val="28"/>
        </w:rPr>
        <w:t xml:space="preserve"> 2024 года многодетным семьям предоставлено 472 земельных участка.</w:t>
      </w:r>
      <w:r>
        <w:rPr>
          <w:sz w:val="28"/>
          <w:szCs w:val="28"/>
        </w:rPr>
        <w:t xml:space="preserve"> За </w:t>
      </w:r>
      <w:proofErr w:type="gramStart"/>
      <w:r>
        <w:rPr>
          <w:sz w:val="28"/>
          <w:szCs w:val="28"/>
        </w:rPr>
        <w:t>последние</w:t>
      </w:r>
      <w:proofErr w:type="gramEnd"/>
      <w:r>
        <w:rPr>
          <w:sz w:val="28"/>
          <w:szCs w:val="28"/>
        </w:rPr>
        <w:t xml:space="preserve"> 4 года динамика значительно ухудшилась. Число семей стоящих на учете увеличивается, а возможности по предоставлению земельных участков отсутствует. В 2024 году не было предоставлено ни одного участка (таб. 17).</w:t>
      </w:r>
    </w:p>
    <w:p w:rsidR="000A3779" w:rsidRPr="00B163F6" w:rsidRDefault="000A3779" w:rsidP="00944F55">
      <w:pPr>
        <w:spacing w:line="276" w:lineRule="auto"/>
        <w:jc w:val="both"/>
        <w:rPr>
          <w:sz w:val="28"/>
          <w:szCs w:val="28"/>
        </w:rPr>
      </w:pPr>
    </w:p>
    <w:p w:rsidR="000A3779" w:rsidRPr="00B163F6" w:rsidRDefault="000A3779" w:rsidP="00944F55">
      <w:pPr>
        <w:spacing w:line="276" w:lineRule="auto"/>
        <w:jc w:val="both"/>
        <w:rPr>
          <w:sz w:val="28"/>
          <w:szCs w:val="28"/>
        </w:rPr>
      </w:pPr>
      <w:r w:rsidRPr="00B163F6">
        <w:rPr>
          <w:sz w:val="28"/>
          <w:szCs w:val="28"/>
        </w:rPr>
        <w:t>Таблица 17</w:t>
      </w:r>
      <w:r>
        <w:rPr>
          <w:sz w:val="28"/>
          <w:szCs w:val="28"/>
        </w:rPr>
        <w:t xml:space="preserve"> -</w:t>
      </w:r>
      <w:r w:rsidRPr="00B163F6">
        <w:rPr>
          <w:sz w:val="28"/>
          <w:szCs w:val="28"/>
        </w:rPr>
        <w:t xml:space="preserve"> Динамика показателей, характеризующих принятие на учет многодетных семей и предоставление им земельных участков в 2015 – 2024 годах.</w:t>
      </w:r>
    </w:p>
    <w:p w:rsidR="000A3779" w:rsidRPr="00B163F6" w:rsidRDefault="000A3779" w:rsidP="000A3779">
      <w:pPr>
        <w:ind w:firstLine="709"/>
        <w:jc w:val="center"/>
        <w:rPr>
          <w:sz w:val="12"/>
          <w:szCs w:val="12"/>
        </w:rPr>
      </w:pPr>
    </w:p>
    <w:tbl>
      <w:tblPr>
        <w:tblStyle w:val="af2"/>
        <w:tblW w:w="0" w:type="auto"/>
        <w:tblLook w:val="04A0"/>
      </w:tblPr>
      <w:tblGrid>
        <w:gridCol w:w="2517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674"/>
      </w:tblGrid>
      <w:tr w:rsidR="000A3779" w:rsidTr="000A3779">
        <w:tc>
          <w:tcPr>
            <w:tcW w:w="2518" w:type="dxa"/>
            <w:vAlign w:val="center"/>
          </w:tcPr>
          <w:p w:rsidR="000A3779" w:rsidRPr="00C1080D" w:rsidRDefault="000A3779" w:rsidP="000A37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Показатели</w:t>
            </w:r>
          </w:p>
        </w:tc>
        <w:tc>
          <w:tcPr>
            <w:tcW w:w="709" w:type="dxa"/>
            <w:vAlign w:val="center"/>
          </w:tcPr>
          <w:p w:rsidR="000A3779" w:rsidRPr="00DA0AD9" w:rsidRDefault="000A3779" w:rsidP="000A3779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A0AD9">
              <w:rPr>
                <w:rFonts w:ascii="Times New Roman" w:hAnsi="Times New Roman"/>
                <w:szCs w:val="24"/>
              </w:rPr>
              <w:t>2015</w:t>
            </w:r>
          </w:p>
        </w:tc>
        <w:tc>
          <w:tcPr>
            <w:tcW w:w="709" w:type="dxa"/>
            <w:vAlign w:val="center"/>
          </w:tcPr>
          <w:p w:rsidR="000A3779" w:rsidRPr="00DA0AD9" w:rsidRDefault="000A3779" w:rsidP="000A3779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A0AD9">
              <w:rPr>
                <w:rFonts w:ascii="Times New Roman" w:hAnsi="Times New Roman"/>
                <w:szCs w:val="24"/>
              </w:rPr>
              <w:t>2016</w:t>
            </w:r>
          </w:p>
        </w:tc>
        <w:tc>
          <w:tcPr>
            <w:tcW w:w="708" w:type="dxa"/>
            <w:vAlign w:val="center"/>
          </w:tcPr>
          <w:p w:rsidR="000A3779" w:rsidRPr="00DA0AD9" w:rsidRDefault="000A3779" w:rsidP="000A3779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A0AD9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709" w:type="dxa"/>
            <w:vAlign w:val="center"/>
          </w:tcPr>
          <w:p w:rsidR="000A3779" w:rsidRPr="00DA0AD9" w:rsidRDefault="000A3779" w:rsidP="000A3779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A0AD9">
              <w:rPr>
                <w:rFonts w:ascii="Times New Roman" w:hAnsi="Times New Roman"/>
                <w:szCs w:val="24"/>
              </w:rPr>
              <w:t>2018</w:t>
            </w:r>
          </w:p>
        </w:tc>
        <w:tc>
          <w:tcPr>
            <w:tcW w:w="709" w:type="dxa"/>
            <w:vAlign w:val="center"/>
          </w:tcPr>
          <w:p w:rsidR="000A3779" w:rsidRPr="00DA0AD9" w:rsidRDefault="000A3779" w:rsidP="000A3779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A0AD9">
              <w:rPr>
                <w:rFonts w:ascii="Times New Roman" w:hAnsi="Times New Roman"/>
                <w:szCs w:val="24"/>
              </w:rPr>
              <w:t>2019</w:t>
            </w:r>
          </w:p>
        </w:tc>
        <w:tc>
          <w:tcPr>
            <w:tcW w:w="709" w:type="dxa"/>
            <w:vAlign w:val="center"/>
          </w:tcPr>
          <w:p w:rsidR="000A3779" w:rsidRPr="00DA0AD9" w:rsidRDefault="000A3779" w:rsidP="000A3779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A0AD9">
              <w:rPr>
                <w:rFonts w:ascii="Times New Roman" w:hAnsi="Times New Roman"/>
                <w:szCs w:val="24"/>
              </w:rPr>
              <w:t>2020</w:t>
            </w:r>
          </w:p>
        </w:tc>
        <w:tc>
          <w:tcPr>
            <w:tcW w:w="708" w:type="dxa"/>
            <w:vAlign w:val="center"/>
          </w:tcPr>
          <w:p w:rsidR="000A3779" w:rsidRPr="00DA0AD9" w:rsidRDefault="000A3779" w:rsidP="000A3779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A0AD9">
              <w:rPr>
                <w:rFonts w:ascii="Times New Roman" w:hAnsi="Times New Roman"/>
                <w:szCs w:val="24"/>
              </w:rPr>
              <w:t xml:space="preserve">2021 </w:t>
            </w:r>
          </w:p>
        </w:tc>
        <w:tc>
          <w:tcPr>
            <w:tcW w:w="709" w:type="dxa"/>
            <w:vAlign w:val="center"/>
          </w:tcPr>
          <w:p w:rsidR="000A3779" w:rsidRPr="00DA0AD9" w:rsidRDefault="000A3779" w:rsidP="000A3779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A0AD9">
              <w:rPr>
                <w:rFonts w:ascii="Times New Roman" w:hAnsi="Times New Roman"/>
                <w:szCs w:val="24"/>
              </w:rPr>
              <w:t xml:space="preserve">2022 </w:t>
            </w:r>
          </w:p>
        </w:tc>
        <w:tc>
          <w:tcPr>
            <w:tcW w:w="709" w:type="dxa"/>
            <w:vAlign w:val="center"/>
          </w:tcPr>
          <w:p w:rsidR="000A3779" w:rsidRPr="00DA0AD9" w:rsidRDefault="000A3779" w:rsidP="000A3779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A0AD9">
              <w:rPr>
                <w:rFonts w:ascii="Times New Roman" w:hAnsi="Times New Roman"/>
                <w:szCs w:val="24"/>
              </w:rPr>
              <w:t xml:space="preserve">2023 </w:t>
            </w:r>
          </w:p>
        </w:tc>
        <w:tc>
          <w:tcPr>
            <w:tcW w:w="674" w:type="dxa"/>
            <w:vAlign w:val="center"/>
          </w:tcPr>
          <w:p w:rsidR="000A3779" w:rsidRPr="00DA0AD9" w:rsidRDefault="000A3779" w:rsidP="000A3779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DA0AD9">
              <w:rPr>
                <w:rFonts w:ascii="Times New Roman" w:hAnsi="Times New Roman"/>
                <w:szCs w:val="24"/>
              </w:rPr>
              <w:t xml:space="preserve">2024 </w:t>
            </w:r>
          </w:p>
        </w:tc>
      </w:tr>
      <w:tr w:rsidR="000A3779" w:rsidTr="000A3779">
        <w:tc>
          <w:tcPr>
            <w:tcW w:w="2518" w:type="dxa"/>
          </w:tcPr>
          <w:p w:rsidR="000A3779" w:rsidRPr="00C1080D" w:rsidRDefault="000A3779" w:rsidP="000A377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Принято на учет многодетных семей с нарастающим итогом</w:t>
            </w:r>
          </w:p>
        </w:tc>
        <w:tc>
          <w:tcPr>
            <w:tcW w:w="709" w:type="dxa"/>
            <w:vAlign w:val="center"/>
          </w:tcPr>
          <w:p w:rsidR="000A3779" w:rsidRPr="00C1080D" w:rsidRDefault="000A3779" w:rsidP="000A3779">
            <w:pPr>
              <w:spacing w:line="240" w:lineRule="auto"/>
              <w:ind w:left="-98" w:right="-61" w:hanging="19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441</w:t>
            </w:r>
          </w:p>
        </w:tc>
        <w:tc>
          <w:tcPr>
            <w:tcW w:w="709" w:type="dxa"/>
            <w:vAlign w:val="center"/>
          </w:tcPr>
          <w:p w:rsidR="000A3779" w:rsidRPr="00C1080D" w:rsidRDefault="000A3779" w:rsidP="000A3779">
            <w:pPr>
              <w:spacing w:line="240" w:lineRule="auto"/>
              <w:ind w:left="-98" w:right="-61" w:hanging="19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494</w:t>
            </w:r>
          </w:p>
        </w:tc>
        <w:tc>
          <w:tcPr>
            <w:tcW w:w="708" w:type="dxa"/>
            <w:vAlign w:val="center"/>
          </w:tcPr>
          <w:p w:rsidR="000A3779" w:rsidRPr="00C1080D" w:rsidRDefault="000A3779" w:rsidP="000A3779">
            <w:pPr>
              <w:spacing w:line="240" w:lineRule="auto"/>
              <w:ind w:left="-98" w:right="-61" w:hanging="19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540</w:t>
            </w:r>
          </w:p>
        </w:tc>
        <w:tc>
          <w:tcPr>
            <w:tcW w:w="709" w:type="dxa"/>
            <w:vAlign w:val="center"/>
          </w:tcPr>
          <w:p w:rsidR="000A3779" w:rsidRPr="00C1080D" w:rsidRDefault="000A3779" w:rsidP="000A3779">
            <w:pPr>
              <w:spacing w:line="240" w:lineRule="auto"/>
              <w:ind w:left="-98" w:right="-61" w:hanging="19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604</w:t>
            </w:r>
          </w:p>
        </w:tc>
        <w:tc>
          <w:tcPr>
            <w:tcW w:w="709" w:type="dxa"/>
            <w:vAlign w:val="center"/>
          </w:tcPr>
          <w:p w:rsidR="000A3779" w:rsidRPr="00C1080D" w:rsidRDefault="000A3779" w:rsidP="000A3779">
            <w:pPr>
              <w:spacing w:line="240" w:lineRule="auto"/>
              <w:ind w:left="-98" w:right="-61" w:hanging="19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593</w:t>
            </w:r>
          </w:p>
        </w:tc>
        <w:tc>
          <w:tcPr>
            <w:tcW w:w="709" w:type="dxa"/>
            <w:vAlign w:val="center"/>
          </w:tcPr>
          <w:p w:rsidR="000A3779" w:rsidRPr="00C1080D" w:rsidRDefault="000A3779" w:rsidP="000A3779">
            <w:pPr>
              <w:spacing w:line="240" w:lineRule="auto"/>
              <w:ind w:left="-98" w:right="-61" w:hanging="19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398</w:t>
            </w:r>
          </w:p>
        </w:tc>
        <w:tc>
          <w:tcPr>
            <w:tcW w:w="708" w:type="dxa"/>
            <w:vAlign w:val="center"/>
          </w:tcPr>
          <w:p w:rsidR="000A3779" w:rsidRPr="00C1080D" w:rsidRDefault="000A3779" w:rsidP="000A3779">
            <w:pPr>
              <w:spacing w:line="240" w:lineRule="auto"/>
              <w:ind w:left="-98" w:right="-61" w:hanging="19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461</w:t>
            </w:r>
          </w:p>
        </w:tc>
        <w:tc>
          <w:tcPr>
            <w:tcW w:w="709" w:type="dxa"/>
            <w:vAlign w:val="center"/>
          </w:tcPr>
          <w:p w:rsidR="000A3779" w:rsidRPr="00C1080D" w:rsidRDefault="000A3779" w:rsidP="000A3779">
            <w:pPr>
              <w:spacing w:line="240" w:lineRule="auto"/>
              <w:ind w:left="-98" w:right="-61" w:hanging="19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539</w:t>
            </w:r>
          </w:p>
        </w:tc>
        <w:tc>
          <w:tcPr>
            <w:tcW w:w="709" w:type="dxa"/>
            <w:vAlign w:val="center"/>
          </w:tcPr>
          <w:p w:rsidR="000A3779" w:rsidRPr="00C1080D" w:rsidRDefault="000A3779" w:rsidP="000A3779">
            <w:pPr>
              <w:spacing w:line="240" w:lineRule="auto"/>
              <w:ind w:left="-98" w:right="-61" w:hanging="19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543</w:t>
            </w:r>
          </w:p>
        </w:tc>
        <w:tc>
          <w:tcPr>
            <w:tcW w:w="674" w:type="dxa"/>
            <w:vAlign w:val="center"/>
          </w:tcPr>
          <w:p w:rsidR="000A3779" w:rsidRPr="00C1080D" w:rsidRDefault="000A3779" w:rsidP="000A3779">
            <w:pPr>
              <w:spacing w:line="240" w:lineRule="auto"/>
              <w:ind w:left="-98" w:right="-61" w:hanging="19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570</w:t>
            </w:r>
          </w:p>
        </w:tc>
      </w:tr>
      <w:tr w:rsidR="000A3779" w:rsidTr="000A3779">
        <w:tc>
          <w:tcPr>
            <w:tcW w:w="2518" w:type="dxa"/>
          </w:tcPr>
          <w:p w:rsidR="000A3779" w:rsidRDefault="000A3779" w:rsidP="000A377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 xml:space="preserve">Предоставлено земельных участков многодетным семьям за год </w:t>
            </w:r>
          </w:p>
          <w:p w:rsidR="000A3779" w:rsidRPr="00C1080D" w:rsidRDefault="000A3779" w:rsidP="000A377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/общее количество предоставленных земельных участков с нарастающим итогом</w:t>
            </w:r>
          </w:p>
        </w:tc>
        <w:tc>
          <w:tcPr>
            <w:tcW w:w="709" w:type="dxa"/>
            <w:vAlign w:val="center"/>
          </w:tcPr>
          <w:p w:rsidR="000A3779" w:rsidRDefault="000A3779" w:rsidP="000A3779">
            <w:pPr>
              <w:spacing w:line="240" w:lineRule="auto"/>
              <w:ind w:left="-98" w:right="-61" w:hanging="19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4</w:t>
            </w:r>
          </w:p>
          <w:p w:rsidR="000A3779" w:rsidRPr="00C1080D" w:rsidRDefault="000A3779" w:rsidP="000A3779">
            <w:pPr>
              <w:spacing w:line="240" w:lineRule="auto"/>
              <w:ind w:left="-98" w:right="-61" w:hanging="19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/35</w:t>
            </w:r>
          </w:p>
        </w:tc>
        <w:tc>
          <w:tcPr>
            <w:tcW w:w="709" w:type="dxa"/>
            <w:vAlign w:val="center"/>
          </w:tcPr>
          <w:p w:rsidR="000A3779" w:rsidRDefault="000A3779" w:rsidP="000A3779">
            <w:pPr>
              <w:spacing w:line="240" w:lineRule="auto"/>
              <w:ind w:left="-98" w:right="-61" w:hanging="19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66</w:t>
            </w:r>
          </w:p>
          <w:p w:rsidR="000A3779" w:rsidRPr="00C1080D" w:rsidRDefault="000A3779" w:rsidP="000A3779">
            <w:pPr>
              <w:spacing w:line="240" w:lineRule="auto"/>
              <w:ind w:left="-98" w:right="-61" w:hanging="19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/101</w:t>
            </w:r>
          </w:p>
        </w:tc>
        <w:tc>
          <w:tcPr>
            <w:tcW w:w="708" w:type="dxa"/>
            <w:vAlign w:val="center"/>
          </w:tcPr>
          <w:p w:rsidR="000A3779" w:rsidRDefault="000A3779" w:rsidP="000A3779">
            <w:pPr>
              <w:spacing w:line="240" w:lineRule="auto"/>
              <w:ind w:left="-98" w:right="-61" w:hanging="19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49</w:t>
            </w:r>
          </w:p>
          <w:p w:rsidR="000A3779" w:rsidRPr="00C1080D" w:rsidRDefault="000A3779" w:rsidP="000A3779">
            <w:pPr>
              <w:spacing w:line="240" w:lineRule="auto"/>
              <w:ind w:left="-98" w:right="-61" w:hanging="19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/150</w:t>
            </w:r>
          </w:p>
        </w:tc>
        <w:tc>
          <w:tcPr>
            <w:tcW w:w="709" w:type="dxa"/>
            <w:vAlign w:val="center"/>
          </w:tcPr>
          <w:p w:rsidR="000A3779" w:rsidRDefault="000A3779" w:rsidP="000A3779">
            <w:pPr>
              <w:spacing w:line="240" w:lineRule="auto"/>
              <w:ind w:left="-98" w:right="-61" w:hanging="19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1</w:t>
            </w:r>
          </w:p>
          <w:p w:rsidR="000A3779" w:rsidRPr="00C1080D" w:rsidRDefault="000A3779" w:rsidP="000A3779">
            <w:pPr>
              <w:spacing w:line="240" w:lineRule="auto"/>
              <w:ind w:left="-98" w:right="-61" w:hanging="19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/151</w:t>
            </w:r>
          </w:p>
        </w:tc>
        <w:tc>
          <w:tcPr>
            <w:tcW w:w="709" w:type="dxa"/>
            <w:vAlign w:val="center"/>
          </w:tcPr>
          <w:p w:rsidR="000A3779" w:rsidRDefault="000A3779" w:rsidP="000A3779">
            <w:pPr>
              <w:spacing w:line="240" w:lineRule="auto"/>
              <w:ind w:left="-98" w:right="-61" w:hanging="19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176</w:t>
            </w:r>
          </w:p>
          <w:p w:rsidR="000A3779" w:rsidRPr="00C1080D" w:rsidRDefault="000A3779" w:rsidP="000A3779">
            <w:pPr>
              <w:spacing w:line="240" w:lineRule="auto"/>
              <w:ind w:left="-98" w:right="-61" w:hanging="19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/224</w:t>
            </w:r>
          </w:p>
        </w:tc>
        <w:tc>
          <w:tcPr>
            <w:tcW w:w="709" w:type="dxa"/>
            <w:vAlign w:val="center"/>
          </w:tcPr>
          <w:p w:rsidR="000A3779" w:rsidRDefault="000A3779" w:rsidP="000A3779">
            <w:pPr>
              <w:spacing w:line="240" w:lineRule="auto"/>
              <w:ind w:left="-98" w:right="-61" w:hanging="19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125</w:t>
            </w:r>
          </w:p>
          <w:p w:rsidR="000A3779" w:rsidRPr="00C1080D" w:rsidRDefault="000A3779" w:rsidP="000A3779">
            <w:pPr>
              <w:spacing w:line="240" w:lineRule="auto"/>
              <w:ind w:left="-98" w:right="-61" w:hanging="19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/452</w:t>
            </w:r>
          </w:p>
        </w:tc>
        <w:tc>
          <w:tcPr>
            <w:tcW w:w="708" w:type="dxa"/>
            <w:vAlign w:val="center"/>
          </w:tcPr>
          <w:p w:rsidR="000A3779" w:rsidRDefault="000A3779" w:rsidP="000A3779">
            <w:pPr>
              <w:spacing w:line="240" w:lineRule="auto"/>
              <w:ind w:left="-98" w:right="-61" w:hanging="19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10</w:t>
            </w:r>
          </w:p>
          <w:p w:rsidR="000A3779" w:rsidRPr="00C1080D" w:rsidRDefault="000A3779" w:rsidP="000A3779">
            <w:pPr>
              <w:spacing w:line="240" w:lineRule="auto"/>
              <w:ind w:left="-98" w:right="-61" w:hanging="19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/462</w:t>
            </w:r>
          </w:p>
        </w:tc>
        <w:tc>
          <w:tcPr>
            <w:tcW w:w="709" w:type="dxa"/>
            <w:vAlign w:val="center"/>
          </w:tcPr>
          <w:p w:rsidR="000A3779" w:rsidRDefault="000A3779" w:rsidP="000A3779">
            <w:pPr>
              <w:spacing w:line="240" w:lineRule="auto"/>
              <w:ind w:left="-98" w:right="-61" w:hanging="19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8</w:t>
            </w:r>
          </w:p>
          <w:p w:rsidR="000A3779" w:rsidRPr="00C1080D" w:rsidRDefault="000A3779" w:rsidP="000A3779">
            <w:pPr>
              <w:spacing w:line="240" w:lineRule="auto"/>
              <w:ind w:left="-98" w:right="-61" w:hanging="19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/470</w:t>
            </w:r>
          </w:p>
        </w:tc>
        <w:tc>
          <w:tcPr>
            <w:tcW w:w="709" w:type="dxa"/>
            <w:vAlign w:val="center"/>
          </w:tcPr>
          <w:p w:rsidR="000A3779" w:rsidRDefault="000A3779" w:rsidP="000A3779">
            <w:pPr>
              <w:spacing w:line="240" w:lineRule="auto"/>
              <w:ind w:left="-98" w:right="-61" w:hanging="19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2</w:t>
            </w:r>
          </w:p>
          <w:p w:rsidR="000A3779" w:rsidRPr="00C1080D" w:rsidRDefault="000A3779" w:rsidP="000A3779">
            <w:pPr>
              <w:spacing w:line="240" w:lineRule="auto"/>
              <w:ind w:left="-98" w:right="-61" w:hanging="19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/472</w:t>
            </w:r>
          </w:p>
        </w:tc>
        <w:tc>
          <w:tcPr>
            <w:tcW w:w="674" w:type="dxa"/>
            <w:vAlign w:val="center"/>
          </w:tcPr>
          <w:p w:rsidR="000A3779" w:rsidRDefault="000A3779" w:rsidP="000A3779">
            <w:pPr>
              <w:spacing w:line="240" w:lineRule="auto"/>
              <w:ind w:left="-98" w:right="-61" w:hanging="19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0</w:t>
            </w:r>
          </w:p>
          <w:p w:rsidR="000A3779" w:rsidRPr="00C1080D" w:rsidRDefault="000A3779" w:rsidP="000A3779">
            <w:pPr>
              <w:spacing w:line="240" w:lineRule="auto"/>
              <w:ind w:left="-98" w:right="-61" w:hanging="19"/>
              <w:jc w:val="center"/>
              <w:rPr>
                <w:sz w:val="24"/>
                <w:szCs w:val="24"/>
              </w:rPr>
            </w:pPr>
            <w:r w:rsidRPr="00C1080D">
              <w:rPr>
                <w:sz w:val="24"/>
                <w:szCs w:val="24"/>
              </w:rPr>
              <w:t>/472</w:t>
            </w:r>
          </w:p>
        </w:tc>
      </w:tr>
    </w:tbl>
    <w:p w:rsidR="000A3779" w:rsidRPr="00944F55" w:rsidRDefault="000A3779" w:rsidP="000A3779">
      <w:pPr>
        <w:ind w:firstLine="539"/>
        <w:jc w:val="both"/>
        <w:rPr>
          <w:sz w:val="16"/>
          <w:szCs w:val="16"/>
        </w:rPr>
      </w:pPr>
    </w:p>
    <w:p w:rsidR="000A3779" w:rsidRPr="00753102" w:rsidRDefault="000A3779" w:rsidP="00944F55">
      <w:pPr>
        <w:spacing w:line="276" w:lineRule="auto"/>
        <w:ind w:firstLine="539"/>
        <w:jc w:val="both"/>
        <w:rPr>
          <w:sz w:val="28"/>
          <w:szCs w:val="28"/>
        </w:rPr>
      </w:pPr>
      <w:r w:rsidRPr="00753102">
        <w:rPr>
          <w:sz w:val="28"/>
          <w:szCs w:val="28"/>
        </w:rPr>
        <w:t>Основные проблемы обеспечения многодетных семей земельными участками:</w:t>
      </w:r>
    </w:p>
    <w:p w:rsidR="000A3779" w:rsidRPr="00753102" w:rsidRDefault="000A3779" w:rsidP="00944F55">
      <w:pPr>
        <w:spacing w:line="276" w:lineRule="auto"/>
        <w:ind w:firstLine="539"/>
        <w:jc w:val="both"/>
        <w:rPr>
          <w:sz w:val="28"/>
          <w:szCs w:val="28"/>
        </w:rPr>
      </w:pPr>
      <w:r w:rsidRPr="00753102">
        <w:rPr>
          <w:sz w:val="28"/>
          <w:szCs w:val="28"/>
        </w:rPr>
        <w:t>- отсутствие в достаточном количестве земельных участков для предоставления многодетным семьям;</w:t>
      </w:r>
    </w:p>
    <w:p w:rsidR="000A3779" w:rsidRPr="00753102" w:rsidRDefault="000A3779" w:rsidP="00944F55">
      <w:pPr>
        <w:spacing w:line="276" w:lineRule="auto"/>
        <w:ind w:firstLine="539"/>
        <w:jc w:val="both"/>
        <w:rPr>
          <w:sz w:val="28"/>
          <w:szCs w:val="28"/>
        </w:rPr>
      </w:pPr>
      <w:r w:rsidRPr="00753102">
        <w:rPr>
          <w:sz w:val="28"/>
          <w:szCs w:val="28"/>
        </w:rPr>
        <w:t xml:space="preserve">- отсутствие в бюджете города Железногорска денежных средств для обеспечения предоставленных земельных участков необходимыми объектами инженерной инфраструктуры (водоотведением, </w:t>
      </w:r>
      <w:proofErr w:type="spellStart"/>
      <w:r w:rsidRPr="00753102">
        <w:rPr>
          <w:sz w:val="28"/>
          <w:szCs w:val="28"/>
        </w:rPr>
        <w:t>вод</w:t>
      </w:r>
      <w:proofErr w:type="gramStart"/>
      <w:r w:rsidRPr="00753102">
        <w:rPr>
          <w:sz w:val="28"/>
          <w:szCs w:val="28"/>
        </w:rPr>
        <w:t>о</w:t>
      </w:r>
      <w:proofErr w:type="spellEnd"/>
      <w:r w:rsidRPr="00753102">
        <w:rPr>
          <w:sz w:val="28"/>
          <w:szCs w:val="28"/>
        </w:rPr>
        <w:t>-</w:t>
      </w:r>
      <w:proofErr w:type="gramEnd"/>
      <w:r w:rsidRPr="00753102">
        <w:rPr>
          <w:sz w:val="28"/>
          <w:szCs w:val="28"/>
        </w:rPr>
        <w:t xml:space="preserve"> </w:t>
      </w:r>
      <w:proofErr w:type="spellStart"/>
      <w:r w:rsidRPr="00753102">
        <w:rPr>
          <w:sz w:val="28"/>
          <w:szCs w:val="28"/>
        </w:rPr>
        <w:t>электро</w:t>
      </w:r>
      <w:proofErr w:type="spellEnd"/>
      <w:r w:rsidRPr="00753102">
        <w:rPr>
          <w:sz w:val="28"/>
          <w:szCs w:val="28"/>
        </w:rPr>
        <w:t>- и газоснабжением) и объектами дорожной инфраструктуры (подъездными путями).</w:t>
      </w:r>
    </w:p>
    <w:p w:rsidR="000A3779" w:rsidRPr="00FB42CB" w:rsidRDefault="000A3779" w:rsidP="000A3779">
      <w:pPr>
        <w:rPr>
          <w:szCs w:val="24"/>
        </w:rPr>
      </w:pPr>
    </w:p>
    <w:p w:rsidR="000A3779" w:rsidRDefault="000A3779" w:rsidP="000A3779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СИСТЕМА МУНИЦИПАЛЬНОГО УПРАВЛЕНИЯ</w:t>
      </w:r>
    </w:p>
    <w:p w:rsidR="00944F55" w:rsidRDefault="00944F55" w:rsidP="000A3779">
      <w:pPr>
        <w:jc w:val="center"/>
        <w:rPr>
          <w:i/>
          <w:iCs/>
          <w:sz w:val="28"/>
          <w:szCs w:val="28"/>
        </w:rPr>
      </w:pPr>
    </w:p>
    <w:p w:rsidR="000A3779" w:rsidRDefault="000A3779" w:rsidP="00944F55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F40B61">
        <w:rPr>
          <w:color w:val="auto"/>
          <w:sz w:val="28"/>
          <w:szCs w:val="28"/>
        </w:rPr>
        <w:t>Структуру органов местного самоуправления городского округа «город Железногорск» Курской области составляют: Железногорская городская Дума (представительный орган), Глава города Железногорска, Администрация города Железногорска (исполнительно-</w:t>
      </w:r>
      <w:r>
        <w:rPr>
          <w:color w:val="auto"/>
          <w:sz w:val="28"/>
          <w:szCs w:val="28"/>
        </w:rPr>
        <w:t>распорядительный орган) и контрольно-счетная палата города Железногорска Курской области (контрольно-счетный орган).</w:t>
      </w:r>
    </w:p>
    <w:p w:rsidR="000A3779" w:rsidRPr="00B25A4E" w:rsidRDefault="000A3779" w:rsidP="00944F55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25A4E">
        <w:rPr>
          <w:rFonts w:ascii="Times New Roman" w:eastAsiaTheme="minorHAnsi" w:hAnsi="Times New Roman"/>
          <w:sz w:val="28"/>
          <w:szCs w:val="28"/>
          <w:lang w:eastAsia="en-US"/>
        </w:rPr>
        <w:t xml:space="preserve">Развитие муниципальной службы в муниципальном образовании «городской округ город Железногорск» Курской области осуществляется в соответствии с Федеральным </w:t>
      </w:r>
      <w:hyperlink r:id="rId90" w:history="1">
        <w:r w:rsidRPr="00B25A4E">
          <w:rPr>
            <w:rFonts w:ascii="Times New Roman" w:eastAsiaTheme="minorHAnsi" w:hAnsi="Times New Roman"/>
            <w:sz w:val="28"/>
            <w:szCs w:val="28"/>
            <w:lang w:eastAsia="en-US"/>
          </w:rPr>
          <w:t>законом</w:t>
        </w:r>
      </w:hyperlink>
      <w:r w:rsidRPr="00B25A4E">
        <w:rPr>
          <w:rFonts w:ascii="Times New Roman" w:eastAsiaTheme="minorHAnsi" w:hAnsi="Times New Roman"/>
          <w:sz w:val="28"/>
          <w:szCs w:val="28"/>
          <w:lang w:eastAsia="en-US"/>
        </w:rPr>
        <w:t xml:space="preserve"> от 02.03.2007 № 25-ФЗ «О муниципальной службе в Российской Федерации», </w:t>
      </w:r>
      <w:hyperlink r:id="rId91" w:history="1">
        <w:r w:rsidRPr="00B25A4E">
          <w:rPr>
            <w:rFonts w:ascii="Times New Roman" w:eastAsiaTheme="minorHAnsi" w:hAnsi="Times New Roman"/>
            <w:sz w:val="28"/>
            <w:szCs w:val="28"/>
            <w:lang w:eastAsia="en-US"/>
          </w:rPr>
          <w:t>Законом</w:t>
        </w:r>
      </w:hyperlink>
      <w:r w:rsidRPr="00B25A4E">
        <w:rPr>
          <w:rFonts w:ascii="Times New Roman" w:eastAsiaTheme="minorHAnsi" w:hAnsi="Times New Roman"/>
          <w:sz w:val="28"/>
          <w:szCs w:val="28"/>
          <w:lang w:eastAsia="en-US"/>
        </w:rPr>
        <w:t xml:space="preserve"> Курской области от 13.06.2007 № 60-ЗКО «О муниципальной службе в Курской области». </w:t>
      </w:r>
    </w:p>
    <w:p w:rsidR="000A3779" w:rsidRDefault="000A3779" w:rsidP="00944F5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5A4E">
        <w:rPr>
          <w:rFonts w:ascii="Times New Roman" w:eastAsiaTheme="minorHAnsi" w:hAnsi="Times New Roman"/>
          <w:sz w:val="28"/>
          <w:szCs w:val="28"/>
          <w:lang w:eastAsia="en-US"/>
        </w:rPr>
        <w:t>С 2015 года реализуется муниципальная программа «Развитие муниципальной службы в городе Железногорске».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25A4E">
        <w:rPr>
          <w:rFonts w:ascii="Times New Roman" w:hAnsi="Times New Roman"/>
          <w:sz w:val="28"/>
          <w:szCs w:val="28"/>
        </w:rPr>
        <w:t>На постоянной основе в Администрации города Железногорска проводится мониторинг развития муниципальной службы.</w:t>
      </w:r>
    </w:p>
    <w:p w:rsidR="000A3779" w:rsidRDefault="000A3779" w:rsidP="00944F5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5A4E">
        <w:rPr>
          <w:rFonts w:ascii="Times New Roman" w:hAnsi="Times New Roman"/>
          <w:sz w:val="28"/>
          <w:szCs w:val="28"/>
        </w:rPr>
        <w:t xml:space="preserve">Общее количество муниципальных служащих за 10 лет существенно не поменялось (в 2015 году – 166 </w:t>
      </w:r>
      <w:r>
        <w:rPr>
          <w:rFonts w:ascii="Times New Roman" w:hAnsi="Times New Roman"/>
          <w:sz w:val="28"/>
          <w:szCs w:val="28"/>
        </w:rPr>
        <w:t>чел</w:t>
      </w:r>
      <w:r w:rsidRPr="00B25A4E">
        <w:rPr>
          <w:rFonts w:ascii="Times New Roman" w:hAnsi="Times New Roman"/>
          <w:sz w:val="28"/>
          <w:szCs w:val="28"/>
        </w:rPr>
        <w:t xml:space="preserve">., в 2024 году – 159 </w:t>
      </w:r>
      <w:r>
        <w:rPr>
          <w:rFonts w:ascii="Times New Roman" w:hAnsi="Times New Roman"/>
          <w:sz w:val="28"/>
          <w:szCs w:val="28"/>
        </w:rPr>
        <w:t>чел</w:t>
      </w:r>
      <w:r w:rsidRPr="00B25A4E">
        <w:rPr>
          <w:rFonts w:ascii="Times New Roman" w:hAnsi="Times New Roman"/>
          <w:sz w:val="28"/>
          <w:szCs w:val="28"/>
        </w:rPr>
        <w:t xml:space="preserve">.), но изменился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B25A4E">
        <w:rPr>
          <w:rFonts w:ascii="Times New Roman" w:hAnsi="Times New Roman"/>
          <w:sz w:val="28"/>
          <w:szCs w:val="28"/>
        </w:rPr>
        <w:t xml:space="preserve">возрастной состав </w:t>
      </w:r>
      <w:r>
        <w:rPr>
          <w:rFonts w:ascii="Times New Roman" w:hAnsi="Times New Roman"/>
          <w:sz w:val="28"/>
          <w:szCs w:val="28"/>
        </w:rPr>
        <w:t xml:space="preserve">(рис. </w:t>
      </w:r>
      <w:r w:rsidRPr="00B25A4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2</w:t>
      </w:r>
      <w:r w:rsidRPr="00B25A4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0A3779" w:rsidRPr="00C720CB" w:rsidRDefault="000A3779" w:rsidP="000A3779">
      <w:pPr>
        <w:pStyle w:val="af6"/>
        <w:ind w:right="43"/>
        <w:jc w:val="both"/>
        <w:rPr>
          <w:sz w:val="24"/>
          <w:szCs w:val="24"/>
        </w:rPr>
      </w:pPr>
      <w:r w:rsidRPr="00B373E1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5878830" cy="2871470"/>
            <wp:effectExtent l="19050" t="0" r="26670" b="5080"/>
            <wp:docPr id="3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2"/>
              </a:graphicData>
            </a:graphic>
          </wp:inline>
        </w:drawing>
      </w:r>
    </w:p>
    <w:p w:rsidR="000A3779" w:rsidRDefault="000A3779" w:rsidP="000A37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Рисунок 42 – </w:t>
      </w:r>
      <w:r w:rsidRPr="00B25A4E">
        <w:rPr>
          <w:sz w:val="24"/>
          <w:szCs w:val="24"/>
        </w:rPr>
        <w:t>Динамика возрастного состава муниципальных служащих Администрации города Железногорска</w:t>
      </w:r>
      <w:r>
        <w:rPr>
          <w:sz w:val="24"/>
          <w:szCs w:val="24"/>
        </w:rPr>
        <w:t>, чел.</w:t>
      </w:r>
    </w:p>
    <w:p w:rsidR="000A3779" w:rsidRDefault="000A3779" w:rsidP="000A3779">
      <w:pPr>
        <w:ind w:firstLine="709"/>
        <w:jc w:val="both"/>
        <w:rPr>
          <w:color w:val="000000"/>
          <w:sz w:val="28"/>
          <w:szCs w:val="28"/>
        </w:rPr>
      </w:pPr>
    </w:p>
    <w:p w:rsidR="000A3779" w:rsidRDefault="000A3779" w:rsidP="00944F55">
      <w:pPr>
        <w:spacing w:line="276" w:lineRule="auto"/>
        <w:ind w:firstLine="709"/>
        <w:jc w:val="both"/>
        <w:rPr>
          <w:rFonts w:ascii="YS Text" w:hAnsi="YS Text"/>
          <w:color w:val="333333"/>
          <w:sz w:val="19"/>
          <w:szCs w:val="19"/>
          <w:shd w:val="clear" w:color="auto" w:fill="FFFFFF"/>
        </w:rPr>
      </w:pPr>
      <w:r>
        <w:rPr>
          <w:color w:val="000000"/>
          <w:sz w:val="28"/>
          <w:szCs w:val="28"/>
        </w:rPr>
        <w:t>За период 2015 по 2024 годы в 2 раза уменьшилось количество муниципальных служащих в двух возрастных группах: до 30 лет и от 30 до 39 лет. Но при этом в 2 раза выросло количество муниципальных служащих в возрастной группе от 40 до 49 лет.</w:t>
      </w:r>
      <w:r w:rsidRPr="00356008">
        <w:rPr>
          <w:color w:val="000000"/>
          <w:sz w:val="28"/>
          <w:szCs w:val="28"/>
        </w:rPr>
        <w:t xml:space="preserve"> </w:t>
      </w:r>
      <w:r w:rsidRPr="00B25A4E">
        <w:rPr>
          <w:color w:val="000000"/>
          <w:sz w:val="28"/>
          <w:szCs w:val="28"/>
        </w:rPr>
        <w:t xml:space="preserve">Наибольшее количество муниципальных служащих </w:t>
      </w:r>
      <w:r>
        <w:rPr>
          <w:color w:val="000000"/>
          <w:sz w:val="28"/>
          <w:szCs w:val="28"/>
        </w:rPr>
        <w:t>присутствует именно в этой возрастной категории.</w:t>
      </w:r>
      <w:r w:rsidRPr="00B25A4E">
        <w:rPr>
          <w:color w:val="000000"/>
          <w:sz w:val="28"/>
          <w:szCs w:val="28"/>
        </w:rPr>
        <w:t xml:space="preserve"> Средний возраст муниципальных служащих </w:t>
      </w:r>
      <w:r>
        <w:rPr>
          <w:color w:val="000000"/>
          <w:sz w:val="28"/>
          <w:szCs w:val="28"/>
        </w:rPr>
        <w:t>45 лет, что соответствует общероссийским показателям.</w:t>
      </w:r>
    </w:p>
    <w:p w:rsidR="000A3779" w:rsidRPr="00160C3C" w:rsidRDefault="000A3779" w:rsidP="00944F55">
      <w:pPr>
        <w:pStyle w:val="af6"/>
        <w:spacing w:after="0"/>
        <w:ind w:right="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0C3C">
        <w:rPr>
          <w:rFonts w:ascii="Times New Roman" w:hAnsi="Times New Roman" w:cs="Times New Roman"/>
          <w:color w:val="000000"/>
          <w:sz w:val="28"/>
          <w:szCs w:val="28"/>
        </w:rPr>
        <w:t xml:space="preserve">Доля лиц </w:t>
      </w:r>
      <w:proofErr w:type="spellStart"/>
      <w:r w:rsidRPr="00160C3C">
        <w:rPr>
          <w:rFonts w:ascii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160C3C">
        <w:rPr>
          <w:rFonts w:ascii="Times New Roman" w:hAnsi="Times New Roman" w:cs="Times New Roman"/>
          <w:color w:val="000000"/>
          <w:sz w:val="28"/>
          <w:szCs w:val="28"/>
        </w:rPr>
        <w:t xml:space="preserve"> и пенсионного возраста составляет 27%. Соответственно, через 1-5 лет данные возрастные сотрудники выйдут на пенсию, и будет необходима их кадровая замена. Впоследствии может возникнуть риск снижения качества кадрового потенциала в связи со снижением роста доли молодых специалистов с одной стороны, и уходом возрастных служащих с другой. Данные показатели критически влияют на кадровый потенциал в органах местного самоуправления города Железногорска.</w:t>
      </w:r>
    </w:p>
    <w:p w:rsidR="000A3779" w:rsidRPr="00160C3C" w:rsidRDefault="000A3779" w:rsidP="00944F55">
      <w:pPr>
        <w:pStyle w:val="2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0C3C">
        <w:rPr>
          <w:rFonts w:ascii="Times New Roman" w:hAnsi="Times New Roman" w:cs="Times New Roman"/>
          <w:color w:val="000000"/>
          <w:sz w:val="28"/>
          <w:szCs w:val="28"/>
        </w:rPr>
        <w:t>В целях мотивации муниципальных служащих сформирован резерв управленческих кадров города Железногорска в количестве 12 человек. В состав резерва входит 8 муниципальных служащих, что составляет 67%. Средний возраст резерва составляет 47 лет.</w:t>
      </w:r>
    </w:p>
    <w:p w:rsidR="000A3779" w:rsidRPr="00160C3C" w:rsidRDefault="000A3779" w:rsidP="00944F55">
      <w:pPr>
        <w:tabs>
          <w:tab w:val="left" w:pos="561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60C3C">
        <w:rPr>
          <w:color w:val="000000"/>
          <w:sz w:val="28"/>
          <w:szCs w:val="28"/>
        </w:rPr>
        <w:t>С 2015 года по 2024 год из резерва назначены 6 муниципальных служащих на должности руководителей структурных подразделений Администрации города Железногорска, что составило 45% от общего числа резервистов, а от общей численности муниципальных служащих всего 3,7 %.</w:t>
      </w:r>
    </w:p>
    <w:p w:rsidR="000A3779" w:rsidRPr="00160C3C" w:rsidRDefault="000A3779" w:rsidP="00944F5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160C3C">
        <w:rPr>
          <w:sz w:val="28"/>
          <w:szCs w:val="28"/>
        </w:rPr>
        <w:t>Цифровизация</w:t>
      </w:r>
      <w:proofErr w:type="spellEnd"/>
      <w:r w:rsidRPr="00160C3C">
        <w:rPr>
          <w:sz w:val="28"/>
          <w:szCs w:val="28"/>
        </w:rPr>
        <w:t xml:space="preserve"> и информационная открытость </w:t>
      </w:r>
      <w:proofErr w:type="gramStart"/>
      <w:r w:rsidRPr="00160C3C">
        <w:rPr>
          <w:sz w:val="28"/>
          <w:szCs w:val="28"/>
        </w:rPr>
        <w:t>деятельности органов местного самоуправления города Железногорска</w:t>
      </w:r>
      <w:proofErr w:type="gramEnd"/>
      <w:r w:rsidRPr="00160C3C">
        <w:rPr>
          <w:sz w:val="28"/>
          <w:szCs w:val="28"/>
        </w:rPr>
        <w:t xml:space="preserve"> основывается на постепенном развитии информационно-коммуникационных систем.</w:t>
      </w:r>
    </w:p>
    <w:p w:rsidR="000A3779" w:rsidRDefault="000A3779" w:rsidP="00944F55">
      <w:pPr>
        <w:spacing w:line="276" w:lineRule="auto"/>
        <w:ind w:firstLine="708"/>
        <w:jc w:val="both"/>
        <w:rPr>
          <w:sz w:val="28"/>
          <w:szCs w:val="28"/>
        </w:rPr>
      </w:pPr>
      <w:r w:rsidRPr="0021427F">
        <w:rPr>
          <w:color w:val="000000"/>
          <w:sz w:val="28"/>
          <w:szCs w:val="28"/>
        </w:rPr>
        <w:t>Лидирующие позиции занимает город Железногорск по удовлетворенности населения информационной открытостью органов местного самоуправления.</w:t>
      </w:r>
      <w:r>
        <w:rPr>
          <w:color w:val="000000"/>
          <w:sz w:val="28"/>
          <w:szCs w:val="28"/>
        </w:rPr>
        <w:t xml:space="preserve"> </w:t>
      </w:r>
      <w:r w:rsidRPr="00160C3C">
        <w:rPr>
          <w:sz w:val="28"/>
          <w:szCs w:val="28"/>
        </w:rPr>
        <w:t>Однако население г</w:t>
      </w:r>
      <w:r>
        <w:rPr>
          <w:sz w:val="28"/>
          <w:szCs w:val="28"/>
        </w:rPr>
        <w:t>орода</w:t>
      </w:r>
      <w:r w:rsidRPr="00160C3C">
        <w:rPr>
          <w:sz w:val="28"/>
          <w:szCs w:val="28"/>
        </w:rPr>
        <w:t xml:space="preserve"> склонно негативно оценивать деятельность представителей муниципальных властей.</w:t>
      </w:r>
      <w:r>
        <w:rPr>
          <w:sz w:val="28"/>
          <w:szCs w:val="28"/>
        </w:rPr>
        <w:t xml:space="preserve"> На протяжении периода с 2016 по 2024 год показатель удовлетворенности граждан не достигал значений среднего показателя удовлетворенности среди городских округов (рис. 43). </w:t>
      </w:r>
    </w:p>
    <w:p w:rsidR="000A3779" w:rsidRDefault="000A3779" w:rsidP="00944F55">
      <w:pPr>
        <w:spacing w:line="276" w:lineRule="auto"/>
        <w:rPr>
          <w:sz w:val="28"/>
          <w:szCs w:val="28"/>
        </w:rPr>
      </w:pPr>
    </w:p>
    <w:p w:rsidR="000A3779" w:rsidRDefault="000A3779" w:rsidP="000A3779">
      <w:pPr>
        <w:tabs>
          <w:tab w:val="left" w:pos="960"/>
        </w:tabs>
        <w:rPr>
          <w:sz w:val="28"/>
          <w:szCs w:val="28"/>
        </w:rPr>
      </w:pPr>
      <w:r w:rsidRPr="00160C3C">
        <w:rPr>
          <w:noProof/>
          <w:sz w:val="28"/>
          <w:szCs w:val="28"/>
        </w:rPr>
        <w:drawing>
          <wp:inline distT="0" distB="0" distL="0" distR="0">
            <wp:extent cx="5947410" cy="2743200"/>
            <wp:effectExtent l="19050" t="0" r="15240" b="0"/>
            <wp:docPr id="4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3"/>
              </a:graphicData>
            </a:graphic>
          </wp:inline>
        </w:drawing>
      </w:r>
    </w:p>
    <w:p w:rsidR="00944F55" w:rsidRDefault="00944F55" w:rsidP="000A3779">
      <w:pPr>
        <w:ind w:firstLine="709"/>
        <w:jc w:val="both"/>
        <w:rPr>
          <w:sz w:val="24"/>
          <w:szCs w:val="24"/>
        </w:rPr>
      </w:pPr>
    </w:p>
    <w:p w:rsidR="000A3779" w:rsidRPr="0094548F" w:rsidRDefault="000A3779" w:rsidP="000A37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Рисунок 43 – </w:t>
      </w:r>
      <w:r w:rsidRPr="0094548F">
        <w:rPr>
          <w:sz w:val="24"/>
          <w:szCs w:val="24"/>
        </w:rPr>
        <w:t>Динамика удовлетворенности граждан деятельностью органов местного самоуправления, %.</w:t>
      </w:r>
    </w:p>
    <w:p w:rsidR="000A3779" w:rsidRDefault="000A3779" w:rsidP="000A3779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:rsidR="000A3779" w:rsidRDefault="000A3779" w:rsidP="00944F55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037AFF">
        <w:rPr>
          <w:color w:val="auto"/>
          <w:sz w:val="28"/>
          <w:szCs w:val="28"/>
        </w:rPr>
        <w:t>Соответствующая динамика и значения показателей свидетельствуют о наличии в городском округе ряда актуальных для жителей проблем, которые на протяжении длительного периода не были</w:t>
      </w:r>
      <w:r>
        <w:rPr>
          <w:color w:val="auto"/>
          <w:sz w:val="28"/>
          <w:szCs w:val="28"/>
        </w:rPr>
        <w:t xml:space="preserve"> </w:t>
      </w:r>
      <w:r w:rsidRPr="00037AFF">
        <w:rPr>
          <w:color w:val="auto"/>
          <w:sz w:val="28"/>
          <w:szCs w:val="28"/>
        </w:rPr>
        <w:t>решены, что оказывает негативное влияние на уровень удовлетворенности граждан деятельностью органов местного самоуправления.</w:t>
      </w:r>
    </w:p>
    <w:p w:rsidR="000A3779" w:rsidRDefault="000A3779" w:rsidP="00944F55">
      <w:pPr>
        <w:spacing w:line="276" w:lineRule="auto"/>
        <w:ind w:firstLine="708"/>
        <w:jc w:val="both"/>
        <w:rPr>
          <w:sz w:val="28"/>
          <w:szCs w:val="28"/>
        </w:rPr>
      </w:pPr>
      <w:r w:rsidRPr="00076C8F">
        <w:rPr>
          <w:sz w:val="28"/>
          <w:szCs w:val="28"/>
        </w:rPr>
        <w:t xml:space="preserve">При этом фиксируется рост расходов бюджета муниципального образования на содержание работников органов местного самоуправления в расчете на одного жителя муниципального образования </w:t>
      </w:r>
      <w:r>
        <w:rPr>
          <w:sz w:val="28"/>
          <w:szCs w:val="28"/>
        </w:rPr>
        <w:t>с 744 руб. в 2015 году до 1696,5 руб. в 2024 году.</w:t>
      </w:r>
    </w:p>
    <w:p w:rsidR="000A3779" w:rsidRDefault="000A3779" w:rsidP="00944F55">
      <w:pPr>
        <w:spacing w:line="276" w:lineRule="auto"/>
        <w:ind w:firstLine="708"/>
        <w:jc w:val="both"/>
        <w:rPr>
          <w:sz w:val="28"/>
          <w:szCs w:val="28"/>
        </w:rPr>
      </w:pPr>
      <w:r w:rsidRPr="00076C8F">
        <w:rPr>
          <w:sz w:val="28"/>
          <w:szCs w:val="28"/>
        </w:rPr>
        <w:t xml:space="preserve">За период 2015-2024 годов в городе </w:t>
      </w:r>
      <w:r>
        <w:rPr>
          <w:sz w:val="28"/>
          <w:szCs w:val="28"/>
        </w:rPr>
        <w:t xml:space="preserve">Железногорске </w:t>
      </w:r>
      <w:r w:rsidRPr="00076C8F">
        <w:rPr>
          <w:sz w:val="28"/>
          <w:szCs w:val="28"/>
        </w:rPr>
        <w:t>не появилось ни одного органа территориально</w:t>
      </w:r>
      <w:r>
        <w:rPr>
          <w:sz w:val="28"/>
          <w:szCs w:val="28"/>
        </w:rPr>
        <w:t xml:space="preserve">го общественного самоуправления </w:t>
      </w:r>
      <w:r w:rsidRPr="00BF0780">
        <w:rPr>
          <w:bCs/>
          <w:sz w:val="28"/>
          <w:szCs w:val="28"/>
        </w:rPr>
        <w:t>(ТОС)</w:t>
      </w:r>
      <w:r>
        <w:rPr>
          <w:sz w:val="28"/>
          <w:szCs w:val="28"/>
        </w:rPr>
        <w:t xml:space="preserve">. </w:t>
      </w:r>
      <w:r w:rsidRPr="00BF0780">
        <w:rPr>
          <w:sz w:val="28"/>
          <w:szCs w:val="28"/>
        </w:rPr>
        <w:t>По данным на 2023 год, на территории Курской области созданы и действуют</w:t>
      </w:r>
      <w:r>
        <w:rPr>
          <w:sz w:val="28"/>
          <w:szCs w:val="28"/>
        </w:rPr>
        <w:t xml:space="preserve"> </w:t>
      </w:r>
      <w:r w:rsidRPr="00BF0780">
        <w:rPr>
          <w:bCs/>
          <w:sz w:val="28"/>
          <w:szCs w:val="28"/>
        </w:rPr>
        <w:t xml:space="preserve">490 органов </w:t>
      </w:r>
      <w:r>
        <w:rPr>
          <w:bCs/>
          <w:sz w:val="28"/>
          <w:szCs w:val="28"/>
        </w:rPr>
        <w:t>ТОС</w:t>
      </w:r>
      <w:r w:rsidRPr="00BF0780">
        <w:rPr>
          <w:sz w:val="28"/>
          <w:szCs w:val="28"/>
        </w:rPr>
        <w:t xml:space="preserve">. Из них: 36 — в городских поселениях, 143 — в сельских поселениях и 311 — в городских округах. </w:t>
      </w:r>
    </w:p>
    <w:p w:rsidR="000A3779" w:rsidRDefault="000A3779" w:rsidP="00944F5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тоже время в</w:t>
      </w:r>
      <w:r w:rsidRPr="00BF0780">
        <w:rPr>
          <w:sz w:val="28"/>
          <w:szCs w:val="28"/>
        </w:rPr>
        <w:t xml:space="preserve"> городе развивается инициативное </w:t>
      </w:r>
      <w:proofErr w:type="spellStart"/>
      <w:r w:rsidRPr="00BF0780">
        <w:rPr>
          <w:sz w:val="28"/>
          <w:szCs w:val="28"/>
        </w:rPr>
        <w:t>бюджетирование</w:t>
      </w:r>
      <w:proofErr w:type="spellEnd"/>
      <w:r>
        <w:rPr>
          <w:sz w:val="28"/>
          <w:szCs w:val="28"/>
        </w:rPr>
        <w:t xml:space="preserve">. Реализация такой инициативы осуществляется через </w:t>
      </w:r>
      <w:r w:rsidRPr="00BF0780">
        <w:rPr>
          <w:sz w:val="28"/>
          <w:szCs w:val="28"/>
        </w:rPr>
        <w:t xml:space="preserve">проекты: «Комфортная городская среда» и «Народный бюджет», в </w:t>
      </w:r>
      <w:proofErr w:type="gramStart"/>
      <w:r w:rsidRPr="00BF0780">
        <w:rPr>
          <w:sz w:val="28"/>
          <w:szCs w:val="28"/>
        </w:rPr>
        <w:t>рамках</w:t>
      </w:r>
      <w:proofErr w:type="gramEnd"/>
      <w:r w:rsidRPr="00BF0780">
        <w:rPr>
          <w:sz w:val="28"/>
          <w:szCs w:val="28"/>
        </w:rPr>
        <w:t xml:space="preserve"> которых отбираются и реализуются общественные инициативные проекты на территории города и муниципальных учреждений, что позволяет привлечь граждан к работе над благоустройством города.</w:t>
      </w:r>
    </w:p>
    <w:p w:rsidR="000A3779" w:rsidRDefault="000A3779" w:rsidP="000A3779">
      <w:pPr>
        <w:ind w:firstLine="709"/>
        <w:jc w:val="both"/>
        <w:rPr>
          <w:sz w:val="28"/>
          <w:szCs w:val="28"/>
        </w:rPr>
      </w:pPr>
    </w:p>
    <w:p w:rsidR="000A3779" w:rsidRDefault="000A3779" w:rsidP="000A3779">
      <w:pPr>
        <w:ind w:firstLine="709"/>
        <w:jc w:val="both"/>
        <w:rPr>
          <w:sz w:val="28"/>
          <w:szCs w:val="28"/>
        </w:rPr>
      </w:pPr>
    </w:p>
    <w:p w:rsidR="00944F55" w:rsidRDefault="00944F55" w:rsidP="000A3779">
      <w:pPr>
        <w:ind w:firstLine="709"/>
        <w:jc w:val="both"/>
        <w:rPr>
          <w:sz w:val="28"/>
          <w:szCs w:val="28"/>
        </w:rPr>
      </w:pPr>
    </w:p>
    <w:p w:rsidR="000A3779" w:rsidRDefault="000A3779" w:rsidP="000A3779">
      <w:pPr>
        <w:pStyle w:val="futurismarkdown-paragraph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bCs/>
          <w:i/>
          <w:sz w:val="28"/>
          <w:szCs w:val="28"/>
        </w:rPr>
      </w:pPr>
      <w:r w:rsidRPr="008F40E1">
        <w:rPr>
          <w:bCs/>
          <w:i/>
          <w:sz w:val="28"/>
          <w:szCs w:val="28"/>
        </w:rPr>
        <w:t xml:space="preserve">Итоги </w:t>
      </w:r>
      <w:proofErr w:type="gramStart"/>
      <w:r w:rsidRPr="008F40E1">
        <w:rPr>
          <w:bCs/>
          <w:i/>
          <w:sz w:val="28"/>
          <w:szCs w:val="28"/>
        </w:rPr>
        <w:t>реализации стратегии социально-экономического развития города Железногорска Курской области</w:t>
      </w:r>
      <w:proofErr w:type="gramEnd"/>
      <w:r w:rsidRPr="008F40E1">
        <w:rPr>
          <w:bCs/>
          <w:i/>
          <w:sz w:val="28"/>
          <w:szCs w:val="28"/>
        </w:rPr>
        <w:t xml:space="preserve"> </w:t>
      </w:r>
    </w:p>
    <w:p w:rsidR="000A3779" w:rsidRDefault="000A3779" w:rsidP="000A3779">
      <w:pPr>
        <w:pStyle w:val="futurismarkdown-paragraph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bCs/>
          <w:i/>
          <w:sz w:val="28"/>
          <w:szCs w:val="28"/>
        </w:rPr>
      </w:pPr>
    </w:p>
    <w:p w:rsidR="000A3779" w:rsidRPr="006D2CCD" w:rsidRDefault="000A3779" w:rsidP="00944F55">
      <w:pPr>
        <w:spacing w:line="276" w:lineRule="auto"/>
        <w:ind w:firstLine="709"/>
        <w:jc w:val="both"/>
        <w:rPr>
          <w:sz w:val="28"/>
          <w:szCs w:val="28"/>
        </w:rPr>
      </w:pPr>
      <w:r w:rsidRPr="006D2CCD">
        <w:rPr>
          <w:sz w:val="28"/>
          <w:szCs w:val="28"/>
        </w:rPr>
        <w:t>Стратегия социально-экономического развития города Железногорска Курской области до 2025 года утверждена решением Железногорской городской Думы от 10.12.2015 № 376-5-РД. В 2022 году, решением Железногорской городской Думы от 25.08.2022 № 479-6-РД стратегия была актуализирована.</w:t>
      </w:r>
    </w:p>
    <w:p w:rsidR="000A3779" w:rsidRDefault="000A3779" w:rsidP="00944F55">
      <w:pPr>
        <w:spacing w:line="276" w:lineRule="auto"/>
        <w:ind w:firstLine="709"/>
        <w:jc w:val="both"/>
        <w:rPr>
          <w:sz w:val="28"/>
          <w:szCs w:val="28"/>
        </w:rPr>
      </w:pPr>
      <w:r w:rsidRPr="006D2CCD">
        <w:rPr>
          <w:sz w:val="28"/>
          <w:szCs w:val="28"/>
        </w:rPr>
        <w:t xml:space="preserve">Период реализации стратегии </w:t>
      </w:r>
      <w:r>
        <w:rPr>
          <w:sz w:val="28"/>
          <w:szCs w:val="28"/>
        </w:rPr>
        <w:t>был определен с 2015 по 2025 год.</w:t>
      </w:r>
    </w:p>
    <w:p w:rsidR="000A3779" w:rsidRDefault="000A3779" w:rsidP="00944F55">
      <w:pPr>
        <w:spacing w:line="276" w:lineRule="auto"/>
        <w:ind w:firstLine="709"/>
        <w:jc w:val="both"/>
        <w:rPr>
          <w:sz w:val="28"/>
          <w:szCs w:val="28"/>
        </w:rPr>
      </w:pPr>
      <w:r w:rsidRPr="00472673">
        <w:rPr>
          <w:sz w:val="28"/>
          <w:szCs w:val="28"/>
        </w:rPr>
        <w:t xml:space="preserve">Основная стратегическая цель </w:t>
      </w:r>
      <w:r>
        <w:rPr>
          <w:sz w:val="28"/>
          <w:szCs w:val="28"/>
        </w:rPr>
        <w:t xml:space="preserve">социально-экономического развития </w:t>
      </w:r>
      <w:r w:rsidRPr="00472673">
        <w:rPr>
          <w:sz w:val="28"/>
          <w:szCs w:val="28"/>
        </w:rPr>
        <w:t xml:space="preserve">определенная в стратегии </w:t>
      </w:r>
      <w:r>
        <w:rPr>
          <w:sz w:val="28"/>
          <w:szCs w:val="28"/>
        </w:rPr>
        <w:t xml:space="preserve">до 2025 года – повышение эффективности и устойчивости экономики, улучшение </w:t>
      </w:r>
      <w:proofErr w:type="gramStart"/>
      <w:r>
        <w:rPr>
          <w:sz w:val="28"/>
          <w:szCs w:val="28"/>
        </w:rPr>
        <w:t>качества жизни населения города Железногорска</w:t>
      </w:r>
      <w:proofErr w:type="gramEnd"/>
      <w:r>
        <w:rPr>
          <w:sz w:val="28"/>
          <w:szCs w:val="28"/>
        </w:rPr>
        <w:t xml:space="preserve"> при одновременном уходе от </w:t>
      </w:r>
      <w:proofErr w:type="spellStart"/>
      <w:r>
        <w:rPr>
          <w:sz w:val="28"/>
          <w:szCs w:val="28"/>
        </w:rPr>
        <w:t>монозависимости</w:t>
      </w:r>
      <w:proofErr w:type="spellEnd"/>
      <w:r>
        <w:rPr>
          <w:sz w:val="28"/>
          <w:szCs w:val="28"/>
        </w:rPr>
        <w:t xml:space="preserve">. </w:t>
      </w:r>
    </w:p>
    <w:p w:rsidR="000A3779" w:rsidRDefault="000A3779" w:rsidP="00944F5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период реализации стратегии обеспечен значительный рост заработной платы. Средняя заработная плата по полному кругу предприятий города за 10 лет увеличилась в 2,55 раза (с 26094,6 руб. в 2015 году до 66647,2 руб. в 2024 году).</w:t>
      </w:r>
    </w:p>
    <w:p w:rsidR="000A3779" w:rsidRDefault="000A3779" w:rsidP="00944F5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анализируемый период на территории города созданы новые предприятия обрабатывающей отрасли. По сравнению с 2015 годом почти в 5 раз вырос объем инвестиций. Достигнут рекордно низкий уровень безработицы 0,05 %. </w:t>
      </w:r>
    </w:p>
    <w:p w:rsidR="000A3779" w:rsidRDefault="000A3779" w:rsidP="00944F5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A315D3">
        <w:rPr>
          <w:sz w:val="28"/>
          <w:szCs w:val="28"/>
        </w:rPr>
        <w:t xml:space="preserve"> 2022 год</w:t>
      </w:r>
      <w:r>
        <w:rPr>
          <w:sz w:val="28"/>
          <w:szCs w:val="28"/>
        </w:rPr>
        <w:t>а</w:t>
      </w:r>
      <w:r w:rsidRPr="00A315D3">
        <w:rPr>
          <w:sz w:val="28"/>
          <w:szCs w:val="28"/>
        </w:rPr>
        <w:t xml:space="preserve"> на территории города Железногорска и Железногорского района </w:t>
      </w:r>
      <w:r>
        <w:rPr>
          <w:sz w:val="28"/>
          <w:szCs w:val="28"/>
        </w:rPr>
        <w:t>функционирует</w:t>
      </w:r>
      <w:r w:rsidRPr="00A315D3">
        <w:rPr>
          <w:sz w:val="28"/>
          <w:szCs w:val="28"/>
        </w:rPr>
        <w:t xml:space="preserve"> особая экономическая зона промышленно-производственного типа «Третий полюс».</w:t>
      </w:r>
    </w:p>
    <w:p w:rsidR="000A3779" w:rsidRPr="00120470" w:rsidRDefault="000A3779" w:rsidP="00944F55">
      <w:pPr>
        <w:tabs>
          <w:tab w:val="left" w:pos="5220"/>
        </w:tabs>
        <w:spacing w:line="276" w:lineRule="auto"/>
        <w:ind w:firstLine="709"/>
        <w:jc w:val="both"/>
        <w:rPr>
          <w:sz w:val="28"/>
          <w:szCs w:val="28"/>
        </w:rPr>
      </w:pPr>
      <w:r w:rsidRPr="00120470">
        <w:rPr>
          <w:sz w:val="28"/>
          <w:szCs w:val="28"/>
        </w:rPr>
        <w:t xml:space="preserve">По состоянию на 01.01.2025 на территории ОЭЗ </w:t>
      </w:r>
      <w:r w:rsidRPr="00A315D3">
        <w:rPr>
          <w:sz w:val="28"/>
          <w:szCs w:val="28"/>
        </w:rPr>
        <w:t>«Третий полюс»</w:t>
      </w:r>
      <w:r>
        <w:rPr>
          <w:sz w:val="28"/>
          <w:szCs w:val="28"/>
        </w:rPr>
        <w:t xml:space="preserve"> реализуют свои проекты 4 резидента</w:t>
      </w:r>
      <w:r w:rsidRPr="00120470">
        <w:rPr>
          <w:sz w:val="28"/>
          <w:szCs w:val="28"/>
        </w:rPr>
        <w:t>:</w:t>
      </w:r>
    </w:p>
    <w:p w:rsidR="000A3779" w:rsidRPr="00120470" w:rsidRDefault="000A3779" w:rsidP="00944F55">
      <w:pPr>
        <w:tabs>
          <w:tab w:val="left" w:pos="5220"/>
        </w:tabs>
        <w:spacing w:line="276" w:lineRule="auto"/>
        <w:ind w:firstLine="709"/>
        <w:jc w:val="both"/>
        <w:rPr>
          <w:sz w:val="28"/>
          <w:szCs w:val="28"/>
        </w:rPr>
      </w:pPr>
      <w:r w:rsidRPr="00120470">
        <w:rPr>
          <w:sz w:val="28"/>
          <w:szCs w:val="28"/>
        </w:rPr>
        <w:t xml:space="preserve">- ООО «Михайловский ГБЖ», проект «строительство завода по производству </w:t>
      </w:r>
      <w:proofErr w:type="spellStart"/>
      <w:r w:rsidRPr="00120470">
        <w:rPr>
          <w:sz w:val="28"/>
          <w:szCs w:val="28"/>
        </w:rPr>
        <w:t>горячебрикетированного</w:t>
      </w:r>
      <w:proofErr w:type="spellEnd"/>
      <w:r w:rsidRPr="00120470">
        <w:rPr>
          <w:sz w:val="28"/>
          <w:szCs w:val="28"/>
        </w:rPr>
        <w:t xml:space="preserve"> железа»;</w:t>
      </w:r>
    </w:p>
    <w:p w:rsidR="000A3779" w:rsidRPr="00120470" w:rsidRDefault="000A3779" w:rsidP="00944F55">
      <w:pPr>
        <w:tabs>
          <w:tab w:val="left" w:pos="5220"/>
        </w:tabs>
        <w:spacing w:line="276" w:lineRule="auto"/>
        <w:ind w:firstLine="709"/>
        <w:jc w:val="both"/>
        <w:rPr>
          <w:sz w:val="28"/>
          <w:szCs w:val="28"/>
        </w:rPr>
      </w:pPr>
      <w:r w:rsidRPr="00120470">
        <w:rPr>
          <w:sz w:val="28"/>
          <w:szCs w:val="28"/>
        </w:rPr>
        <w:t xml:space="preserve">- ООО «Передовые технологии машиностроения», проект «организация производства полиэфира на основе </w:t>
      </w:r>
      <w:proofErr w:type="spellStart"/>
      <w:r w:rsidRPr="00120470">
        <w:rPr>
          <w:sz w:val="28"/>
          <w:szCs w:val="28"/>
        </w:rPr>
        <w:t>диметилтерефталата</w:t>
      </w:r>
      <w:proofErr w:type="spellEnd"/>
      <w:r w:rsidRPr="00120470">
        <w:rPr>
          <w:sz w:val="28"/>
          <w:szCs w:val="28"/>
        </w:rPr>
        <w:t>»;</w:t>
      </w:r>
    </w:p>
    <w:p w:rsidR="000A3779" w:rsidRPr="00120470" w:rsidRDefault="000A3779" w:rsidP="00944F55">
      <w:pPr>
        <w:tabs>
          <w:tab w:val="left" w:pos="5220"/>
        </w:tabs>
        <w:spacing w:line="276" w:lineRule="auto"/>
        <w:ind w:firstLine="709"/>
        <w:jc w:val="both"/>
        <w:rPr>
          <w:sz w:val="28"/>
          <w:szCs w:val="28"/>
        </w:rPr>
      </w:pPr>
      <w:r w:rsidRPr="00120470">
        <w:rPr>
          <w:sz w:val="28"/>
          <w:szCs w:val="28"/>
        </w:rPr>
        <w:t>- ООО «Железногорский завод РТИ», проект «строительство завода по производству резинотехнических изделий»;</w:t>
      </w:r>
    </w:p>
    <w:p w:rsidR="000A3779" w:rsidRPr="00120470" w:rsidRDefault="000A3779" w:rsidP="00944F55">
      <w:pPr>
        <w:tabs>
          <w:tab w:val="left" w:pos="5220"/>
        </w:tabs>
        <w:spacing w:line="276" w:lineRule="auto"/>
        <w:ind w:firstLine="709"/>
        <w:jc w:val="both"/>
        <w:rPr>
          <w:sz w:val="28"/>
          <w:szCs w:val="28"/>
        </w:rPr>
      </w:pPr>
      <w:r w:rsidRPr="00120470">
        <w:rPr>
          <w:sz w:val="28"/>
          <w:szCs w:val="28"/>
        </w:rPr>
        <w:t xml:space="preserve"> - ООО «</w:t>
      </w:r>
      <w:proofErr w:type="spellStart"/>
      <w:r w:rsidRPr="00120470">
        <w:rPr>
          <w:sz w:val="28"/>
          <w:szCs w:val="28"/>
        </w:rPr>
        <w:t>Цинкум</w:t>
      </w:r>
      <w:proofErr w:type="spellEnd"/>
      <w:r w:rsidRPr="00120470">
        <w:rPr>
          <w:sz w:val="28"/>
          <w:szCs w:val="28"/>
        </w:rPr>
        <w:t xml:space="preserve">», проект «строительство завода по производству </w:t>
      </w:r>
      <w:proofErr w:type="spellStart"/>
      <w:r w:rsidRPr="00120470">
        <w:rPr>
          <w:sz w:val="28"/>
          <w:szCs w:val="28"/>
        </w:rPr>
        <w:t>вельц-оксид</w:t>
      </w:r>
      <w:proofErr w:type="spellEnd"/>
      <w:r w:rsidRPr="00120470">
        <w:rPr>
          <w:sz w:val="28"/>
          <w:szCs w:val="28"/>
        </w:rPr>
        <w:t xml:space="preserve"> цинка».</w:t>
      </w:r>
    </w:p>
    <w:p w:rsidR="000A3779" w:rsidRDefault="000A3779" w:rsidP="00944F5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2024 году д</w:t>
      </w:r>
      <w:r w:rsidRPr="00B80257">
        <w:rPr>
          <w:sz w:val="28"/>
          <w:szCs w:val="28"/>
        </w:rPr>
        <w:t xml:space="preserve">оля </w:t>
      </w:r>
      <w:proofErr w:type="gramStart"/>
      <w:r w:rsidRPr="00B80257">
        <w:rPr>
          <w:sz w:val="28"/>
          <w:szCs w:val="28"/>
        </w:rPr>
        <w:t>занятых</w:t>
      </w:r>
      <w:proofErr w:type="gramEnd"/>
      <w:r w:rsidRPr="00B80257">
        <w:rPr>
          <w:sz w:val="28"/>
          <w:szCs w:val="28"/>
        </w:rPr>
        <w:t xml:space="preserve"> на </w:t>
      </w:r>
      <w:r>
        <w:rPr>
          <w:sz w:val="28"/>
          <w:szCs w:val="28"/>
        </w:rPr>
        <w:t>градообразующем предприятии, от общей численности занятых в экономике города, составила 25,6 % (в 2016 году доля составляла 30,7 %). За период с 2015 по 2024 годы в городе создано 3976 новых рабочих мест.</w:t>
      </w:r>
    </w:p>
    <w:p w:rsidR="000A3779" w:rsidRDefault="000A3779" w:rsidP="00944F55">
      <w:pPr>
        <w:pStyle w:val="futurismarkdown-paragraph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iCs/>
          <w:sz w:val="28"/>
          <w:szCs w:val="28"/>
          <w:lang w:eastAsia="en-US"/>
        </w:rPr>
      </w:pPr>
      <w:r>
        <w:rPr>
          <w:iCs/>
          <w:sz w:val="28"/>
          <w:szCs w:val="28"/>
          <w:lang w:eastAsia="en-US"/>
        </w:rPr>
        <w:t xml:space="preserve">Одно из приоритетных направлений, которое на сегодняшний день остается не выполненным - это повышение эффективности системы жилищно-коммунального хозяйства. В виду дефицита бюджета не созданы резервные объекты для бесперебойной работы жилищно-коммунальной системы, не проведена модернизация существующих тепловых и водопроводных систем. В городе не реализуются концессионные соглашения и проекты </w:t>
      </w:r>
      <w:proofErr w:type="spellStart"/>
      <w:r>
        <w:rPr>
          <w:iCs/>
          <w:sz w:val="28"/>
          <w:szCs w:val="28"/>
          <w:lang w:eastAsia="en-US"/>
        </w:rPr>
        <w:t>муниципально-частного</w:t>
      </w:r>
      <w:proofErr w:type="spellEnd"/>
      <w:r>
        <w:rPr>
          <w:iCs/>
          <w:sz w:val="28"/>
          <w:szCs w:val="28"/>
          <w:lang w:eastAsia="en-US"/>
        </w:rPr>
        <w:t xml:space="preserve"> партнерства.</w:t>
      </w:r>
    </w:p>
    <w:p w:rsidR="000A3779" w:rsidRDefault="000A3779" w:rsidP="00944F55">
      <w:pPr>
        <w:pStyle w:val="futurismarkdown-paragraph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eastAsiaTheme="minorHAnsi"/>
          <w:iCs/>
          <w:sz w:val="28"/>
          <w:szCs w:val="28"/>
        </w:rPr>
      </w:pPr>
      <w:r w:rsidRPr="00D85535">
        <w:rPr>
          <w:iCs/>
          <w:sz w:val="28"/>
          <w:szCs w:val="28"/>
          <w:lang w:eastAsia="en-US"/>
        </w:rPr>
        <w:t>По итогам 2024</w:t>
      </w:r>
      <w:r w:rsidRPr="00D85535">
        <w:rPr>
          <w:rFonts w:eastAsiaTheme="minorHAnsi"/>
          <w:iCs/>
          <w:sz w:val="28"/>
          <w:szCs w:val="28"/>
        </w:rPr>
        <w:t xml:space="preserve"> </w:t>
      </w:r>
      <w:r w:rsidRPr="00D85535">
        <w:rPr>
          <w:iCs/>
          <w:sz w:val="28"/>
          <w:szCs w:val="28"/>
          <w:lang w:eastAsia="en-US"/>
        </w:rPr>
        <w:t xml:space="preserve">года, согласно Индексу качества городской среды, опубликованному Минстроем России, Железногорск </w:t>
      </w:r>
      <w:r>
        <w:rPr>
          <w:iCs/>
          <w:sz w:val="28"/>
          <w:szCs w:val="28"/>
          <w:lang w:eastAsia="en-US"/>
        </w:rPr>
        <w:t>сохраняет позиции</w:t>
      </w:r>
      <w:r w:rsidRPr="00D85535">
        <w:rPr>
          <w:iCs/>
          <w:sz w:val="28"/>
          <w:szCs w:val="28"/>
          <w:lang w:eastAsia="en-US"/>
        </w:rPr>
        <w:t xml:space="preserve"> комфортн</w:t>
      </w:r>
      <w:r>
        <w:rPr>
          <w:iCs/>
          <w:sz w:val="28"/>
          <w:szCs w:val="28"/>
          <w:lang w:eastAsia="en-US"/>
        </w:rPr>
        <w:t>ого</w:t>
      </w:r>
      <w:r w:rsidRPr="00D85535">
        <w:rPr>
          <w:iCs/>
          <w:sz w:val="28"/>
          <w:szCs w:val="28"/>
          <w:lang w:eastAsia="en-US"/>
        </w:rPr>
        <w:t xml:space="preserve"> город</w:t>
      </w:r>
      <w:r>
        <w:rPr>
          <w:iCs/>
          <w:sz w:val="28"/>
          <w:szCs w:val="28"/>
          <w:lang w:eastAsia="en-US"/>
        </w:rPr>
        <w:t>а</w:t>
      </w:r>
      <w:r w:rsidRPr="00D85535">
        <w:rPr>
          <w:iCs/>
          <w:sz w:val="28"/>
          <w:szCs w:val="28"/>
          <w:lang w:eastAsia="en-US"/>
        </w:rPr>
        <w:t xml:space="preserve"> в категории «Средние города»</w:t>
      </w:r>
      <w:r>
        <w:rPr>
          <w:iCs/>
          <w:sz w:val="28"/>
          <w:szCs w:val="28"/>
          <w:lang w:eastAsia="en-US"/>
        </w:rPr>
        <w:t xml:space="preserve"> (с численностью от 50-100 тыс. чел.)</w:t>
      </w:r>
      <w:r w:rsidRPr="00D85535">
        <w:rPr>
          <w:iCs/>
          <w:sz w:val="28"/>
          <w:szCs w:val="28"/>
          <w:lang w:eastAsia="en-US"/>
        </w:rPr>
        <w:t>, набрав</w:t>
      </w:r>
      <w:r w:rsidRPr="00D85535">
        <w:rPr>
          <w:rFonts w:eastAsiaTheme="minorHAnsi"/>
          <w:iCs/>
          <w:sz w:val="28"/>
          <w:szCs w:val="28"/>
        </w:rPr>
        <w:t xml:space="preserve"> 193 </w:t>
      </w:r>
      <w:r w:rsidRPr="00D85535">
        <w:rPr>
          <w:iCs/>
          <w:sz w:val="28"/>
          <w:szCs w:val="28"/>
          <w:lang w:eastAsia="en-US"/>
        </w:rPr>
        <w:t>балла</w:t>
      </w:r>
      <w:r>
        <w:rPr>
          <w:iCs/>
          <w:sz w:val="28"/>
          <w:szCs w:val="28"/>
          <w:lang w:eastAsia="en-US"/>
        </w:rPr>
        <w:t xml:space="preserve"> из 360 (121 место среди 146 городов)</w:t>
      </w:r>
      <w:r w:rsidRPr="00D85535">
        <w:rPr>
          <w:rFonts w:eastAsiaTheme="minorHAnsi"/>
          <w:iCs/>
          <w:sz w:val="28"/>
          <w:szCs w:val="28"/>
        </w:rPr>
        <w:t>.</w:t>
      </w:r>
      <w:r>
        <w:rPr>
          <w:rFonts w:eastAsiaTheme="minorHAnsi"/>
          <w:iCs/>
          <w:sz w:val="28"/>
          <w:szCs w:val="28"/>
        </w:rPr>
        <w:t xml:space="preserve"> В 2018 году Железного</w:t>
      </w:r>
      <w:proofErr w:type="gramStart"/>
      <w:r>
        <w:rPr>
          <w:rFonts w:eastAsiaTheme="minorHAnsi"/>
          <w:iCs/>
          <w:sz w:val="28"/>
          <w:szCs w:val="28"/>
        </w:rPr>
        <w:t>рск вх</w:t>
      </w:r>
      <w:proofErr w:type="gramEnd"/>
      <w:r>
        <w:rPr>
          <w:rFonts w:eastAsiaTheme="minorHAnsi"/>
          <w:iCs/>
          <w:sz w:val="28"/>
          <w:szCs w:val="28"/>
        </w:rPr>
        <w:t>одил в категорию «Большие города» (с численностью 100-250 тыс. чел.) и набрал 171 балл (56 место среди 93 городов) За 6 лет город улучшил свои позиции на 22 ед. рейтинга.</w:t>
      </w:r>
    </w:p>
    <w:p w:rsidR="000A3779" w:rsidRDefault="000A3779" w:rsidP="00944F55">
      <w:pPr>
        <w:spacing w:line="276" w:lineRule="auto"/>
        <w:ind w:firstLine="709"/>
        <w:jc w:val="both"/>
        <w:rPr>
          <w:sz w:val="28"/>
          <w:szCs w:val="28"/>
        </w:rPr>
      </w:pPr>
      <w:r w:rsidRPr="00335554">
        <w:rPr>
          <w:sz w:val="28"/>
          <w:szCs w:val="28"/>
        </w:rPr>
        <w:t xml:space="preserve">Стратегией социально-экономического развития предполагалось достижение целевых показателей социально-экономического развития города. Оценка итогов реализации стратегии и достижения целевых показателей проводится согласно сравнению </w:t>
      </w:r>
      <w:r>
        <w:rPr>
          <w:sz w:val="28"/>
          <w:szCs w:val="28"/>
        </w:rPr>
        <w:t>плановых</w:t>
      </w:r>
      <w:r w:rsidRPr="00335554">
        <w:rPr>
          <w:sz w:val="28"/>
          <w:szCs w:val="28"/>
        </w:rPr>
        <w:t xml:space="preserve"> показателей стратегии социально-экономического развития и достигнутых фактических показателей (таб. 1</w:t>
      </w:r>
      <w:r>
        <w:rPr>
          <w:sz w:val="28"/>
          <w:szCs w:val="28"/>
        </w:rPr>
        <w:t>8</w:t>
      </w:r>
      <w:r w:rsidRPr="00335554">
        <w:rPr>
          <w:sz w:val="28"/>
          <w:szCs w:val="28"/>
        </w:rPr>
        <w:t>).</w:t>
      </w:r>
      <w:r>
        <w:rPr>
          <w:sz w:val="28"/>
          <w:szCs w:val="28"/>
        </w:rPr>
        <w:t xml:space="preserve"> В связи с корректировкой стратегии в 2022 году, оценку достижения плановых значений по большинству показателей можно оценить за последние три года.</w:t>
      </w:r>
    </w:p>
    <w:p w:rsidR="000A3779" w:rsidRDefault="000A3779" w:rsidP="00944F55">
      <w:pPr>
        <w:spacing w:line="276" w:lineRule="auto"/>
        <w:ind w:firstLine="709"/>
        <w:jc w:val="both"/>
        <w:rPr>
          <w:sz w:val="24"/>
          <w:szCs w:val="24"/>
        </w:rPr>
      </w:pPr>
    </w:p>
    <w:p w:rsidR="000A3779" w:rsidRDefault="000A3779" w:rsidP="00944F5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A3779" w:rsidRPr="00335554" w:rsidRDefault="000A3779" w:rsidP="000A3779">
      <w:pPr>
        <w:jc w:val="both"/>
        <w:rPr>
          <w:sz w:val="24"/>
          <w:szCs w:val="24"/>
        </w:rPr>
      </w:pPr>
      <w:r>
        <w:rPr>
          <w:sz w:val="24"/>
          <w:szCs w:val="24"/>
        </w:rPr>
        <w:t>Таблица 18 -</w:t>
      </w:r>
      <w:r w:rsidRPr="00335554">
        <w:rPr>
          <w:sz w:val="24"/>
          <w:szCs w:val="24"/>
        </w:rPr>
        <w:t xml:space="preserve"> Показатели </w:t>
      </w:r>
      <w:proofErr w:type="gramStart"/>
      <w:r w:rsidRPr="00335554">
        <w:rPr>
          <w:sz w:val="24"/>
          <w:szCs w:val="24"/>
        </w:rPr>
        <w:t>реализации Стратегии социально-экономического развития город</w:t>
      </w:r>
      <w:r>
        <w:rPr>
          <w:sz w:val="24"/>
          <w:szCs w:val="24"/>
        </w:rPr>
        <w:t>а Железногорска Курской области</w:t>
      </w:r>
      <w:proofErr w:type="gramEnd"/>
    </w:p>
    <w:p w:rsidR="000A3779" w:rsidRDefault="000A3779" w:rsidP="000A3779">
      <w:pPr>
        <w:pStyle w:val="futurismarkdown-paragraph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rFonts w:eastAsiaTheme="minorHAnsi"/>
          <w:i/>
          <w:iCs/>
          <w:sz w:val="28"/>
          <w:szCs w:val="28"/>
        </w:rPr>
      </w:pPr>
    </w:p>
    <w:tbl>
      <w:tblPr>
        <w:tblW w:w="9468" w:type="dxa"/>
        <w:tblInd w:w="103" w:type="dxa"/>
        <w:tblLayout w:type="fixed"/>
        <w:tblLook w:val="04A0"/>
      </w:tblPr>
      <w:tblGrid>
        <w:gridCol w:w="714"/>
        <w:gridCol w:w="33"/>
        <w:gridCol w:w="98"/>
        <w:gridCol w:w="720"/>
        <w:gridCol w:w="83"/>
        <w:gridCol w:w="767"/>
        <w:gridCol w:w="7053"/>
      </w:tblGrid>
      <w:tr w:rsidR="000A3779" w:rsidRPr="00CD6060" w:rsidTr="000A3779">
        <w:trPr>
          <w:trHeight w:val="288"/>
        </w:trPr>
        <w:tc>
          <w:tcPr>
            <w:tcW w:w="2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779" w:rsidRPr="00D95E3D" w:rsidRDefault="000A3779" w:rsidP="000A3779">
            <w:pPr>
              <w:jc w:val="center"/>
              <w:rPr>
                <w:color w:val="000000"/>
                <w:sz w:val="24"/>
                <w:szCs w:val="24"/>
              </w:rPr>
            </w:pPr>
            <w:r w:rsidRPr="00D95E3D">
              <w:rPr>
                <w:color w:val="000000"/>
                <w:sz w:val="24"/>
                <w:szCs w:val="24"/>
              </w:rPr>
              <w:t>Целевые показатели</w:t>
            </w:r>
          </w:p>
        </w:tc>
        <w:tc>
          <w:tcPr>
            <w:tcW w:w="7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779" w:rsidRPr="00D95E3D" w:rsidRDefault="000A3779" w:rsidP="000A3779">
            <w:pPr>
              <w:jc w:val="center"/>
              <w:rPr>
                <w:color w:val="000000"/>
                <w:sz w:val="24"/>
                <w:szCs w:val="24"/>
              </w:rPr>
            </w:pPr>
            <w:r w:rsidRPr="00D95E3D">
              <w:rPr>
                <w:color w:val="000000"/>
                <w:sz w:val="24"/>
                <w:szCs w:val="24"/>
              </w:rPr>
              <w:t>Результат</w:t>
            </w:r>
          </w:p>
        </w:tc>
      </w:tr>
      <w:tr w:rsidR="000A3779" w:rsidRPr="00CD6060" w:rsidTr="000A3779">
        <w:trPr>
          <w:trHeight w:val="956"/>
        </w:trPr>
        <w:tc>
          <w:tcPr>
            <w:tcW w:w="24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779" w:rsidRPr="00CD6060" w:rsidRDefault="000A3779" w:rsidP="000A3779">
            <w:pPr>
              <w:jc w:val="center"/>
            </w:pPr>
            <w:r w:rsidRPr="00CD6060">
              <w:t>Численность постоянного населения</w:t>
            </w:r>
            <w:r w:rsidRPr="00CD6060">
              <w:br/>
              <w:t xml:space="preserve"> (на конец года), чел.</w:t>
            </w:r>
          </w:p>
        </w:tc>
        <w:tc>
          <w:tcPr>
            <w:tcW w:w="70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779" w:rsidRPr="00CD6060" w:rsidRDefault="000A3779" w:rsidP="000A3779">
            <w:pPr>
              <w:ind w:left="-108" w:right="-143"/>
              <w:jc w:val="center"/>
              <w:rPr>
                <w:color w:val="000000"/>
              </w:rPr>
            </w:pPr>
            <w:r w:rsidRPr="00CD6060">
              <w:rPr>
                <w:noProof/>
                <w:color w:val="000000"/>
              </w:rPr>
              <w:drawing>
                <wp:inline distT="0" distB="0" distL="0" distR="0">
                  <wp:extent cx="4452620" cy="2768600"/>
                  <wp:effectExtent l="19050" t="0" r="24130" b="0"/>
                  <wp:docPr id="7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4"/>
                    </a:graphicData>
                  </a:graphic>
                </wp:inline>
              </w:drawing>
            </w:r>
          </w:p>
        </w:tc>
      </w:tr>
      <w:tr w:rsidR="000A3779" w:rsidRPr="00CD6060" w:rsidTr="000A3779">
        <w:trPr>
          <w:trHeight w:val="835"/>
        </w:trPr>
        <w:tc>
          <w:tcPr>
            <w:tcW w:w="8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Default="000A3779" w:rsidP="000A3779">
            <w:pPr>
              <w:jc w:val="center"/>
            </w:pPr>
          </w:p>
          <w:p w:rsidR="000A3779" w:rsidRPr="00CD6060" w:rsidRDefault="000A3779" w:rsidP="000A3779">
            <w:pPr>
              <w:jc w:val="center"/>
            </w:pPr>
            <w:r w:rsidRPr="00CD6060">
              <w:br/>
              <w:t>План</w:t>
            </w:r>
          </w:p>
          <w:p w:rsidR="000A3779" w:rsidRPr="00CD6060" w:rsidRDefault="000A3779" w:rsidP="000A3779">
            <w:pPr>
              <w:jc w:val="center"/>
            </w:pPr>
            <w:r w:rsidRPr="00CD6060">
              <w:t>2024 г.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Default="000A3779" w:rsidP="000A3779">
            <w:pPr>
              <w:jc w:val="center"/>
            </w:pPr>
          </w:p>
          <w:p w:rsidR="000A3779" w:rsidRPr="00CD6060" w:rsidRDefault="000A3779" w:rsidP="000A3779">
            <w:pPr>
              <w:jc w:val="center"/>
            </w:pPr>
            <w:r w:rsidRPr="00CD6060">
              <w:br/>
              <w:t>Факт</w:t>
            </w:r>
          </w:p>
          <w:p w:rsidR="000A3779" w:rsidRPr="00CD6060" w:rsidRDefault="000A3779" w:rsidP="000A3779">
            <w:pPr>
              <w:jc w:val="center"/>
            </w:pPr>
            <w:r w:rsidRPr="00CD6060">
              <w:t>2024 г.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Default="000A3779" w:rsidP="000A3779">
            <w:pPr>
              <w:ind w:left="-50" w:right="-108"/>
              <w:jc w:val="center"/>
            </w:pPr>
          </w:p>
          <w:p w:rsidR="000A3779" w:rsidRPr="00CD6060" w:rsidRDefault="000A3779" w:rsidP="000A3779">
            <w:pPr>
              <w:ind w:left="-50" w:right="-108"/>
              <w:jc w:val="center"/>
            </w:pPr>
          </w:p>
          <w:p w:rsidR="000A3779" w:rsidRPr="00CD6060" w:rsidRDefault="000A3779" w:rsidP="000A3779">
            <w:pPr>
              <w:ind w:left="-50" w:right="-108"/>
              <w:jc w:val="center"/>
            </w:pPr>
            <w:proofErr w:type="spellStart"/>
            <w:r w:rsidRPr="00CD6060">
              <w:t>Отклон</w:t>
            </w:r>
            <w:proofErr w:type="spellEnd"/>
            <w:r w:rsidRPr="00CD6060">
              <w:t>.</w:t>
            </w:r>
            <w:r w:rsidRPr="00CD6060">
              <w:br/>
            </w:r>
          </w:p>
        </w:tc>
        <w:tc>
          <w:tcPr>
            <w:tcW w:w="7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79" w:rsidRPr="00CD6060" w:rsidRDefault="000A3779" w:rsidP="000A3779">
            <w:pPr>
              <w:rPr>
                <w:color w:val="000000"/>
              </w:rPr>
            </w:pPr>
          </w:p>
        </w:tc>
      </w:tr>
      <w:tr w:rsidR="000A3779" w:rsidRPr="00CD6060" w:rsidTr="000A3779">
        <w:trPr>
          <w:trHeight w:val="2457"/>
        </w:trPr>
        <w:tc>
          <w:tcPr>
            <w:tcW w:w="8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779" w:rsidRDefault="000A3779" w:rsidP="000A3779">
            <w:pPr>
              <w:jc w:val="center"/>
            </w:pPr>
          </w:p>
          <w:p w:rsidR="000A3779" w:rsidRPr="00CD6060" w:rsidRDefault="000A3779" w:rsidP="000A3779">
            <w:pPr>
              <w:jc w:val="center"/>
            </w:pPr>
          </w:p>
          <w:p w:rsidR="000A3779" w:rsidRPr="00CD6060" w:rsidRDefault="000A3779" w:rsidP="000A3779">
            <w:pPr>
              <w:jc w:val="center"/>
            </w:pPr>
            <w:r w:rsidRPr="00CD6060">
              <w:t>99</w:t>
            </w:r>
            <w:r>
              <w:t> </w:t>
            </w:r>
            <w:r w:rsidRPr="00CD6060">
              <w:t>920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779" w:rsidRDefault="000A3779" w:rsidP="000A3779">
            <w:pPr>
              <w:jc w:val="center"/>
            </w:pPr>
          </w:p>
          <w:p w:rsidR="000A3779" w:rsidRPr="00CD6060" w:rsidRDefault="000A3779" w:rsidP="000A3779">
            <w:pPr>
              <w:jc w:val="center"/>
            </w:pPr>
          </w:p>
          <w:p w:rsidR="000A3779" w:rsidRPr="00CD6060" w:rsidRDefault="000A3779" w:rsidP="000A3779">
            <w:pPr>
              <w:jc w:val="center"/>
            </w:pPr>
            <w:r w:rsidRPr="00CD6060">
              <w:t>94</w:t>
            </w:r>
            <w:r>
              <w:t> </w:t>
            </w:r>
            <w:r w:rsidRPr="00CD6060">
              <w:t>959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779" w:rsidRDefault="000A3779" w:rsidP="000A3779">
            <w:pPr>
              <w:jc w:val="center"/>
            </w:pPr>
          </w:p>
          <w:p w:rsidR="000A3779" w:rsidRPr="00CD6060" w:rsidRDefault="000A3779" w:rsidP="000A3779">
            <w:pPr>
              <w:jc w:val="center"/>
            </w:pPr>
          </w:p>
          <w:p w:rsidR="000A3779" w:rsidRPr="00CD6060" w:rsidRDefault="000A3779" w:rsidP="000A3779">
            <w:pPr>
              <w:jc w:val="center"/>
            </w:pPr>
            <w:r w:rsidRPr="00CD6060">
              <w:t>-4 961</w:t>
            </w:r>
          </w:p>
        </w:tc>
        <w:tc>
          <w:tcPr>
            <w:tcW w:w="7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79" w:rsidRPr="00CD6060" w:rsidRDefault="000A3779" w:rsidP="000A3779">
            <w:pPr>
              <w:rPr>
                <w:color w:val="000000"/>
              </w:rPr>
            </w:pPr>
          </w:p>
        </w:tc>
      </w:tr>
      <w:tr w:rsidR="000A3779" w:rsidRPr="00CD6060" w:rsidTr="000A3779">
        <w:trPr>
          <w:trHeight w:val="1264"/>
        </w:trPr>
        <w:tc>
          <w:tcPr>
            <w:tcW w:w="2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  <w:r w:rsidRPr="00CD6060">
              <w:t>Численность населения в трудоспособном возрасте (на конец года), чел.</w:t>
            </w:r>
          </w:p>
          <w:p w:rsidR="000A3779" w:rsidRPr="00CD6060" w:rsidRDefault="000A3779" w:rsidP="000A3779">
            <w:pPr>
              <w:jc w:val="center"/>
            </w:pPr>
          </w:p>
        </w:tc>
        <w:tc>
          <w:tcPr>
            <w:tcW w:w="7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779" w:rsidRPr="00CD6060" w:rsidRDefault="000A3779" w:rsidP="000A3779">
            <w:pPr>
              <w:ind w:left="-108"/>
              <w:rPr>
                <w:color w:val="000000"/>
              </w:rPr>
            </w:pPr>
            <w:r w:rsidRPr="008B1FDF">
              <w:rPr>
                <w:noProof/>
                <w:color w:val="000000"/>
              </w:rPr>
              <w:drawing>
                <wp:inline distT="0" distB="0" distL="0" distR="0">
                  <wp:extent cx="4440132" cy="2813050"/>
                  <wp:effectExtent l="19050" t="0" r="17568" b="6350"/>
                  <wp:docPr id="91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5"/>
                    </a:graphicData>
                  </a:graphic>
                </wp:inline>
              </w:drawing>
            </w:r>
          </w:p>
        </w:tc>
      </w:tr>
      <w:tr w:rsidR="000A3779" w:rsidRPr="00CD6060" w:rsidTr="000A3779">
        <w:trPr>
          <w:trHeight w:val="1268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Pr="00CD6060" w:rsidRDefault="000A3779" w:rsidP="000A3779">
            <w:pPr>
              <w:jc w:val="center"/>
            </w:pPr>
            <w:r w:rsidRPr="00CD6060">
              <w:br/>
              <w:t>План</w:t>
            </w:r>
          </w:p>
          <w:p w:rsidR="000A3779" w:rsidRPr="00CD6060" w:rsidRDefault="000A3779" w:rsidP="000A3779">
            <w:pPr>
              <w:ind w:right="-75"/>
              <w:jc w:val="center"/>
            </w:pPr>
            <w:r w:rsidRPr="00CD6060">
              <w:t>2024 г.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Pr="00CD6060" w:rsidRDefault="000A3779" w:rsidP="000A3779">
            <w:pPr>
              <w:jc w:val="center"/>
            </w:pPr>
            <w:r w:rsidRPr="00CD6060">
              <w:br/>
              <w:t>Факт</w:t>
            </w:r>
          </w:p>
          <w:p w:rsidR="000A3779" w:rsidRPr="00CD6060" w:rsidRDefault="000A3779" w:rsidP="000A3779">
            <w:pPr>
              <w:jc w:val="center"/>
            </w:pPr>
            <w:r w:rsidRPr="00CD6060">
              <w:t>2024 г.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Pr="00CD6060" w:rsidRDefault="000A3779" w:rsidP="000A3779">
            <w:pPr>
              <w:ind w:left="-50" w:right="-108"/>
              <w:jc w:val="center"/>
            </w:pPr>
          </w:p>
          <w:p w:rsidR="000A3779" w:rsidRPr="00CD6060" w:rsidRDefault="000A3779" w:rsidP="000A3779">
            <w:pPr>
              <w:ind w:left="-50" w:right="-108"/>
              <w:jc w:val="center"/>
            </w:pPr>
            <w:proofErr w:type="spellStart"/>
            <w:r w:rsidRPr="00CD6060">
              <w:t>Отклон</w:t>
            </w:r>
            <w:proofErr w:type="spellEnd"/>
            <w:r w:rsidRPr="00CD6060">
              <w:t>.</w:t>
            </w:r>
            <w:r w:rsidRPr="00CD6060">
              <w:br/>
            </w:r>
          </w:p>
        </w:tc>
        <w:tc>
          <w:tcPr>
            <w:tcW w:w="7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79" w:rsidRPr="00CD6060" w:rsidRDefault="000A3779" w:rsidP="000A3779">
            <w:pPr>
              <w:rPr>
                <w:color w:val="000000"/>
              </w:rPr>
            </w:pPr>
          </w:p>
        </w:tc>
      </w:tr>
      <w:tr w:rsidR="000A3779" w:rsidRPr="00CD6060" w:rsidTr="000A3779">
        <w:trPr>
          <w:trHeight w:val="1835"/>
        </w:trPr>
        <w:tc>
          <w:tcPr>
            <w:tcW w:w="7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779" w:rsidRDefault="000A3779" w:rsidP="000A3779">
            <w:pPr>
              <w:ind w:right="-75"/>
              <w:jc w:val="center"/>
            </w:pPr>
          </w:p>
          <w:p w:rsidR="000A3779" w:rsidRPr="00CD6060" w:rsidRDefault="000A3779" w:rsidP="000A3779">
            <w:pPr>
              <w:ind w:right="-75"/>
              <w:jc w:val="center"/>
            </w:pPr>
            <w:r w:rsidRPr="00CD6060">
              <w:t>54</w:t>
            </w:r>
            <w:r>
              <w:t> </w:t>
            </w:r>
            <w:r w:rsidRPr="00CD6060">
              <w:t>244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779" w:rsidRDefault="000A3779" w:rsidP="000A3779">
            <w:pPr>
              <w:jc w:val="center"/>
            </w:pPr>
          </w:p>
          <w:p w:rsidR="000A3779" w:rsidRPr="00CD6060" w:rsidRDefault="000A3779" w:rsidP="000A3779">
            <w:pPr>
              <w:jc w:val="center"/>
            </w:pPr>
            <w:r w:rsidRPr="00CD6060">
              <w:t>54</w:t>
            </w:r>
            <w:r>
              <w:t> </w:t>
            </w:r>
            <w:r w:rsidRPr="00CD6060">
              <w:t>29</w:t>
            </w:r>
            <w:r>
              <w:t>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  <w:r w:rsidRPr="00CD6060">
              <w:t>5</w:t>
            </w:r>
            <w:r>
              <w:t>2</w:t>
            </w:r>
          </w:p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</w:p>
          <w:p w:rsidR="000A3779" w:rsidRPr="00CD6060" w:rsidRDefault="000A3779" w:rsidP="000A3779">
            <w:pPr>
              <w:jc w:val="center"/>
            </w:pPr>
          </w:p>
        </w:tc>
        <w:tc>
          <w:tcPr>
            <w:tcW w:w="7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79" w:rsidRPr="00CD6060" w:rsidRDefault="000A3779" w:rsidP="000A3779">
            <w:pPr>
              <w:rPr>
                <w:color w:val="000000"/>
              </w:rPr>
            </w:pPr>
          </w:p>
        </w:tc>
      </w:tr>
      <w:tr w:rsidR="000A3779" w:rsidRPr="00CD6060" w:rsidTr="000A3779">
        <w:trPr>
          <w:trHeight w:val="1122"/>
        </w:trPr>
        <w:tc>
          <w:tcPr>
            <w:tcW w:w="2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779" w:rsidRDefault="000A3779" w:rsidP="000A3779">
            <w:pPr>
              <w:jc w:val="center"/>
            </w:pPr>
          </w:p>
          <w:p w:rsidR="000A3779" w:rsidRPr="00CD6060" w:rsidRDefault="000A3779" w:rsidP="000A3779">
            <w:pPr>
              <w:jc w:val="center"/>
            </w:pPr>
            <w:r w:rsidRPr="00CD6060">
              <w:t>Индекс промышленного производства, %</w:t>
            </w:r>
          </w:p>
        </w:tc>
        <w:tc>
          <w:tcPr>
            <w:tcW w:w="70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779" w:rsidRPr="00CD6060" w:rsidRDefault="000A3779" w:rsidP="000A3779">
            <w:pPr>
              <w:ind w:left="-108"/>
              <w:jc w:val="center"/>
              <w:rPr>
                <w:color w:val="000000"/>
              </w:rPr>
            </w:pPr>
            <w:r w:rsidRPr="0031100D">
              <w:rPr>
                <w:noProof/>
                <w:color w:val="000000"/>
              </w:rPr>
              <w:drawing>
                <wp:inline distT="0" distB="0" distL="0" distR="0">
                  <wp:extent cx="4432512" cy="2743200"/>
                  <wp:effectExtent l="19050" t="0" r="25188" b="0"/>
                  <wp:docPr id="73" name="Диаграм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6"/>
                    </a:graphicData>
                  </a:graphic>
                </wp:inline>
              </w:drawing>
            </w:r>
          </w:p>
        </w:tc>
      </w:tr>
      <w:tr w:rsidR="000A3779" w:rsidRPr="00CD6060" w:rsidTr="000A3779">
        <w:trPr>
          <w:trHeight w:val="924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Pr="00CD6060" w:rsidRDefault="000A3779" w:rsidP="000A3779">
            <w:pPr>
              <w:jc w:val="center"/>
            </w:pPr>
            <w:r w:rsidRPr="00CD6060">
              <w:br/>
              <w:t>План</w:t>
            </w:r>
          </w:p>
          <w:p w:rsidR="000A3779" w:rsidRPr="00CD6060" w:rsidRDefault="000A3779" w:rsidP="000A3779">
            <w:pPr>
              <w:ind w:right="-75"/>
              <w:jc w:val="center"/>
            </w:pPr>
            <w:r w:rsidRPr="00CD6060">
              <w:t>2024 г.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Pr="00CD6060" w:rsidRDefault="000A3779" w:rsidP="000A3779">
            <w:pPr>
              <w:jc w:val="center"/>
            </w:pPr>
            <w:r w:rsidRPr="00CD6060">
              <w:br/>
              <w:t>Факт</w:t>
            </w:r>
          </w:p>
          <w:p w:rsidR="000A3779" w:rsidRPr="00CD6060" w:rsidRDefault="000A3779" w:rsidP="000A3779">
            <w:pPr>
              <w:jc w:val="center"/>
            </w:pPr>
            <w:r w:rsidRPr="00CD6060">
              <w:t>2024 г.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Default="000A3779" w:rsidP="000A3779">
            <w:pPr>
              <w:ind w:left="-50" w:right="-108"/>
              <w:jc w:val="center"/>
            </w:pPr>
          </w:p>
          <w:p w:rsidR="000A3779" w:rsidRPr="00CD6060" w:rsidRDefault="000A3779" w:rsidP="000A3779">
            <w:pPr>
              <w:ind w:left="-50" w:right="-108"/>
              <w:jc w:val="center"/>
            </w:pPr>
            <w:proofErr w:type="spellStart"/>
            <w:r w:rsidRPr="00CD6060">
              <w:t>Отклон</w:t>
            </w:r>
            <w:proofErr w:type="spellEnd"/>
            <w:r w:rsidRPr="00CD6060">
              <w:t>.</w:t>
            </w:r>
          </w:p>
        </w:tc>
        <w:tc>
          <w:tcPr>
            <w:tcW w:w="7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79" w:rsidRPr="00CD6060" w:rsidRDefault="000A3779" w:rsidP="000A3779">
            <w:pPr>
              <w:rPr>
                <w:color w:val="000000"/>
              </w:rPr>
            </w:pPr>
          </w:p>
        </w:tc>
      </w:tr>
      <w:tr w:rsidR="000A3779" w:rsidRPr="00CD6060" w:rsidTr="000A3779">
        <w:trPr>
          <w:trHeight w:val="2031"/>
        </w:trPr>
        <w:tc>
          <w:tcPr>
            <w:tcW w:w="7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779" w:rsidRDefault="000A3779" w:rsidP="000A3779">
            <w:pPr>
              <w:jc w:val="center"/>
              <w:rPr>
                <w:i/>
                <w:iCs/>
              </w:rPr>
            </w:pPr>
          </w:p>
          <w:p w:rsidR="000A3779" w:rsidRPr="00CD6060" w:rsidRDefault="000A3779" w:rsidP="000A3779">
            <w:pPr>
              <w:jc w:val="center"/>
              <w:rPr>
                <w:i/>
                <w:iCs/>
              </w:rPr>
            </w:pPr>
            <w:r w:rsidRPr="00CD6060">
              <w:rPr>
                <w:i/>
                <w:iCs/>
              </w:rPr>
              <w:t>103,9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779" w:rsidRDefault="000A3779" w:rsidP="000A3779">
            <w:pPr>
              <w:jc w:val="center"/>
              <w:rPr>
                <w:i/>
                <w:iCs/>
              </w:rPr>
            </w:pPr>
          </w:p>
          <w:p w:rsidR="000A3779" w:rsidRPr="00CD6060" w:rsidRDefault="000A3779" w:rsidP="000A3779">
            <w:pPr>
              <w:jc w:val="center"/>
              <w:rPr>
                <w:i/>
                <w:iCs/>
              </w:rPr>
            </w:pPr>
            <w:r w:rsidRPr="00CD6060">
              <w:rPr>
                <w:i/>
                <w:iCs/>
              </w:rPr>
              <w:t>99,0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779" w:rsidRDefault="000A3779" w:rsidP="000A3779">
            <w:pPr>
              <w:jc w:val="center"/>
              <w:rPr>
                <w:i/>
                <w:iCs/>
              </w:rPr>
            </w:pPr>
          </w:p>
          <w:p w:rsidR="000A3779" w:rsidRPr="00CD6060" w:rsidRDefault="000A3779" w:rsidP="000A3779">
            <w:pPr>
              <w:jc w:val="center"/>
              <w:rPr>
                <w:i/>
                <w:iCs/>
              </w:rPr>
            </w:pPr>
            <w:r w:rsidRPr="00CD6060">
              <w:rPr>
                <w:i/>
                <w:iCs/>
              </w:rPr>
              <w:t>-4,9</w:t>
            </w:r>
          </w:p>
        </w:tc>
        <w:tc>
          <w:tcPr>
            <w:tcW w:w="7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79" w:rsidRPr="00CD6060" w:rsidRDefault="000A3779" w:rsidP="000A3779">
            <w:pPr>
              <w:rPr>
                <w:color w:val="000000"/>
              </w:rPr>
            </w:pPr>
          </w:p>
        </w:tc>
      </w:tr>
      <w:tr w:rsidR="000A3779" w:rsidRPr="00CD6060" w:rsidTr="000A3779">
        <w:trPr>
          <w:trHeight w:val="2176"/>
        </w:trPr>
        <w:tc>
          <w:tcPr>
            <w:tcW w:w="2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  <w:r w:rsidRPr="00CD6060">
              <w:t>Объем инвестиций в основной капитал за счет всех источников финансирования по крупным и средним организациям, млн. руб.</w:t>
            </w:r>
          </w:p>
          <w:p w:rsidR="000A3779" w:rsidRPr="00CD6060" w:rsidRDefault="000A3779" w:rsidP="000A3779">
            <w:pPr>
              <w:jc w:val="center"/>
            </w:pPr>
          </w:p>
        </w:tc>
        <w:tc>
          <w:tcPr>
            <w:tcW w:w="7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779" w:rsidRPr="00CD6060" w:rsidRDefault="000A3779" w:rsidP="000A3779">
            <w:pPr>
              <w:ind w:left="-108" w:right="-143"/>
              <w:jc w:val="center"/>
              <w:rPr>
                <w:color w:val="000000"/>
              </w:rPr>
            </w:pPr>
            <w:r w:rsidRPr="003679EA">
              <w:rPr>
                <w:noProof/>
                <w:color w:val="000000"/>
              </w:rPr>
              <w:drawing>
                <wp:inline distT="0" distB="0" distL="0" distR="0">
                  <wp:extent cx="4420659" cy="3014134"/>
                  <wp:effectExtent l="19050" t="0" r="17991" b="0"/>
                  <wp:docPr id="74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7"/>
                    </a:graphicData>
                  </a:graphic>
                </wp:inline>
              </w:drawing>
            </w:r>
          </w:p>
        </w:tc>
      </w:tr>
      <w:tr w:rsidR="000A3779" w:rsidRPr="00CD6060" w:rsidTr="000A3779">
        <w:trPr>
          <w:trHeight w:val="972"/>
        </w:trPr>
        <w:tc>
          <w:tcPr>
            <w:tcW w:w="7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Pr="00CD6060" w:rsidRDefault="000A3779" w:rsidP="000A3779">
            <w:pPr>
              <w:jc w:val="center"/>
            </w:pPr>
            <w:r w:rsidRPr="00CD6060">
              <w:br/>
              <w:t>План</w:t>
            </w:r>
          </w:p>
          <w:p w:rsidR="000A3779" w:rsidRPr="00CD6060" w:rsidRDefault="000A3779" w:rsidP="000A3779">
            <w:pPr>
              <w:ind w:right="-75"/>
              <w:jc w:val="center"/>
            </w:pPr>
            <w:r w:rsidRPr="00CD6060">
              <w:t>2024 г.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Pr="00CD6060" w:rsidRDefault="000A3779" w:rsidP="000A3779">
            <w:pPr>
              <w:jc w:val="center"/>
            </w:pPr>
            <w:r w:rsidRPr="00CD6060">
              <w:br/>
              <w:t>Факт</w:t>
            </w:r>
          </w:p>
          <w:p w:rsidR="000A3779" w:rsidRPr="00CD6060" w:rsidRDefault="000A3779" w:rsidP="000A3779">
            <w:pPr>
              <w:jc w:val="center"/>
            </w:pPr>
            <w:r w:rsidRPr="00CD6060">
              <w:t>2024 г.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Default="000A3779" w:rsidP="000A3779">
            <w:pPr>
              <w:ind w:left="-50" w:right="-108"/>
              <w:jc w:val="center"/>
            </w:pPr>
          </w:p>
          <w:p w:rsidR="000A3779" w:rsidRPr="00CD6060" w:rsidRDefault="000A3779" w:rsidP="000A3779">
            <w:pPr>
              <w:ind w:left="-50" w:right="-108"/>
              <w:jc w:val="center"/>
            </w:pPr>
            <w:proofErr w:type="spellStart"/>
            <w:r w:rsidRPr="00CD6060">
              <w:t>Отклон</w:t>
            </w:r>
            <w:proofErr w:type="spellEnd"/>
            <w:r w:rsidRPr="00CD6060">
              <w:t>.</w:t>
            </w:r>
          </w:p>
        </w:tc>
        <w:tc>
          <w:tcPr>
            <w:tcW w:w="7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79" w:rsidRPr="00CD6060" w:rsidRDefault="000A3779" w:rsidP="000A3779">
            <w:pPr>
              <w:rPr>
                <w:color w:val="000000"/>
              </w:rPr>
            </w:pPr>
          </w:p>
        </w:tc>
      </w:tr>
      <w:tr w:rsidR="000A3779" w:rsidRPr="00CD6060" w:rsidTr="000A3779">
        <w:trPr>
          <w:trHeight w:val="1555"/>
        </w:trPr>
        <w:tc>
          <w:tcPr>
            <w:tcW w:w="7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Default="000A3779" w:rsidP="000A3779">
            <w:pPr>
              <w:ind w:left="-103" w:right="-75"/>
              <w:jc w:val="center"/>
            </w:pPr>
          </w:p>
          <w:p w:rsidR="000A3779" w:rsidRPr="00CD6060" w:rsidRDefault="000A3779" w:rsidP="000A3779">
            <w:pPr>
              <w:ind w:left="-103" w:right="-75"/>
              <w:jc w:val="center"/>
            </w:pPr>
            <w:r w:rsidRPr="00CD6060">
              <w:t>4 217,5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Default="000A3779" w:rsidP="000A3779">
            <w:pPr>
              <w:ind w:left="-103" w:right="-75"/>
              <w:jc w:val="center"/>
            </w:pPr>
          </w:p>
          <w:p w:rsidR="000A3779" w:rsidRPr="00CD6060" w:rsidRDefault="000A3779" w:rsidP="000A3779">
            <w:pPr>
              <w:ind w:left="-103" w:right="-75"/>
              <w:jc w:val="center"/>
            </w:pPr>
            <w:r w:rsidRPr="00CD6060">
              <w:t>20 468,5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779" w:rsidRDefault="000A3779" w:rsidP="000A3779">
            <w:pPr>
              <w:ind w:left="-103" w:right="-75"/>
              <w:jc w:val="center"/>
              <w:rPr>
                <w:i/>
                <w:iCs/>
              </w:rPr>
            </w:pPr>
          </w:p>
          <w:p w:rsidR="000A3779" w:rsidRPr="00CD6060" w:rsidRDefault="000A3779" w:rsidP="000A3779">
            <w:pPr>
              <w:ind w:left="-103" w:right="-75"/>
              <w:jc w:val="center"/>
              <w:rPr>
                <w:i/>
                <w:iCs/>
              </w:rPr>
            </w:pPr>
            <w:r w:rsidRPr="00CD6060">
              <w:rPr>
                <w:i/>
                <w:iCs/>
              </w:rPr>
              <w:t xml:space="preserve">16251,0 </w:t>
            </w:r>
          </w:p>
        </w:tc>
        <w:tc>
          <w:tcPr>
            <w:tcW w:w="7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79" w:rsidRPr="00CD6060" w:rsidRDefault="000A3779" w:rsidP="000A3779">
            <w:pPr>
              <w:rPr>
                <w:color w:val="000000"/>
              </w:rPr>
            </w:pPr>
          </w:p>
        </w:tc>
      </w:tr>
      <w:tr w:rsidR="000A3779" w:rsidRPr="00CD6060" w:rsidTr="000A3779">
        <w:trPr>
          <w:trHeight w:val="1548"/>
        </w:trPr>
        <w:tc>
          <w:tcPr>
            <w:tcW w:w="2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</w:p>
          <w:p w:rsidR="000A3779" w:rsidRPr="00CD6060" w:rsidRDefault="000A3779" w:rsidP="000A3779">
            <w:pPr>
              <w:jc w:val="center"/>
            </w:pPr>
            <w:r w:rsidRPr="00CD6060">
              <w:t>Инвестиции в основной капитал на душу населения, тыс. руб.</w:t>
            </w:r>
          </w:p>
        </w:tc>
        <w:tc>
          <w:tcPr>
            <w:tcW w:w="7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779" w:rsidRPr="00CD6060" w:rsidRDefault="000A3779" w:rsidP="000A3779">
            <w:pPr>
              <w:ind w:left="-108"/>
              <w:jc w:val="center"/>
              <w:rPr>
                <w:color w:val="000000"/>
              </w:rPr>
            </w:pPr>
            <w:r w:rsidRPr="00A75378">
              <w:rPr>
                <w:noProof/>
                <w:color w:val="000000"/>
              </w:rPr>
              <w:drawing>
                <wp:inline distT="0" distB="0" distL="0" distR="0">
                  <wp:extent cx="4443730" cy="2946400"/>
                  <wp:effectExtent l="19050" t="0" r="13970" b="6350"/>
                  <wp:docPr id="75" name="Диаграмма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8"/>
                    </a:graphicData>
                  </a:graphic>
                </wp:inline>
              </w:drawing>
            </w:r>
          </w:p>
        </w:tc>
      </w:tr>
      <w:tr w:rsidR="000A3779" w:rsidRPr="00CD6060" w:rsidTr="000A3779">
        <w:trPr>
          <w:trHeight w:val="852"/>
        </w:trPr>
        <w:tc>
          <w:tcPr>
            <w:tcW w:w="7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Pr="00CD6060" w:rsidRDefault="000A3779" w:rsidP="000A3779">
            <w:pPr>
              <w:jc w:val="center"/>
            </w:pPr>
            <w:r w:rsidRPr="00CD6060">
              <w:br/>
              <w:t>План</w:t>
            </w:r>
          </w:p>
          <w:p w:rsidR="000A3779" w:rsidRDefault="000A3779" w:rsidP="000A3779">
            <w:pPr>
              <w:ind w:right="-75"/>
              <w:jc w:val="center"/>
            </w:pPr>
            <w:r w:rsidRPr="00CD6060">
              <w:t>2024 г.</w:t>
            </w:r>
          </w:p>
          <w:p w:rsidR="000A3779" w:rsidRPr="00CD6060" w:rsidRDefault="000A3779" w:rsidP="000A3779">
            <w:pPr>
              <w:ind w:right="-75"/>
              <w:jc w:val="center"/>
            </w:pP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Pr="00CD6060" w:rsidRDefault="000A3779" w:rsidP="000A3779">
            <w:pPr>
              <w:jc w:val="center"/>
            </w:pPr>
            <w:r w:rsidRPr="00CD6060">
              <w:br/>
              <w:t>Факт</w:t>
            </w:r>
          </w:p>
          <w:p w:rsidR="000A3779" w:rsidRDefault="000A3779" w:rsidP="000A3779">
            <w:pPr>
              <w:jc w:val="center"/>
            </w:pPr>
            <w:r w:rsidRPr="00CD6060">
              <w:t>2024 г.</w:t>
            </w:r>
          </w:p>
          <w:p w:rsidR="000A3779" w:rsidRPr="00CD6060" w:rsidRDefault="000A3779" w:rsidP="000A3779">
            <w:pPr>
              <w:jc w:val="center"/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Default="000A3779" w:rsidP="000A3779">
            <w:pPr>
              <w:ind w:left="-50" w:right="-108"/>
              <w:jc w:val="center"/>
            </w:pPr>
          </w:p>
          <w:p w:rsidR="000A3779" w:rsidRDefault="000A3779" w:rsidP="000A3779">
            <w:pPr>
              <w:ind w:left="-50" w:right="-108"/>
              <w:jc w:val="center"/>
            </w:pPr>
            <w:proofErr w:type="spellStart"/>
            <w:r w:rsidRPr="00CD6060">
              <w:t>Отклон</w:t>
            </w:r>
            <w:proofErr w:type="spellEnd"/>
            <w:r w:rsidRPr="00CD6060">
              <w:t>.</w:t>
            </w:r>
          </w:p>
          <w:p w:rsidR="000A3779" w:rsidRPr="00CD6060" w:rsidRDefault="000A3779" w:rsidP="000A3779">
            <w:pPr>
              <w:ind w:left="-50" w:right="-108"/>
              <w:jc w:val="center"/>
            </w:pPr>
          </w:p>
        </w:tc>
        <w:tc>
          <w:tcPr>
            <w:tcW w:w="7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79" w:rsidRPr="00CD6060" w:rsidRDefault="000A3779" w:rsidP="000A3779">
            <w:pPr>
              <w:rPr>
                <w:color w:val="000000"/>
              </w:rPr>
            </w:pPr>
          </w:p>
        </w:tc>
      </w:tr>
      <w:tr w:rsidR="000A3779" w:rsidRPr="00CD6060" w:rsidTr="000A3779">
        <w:trPr>
          <w:trHeight w:val="1673"/>
        </w:trPr>
        <w:tc>
          <w:tcPr>
            <w:tcW w:w="7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</w:p>
          <w:p w:rsidR="000A3779" w:rsidRPr="00CD6060" w:rsidRDefault="000A3779" w:rsidP="000A3779">
            <w:pPr>
              <w:jc w:val="center"/>
            </w:pPr>
            <w:r w:rsidRPr="00CD6060">
              <w:t>42,21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</w:p>
          <w:p w:rsidR="000A3779" w:rsidRPr="00CD6060" w:rsidRDefault="000A3779" w:rsidP="000A3779">
            <w:pPr>
              <w:jc w:val="center"/>
            </w:pPr>
            <w:r w:rsidRPr="00CD6060">
              <w:t>215,55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779" w:rsidRDefault="000A3779" w:rsidP="000A3779">
            <w:pPr>
              <w:jc w:val="center"/>
              <w:rPr>
                <w:i/>
                <w:iCs/>
              </w:rPr>
            </w:pPr>
          </w:p>
          <w:p w:rsidR="000A3779" w:rsidRDefault="000A3779" w:rsidP="000A3779">
            <w:pPr>
              <w:jc w:val="center"/>
              <w:rPr>
                <w:i/>
                <w:iCs/>
              </w:rPr>
            </w:pPr>
          </w:p>
          <w:p w:rsidR="000A3779" w:rsidRPr="00CD6060" w:rsidRDefault="000A3779" w:rsidP="000A3779">
            <w:pPr>
              <w:jc w:val="center"/>
              <w:rPr>
                <w:i/>
                <w:iCs/>
              </w:rPr>
            </w:pPr>
            <w:r w:rsidRPr="00CD6060">
              <w:rPr>
                <w:i/>
                <w:iCs/>
              </w:rPr>
              <w:t xml:space="preserve">173,3 </w:t>
            </w:r>
          </w:p>
        </w:tc>
        <w:tc>
          <w:tcPr>
            <w:tcW w:w="7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79" w:rsidRPr="00CD6060" w:rsidRDefault="000A3779" w:rsidP="000A3779">
            <w:pPr>
              <w:rPr>
                <w:color w:val="000000"/>
              </w:rPr>
            </w:pPr>
          </w:p>
        </w:tc>
      </w:tr>
      <w:tr w:rsidR="000A3779" w:rsidRPr="00CD6060" w:rsidTr="000A3779">
        <w:trPr>
          <w:trHeight w:val="2061"/>
        </w:trPr>
        <w:tc>
          <w:tcPr>
            <w:tcW w:w="2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779" w:rsidRDefault="000A3779" w:rsidP="000A3779">
            <w:pPr>
              <w:jc w:val="center"/>
            </w:pPr>
          </w:p>
          <w:p w:rsidR="000A3779" w:rsidRPr="00CD6060" w:rsidRDefault="000A3779" w:rsidP="000A3779">
            <w:pPr>
              <w:jc w:val="center"/>
            </w:pPr>
            <w:r w:rsidRPr="00CD6060">
              <w:t>Объем работ, выполненных по виду деятельности «Строительство» по крупным и средним организациям, млн. руб.</w:t>
            </w:r>
          </w:p>
        </w:tc>
        <w:tc>
          <w:tcPr>
            <w:tcW w:w="70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779" w:rsidRPr="00CD6060" w:rsidRDefault="000A3779" w:rsidP="000A3779">
            <w:pPr>
              <w:ind w:left="-108" w:right="-143"/>
              <w:jc w:val="center"/>
              <w:rPr>
                <w:color w:val="000000"/>
              </w:rPr>
            </w:pPr>
            <w:r w:rsidRPr="00314C9F">
              <w:rPr>
                <w:noProof/>
                <w:color w:val="000000"/>
              </w:rPr>
              <w:drawing>
                <wp:inline distT="0" distB="0" distL="0" distR="0">
                  <wp:extent cx="4425104" cy="3022600"/>
                  <wp:effectExtent l="19050" t="0" r="13546" b="6350"/>
                  <wp:docPr id="76" name="Диаграмма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9"/>
                    </a:graphicData>
                  </a:graphic>
                </wp:inline>
              </w:drawing>
            </w:r>
          </w:p>
        </w:tc>
      </w:tr>
      <w:tr w:rsidR="000A3779" w:rsidRPr="00CD6060" w:rsidTr="000A3779">
        <w:trPr>
          <w:trHeight w:val="82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Pr="00CD6060" w:rsidRDefault="000A3779" w:rsidP="000A3779">
            <w:pPr>
              <w:jc w:val="center"/>
            </w:pPr>
            <w:r w:rsidRPr="00CD6060">
              <w:br/>
              <w:t>План</w:t>
            </w:r>
          </w:p>
          <w:p w:rsidR="000A3779" w:rsidRDefault="000A3779" w:rsidP="000A3779">
            <w:pPr>
              <w:ind w:right="-75"/>
              <w:jc w:val="center"/>
            </w:pPr>
            <w:r w:rsidRPr="00CD6060">
              <w:t>2024 г.</w:t>
            </w:r>
          </w:p>
          <w:p w:rsidR="000A3779" w:rsidRPr="00CD6060" w:rsidRDefault="000A3779" w:rsidP="000A3779">
            <w:pPr>
              <w:ind w:right="-75"/>
              <w:jc w:val="center"/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Pr="00CD6060" w:rsidRDefault="000A3779" w:rsidP="000A3779">
            <w:pPr>
              <w:jc w:val="center"/>
            </w:pPr>
            <w:r w:rsidRPr="00CD6060">
              <w:br/>
              <w:t>Факт</w:t>
            </w:r>
          </w:p>
          <w:p w:rsidR="000A3779" w:rsidRDefault="000A3779" w:rsidP="000A3779">
            <w:pPr>
              <w:jc w:val="center"/>
            </w:pPr>
            <w:r w:rsidRPr="00CD6060">
              <w:t>2024 г.</w:t>
            </w:r>
          </w:p>
          <w:p w:rsidR="000A3779" w:rsidRPr="00CD6060" w:rsidRDefault="000A3779" w:rsidP="000A3779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Default="000A3779" w:rsidP="000A3779">
            <w:pPr>
              <w:ind w:left="-50" w:right="-108"/>
              <w:jc w:val="center"/>
            </w:pPr>
          </w:p>
          <w:p w:rsidR="000A3779" w:rsidRDefault="000A3779" w:rsidP="000A3779">
            <w:pPr>
              <w:ind w:left="-50" w:right="-108"/>
              <w:jc w:val="center"/>
            </w:pPr>
            <w:proofErr w:type="spellStart"/>
            <w:r w:rsidRPr="00CD6060">
              <w:t>Отклон</w:t>
            </w:r>
            <w:proofErr w:type="spellEnd"/>
            <w:r w:rsidRPr="00CD6060">
              <w:t>.</w:t>
            </w:r>
          </w:p>
          <w:p w:rsidR="000A3779" w:rsidRPr="00CD6060" w:rsidRDefault="000A3779" w:rsidP="000A3779">
            <w:pPr>
              <w:ind w:left="-50" w:right="-108"/>
              <w:jc w:val="center"/>
            </w:pPr>
          </w:p>
        </w:tc>
        <w:tc>
          <w:tcPr>
            <w:tcW w:w="7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3779" w:rsidRPr="00CD6060" w:rsidRDefault="000A3779" w:rsidP="000A3779">
            <w:pPr>
              <w:rPr>
                <w:color w:val="000000"/>
              </w:rPr>
            </w:pPr>
          </w:p>
        </w:tc>
      </w:tr>
      <w:tr w:rsidR="000A3779" w:rsidRPr="00CD6060" w:rsidTr="000A3779">
        <w:trPr>
          <w:trHeight w:val="77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Default="000A3779" w:rsidP="000A3779">
            <w:pPr>
              <w:jc w:val="center"/>
            </w:pPr>
          </w:p>
          <w:p w:rsidR="000A3779" w:rsidRPr="00CD6060" w:rsidRDefault="000A3779" w:rsidP="000A3779">
            <w:pPr>
              <w:jc w:val="center"/>
            </w:pPr>
            <w:r w:rsidRPr="00CD6060">
              <w:t>565,5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Default="000A3779" w:rsidP="000A3779">
            <w:pPr>
              <w:jc w:val="center"/>
            </w:pPr>
          </w:p>
          <w:p w:rsidR="000A3779" w:rsidRPr="00CD6060" w:rsidRDefault="000A3779" w:rsidP="000A3779">
            <w:pPr>
              <w:jc w:val="center"/>
            </w:pPr>
            <w:r w:rsidRPr="00CD6060">
              <w:t>1 007,4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779" w:rsidRDefault="000A3779" w:rsidP="000A3779">
            <w:pPr>
              <w:jc w:val="center"/>
              <w:rPr>
                <w:i/>
                <w:iCs/>
              </w:rPr>
            </w:pPr>
          </w:p>
          <w:p w:rsidR="000A3779" w:rsidRDefault="000A3779" w:rsidP="000A3779">
            <w:pPr>
              <w:jc w:val="center"/>
              <w:rPr>
                <w:i/>
                <w:iCs/>
              </w:rPr>
            </w:pPr>
            <w:r w:rsidRPr="00CD6060">
              <w:rPr>
                <w:i/>
                <w:iCs/>
              </w:rPr>
              <w:t>441,9</w:t>
            </w:r>
          </w:p>
          <w:p w:rsidR="000A3779" w:rsidRDefault="000A3779" w:rsidP="000A3779">
            <w:pPr>
              <w:jc w:val="center"/>
              <w:rPr>
                <w:i/>
                <w:iCs/>
              </w:rPr>
            </w:pPr>
          </w:p>
          <w:p w:rsidR="000A3779" w:rsidRDefault="000A3779" w:rsidP="000A3779">
            <w:pPr>
              <w:jc w:val="center"/>
              <w:rPr>
                <w:i/>
                <w:iCs/>
              </w:rPr>
            </w:pPr>
          </w:p>
          <w:p w:rsidR="000A3779" w:rsidRDefault="000A3779" w:rsidP="000A3779">
            <w:pPr>
              <w:jc w:val="center"/>
              <w:rPr>
                <w:i/>
                <w:iCs/>
              </w:rPr>
            </w:pPr>
          </w:p>
          <w:p w:rsidR="000A3779" w:rsidRDefault="000A3779" w:rsidP="000A3779">
            <w:pPr>
              <w:jc w:val="center"/>
              <w:rPr>
                <w:i/>
                <w:iCs/>
              </w:rPr>
            </w:pPr>
          </w:p>
          <w:p w:rsidR="000A3779" w:rsidRPr="00CD6060" w:rsidRDefault="000A3779" w:rsidP="000A3779">
            <w:pPr>
              <w:jc w:val="center"/>
              <w:rPr>
                <w:i/>
                <w:iCs/>
              </w:rPr>
            </w:pPr>
            <w:r w:rsidRPr="00CD6060">
              <w:rPr>
                <w:i/>
                <w:iCs/>
              </w:rPr>
              <w:t xml:space="preserve"> </w:t>
            </w:r>
          </w:p>
        </w:tc>
        <w:tc>
          <w:tcPr>
            <w:tcW w:w="7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79" w:rsidRPr="00CD6060" w:rsidRDefault="000A3779" w:rsidP="000A3779">
            <w:pPr>
              <w:rPr>
                <w:color w:val="000000"/>
              </w:rPr>
            </w:pPr>
          </w:p>
        </w:tc>
      </w:tr>
      <w:tr w:rsidR="000A3779" w:rsidRPr="00CD6060" w:rsidTr="000A3779">
        <w:trPr>
          <w:trHeight w:val="372"/>
        </w:trPr>
        <w:tc>
          <w:tcPr>
            <w:tcW w:w="2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  <w:r w:rsidRPr="00CD6060">
              <w:t>Ввод в эксплуатацию жилых домов, тыс. кв. м.</w:t>
            </w:r>
          </w:p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</w:p>
          <w:p w:rsidR="000A3779" w:rsidRPr="00CD6060" w:rsidRDefault="000A3779" w:rsidP="000A3779">
            <w:pPr>
              <w:jc w:val="center"/>
            </w:pPr>
          </w:p>
        </w:tc>
        <w:tc>
          <w:tcPr>
            <w:tcW w:w="70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779" w:rsidRPr="00CD6060" w:rsidRDefault="000A3779" w:rsidP="000A3779">
            <w:pPr>
              <w:ind w:left="-108"/>
              <w:jc w:val="center"/>
              <w:rPr>
                <w:color w:val="000000"/>
              </w:rPr>
            </w:pPr>
            <w:r w:rsidRPr="00314C9F">
              <w:rPr>
                <w:noProof/>
                <w:color w:val="000000"/>
              </w:rPr>
              <w:drawing>
                <wp:inline distT="0" distB="0" distL="0" distR="0">
                  <wp:extent cx="4414309" cy="3238924"/>
                  <wp:effectExtent l="19050" t="0" r="24341" b="0"/>
                  <wp:docPr id="77" name="Диаграмма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0"/>
                    </a:graphicData>
                  </a:graphic>
                </wp:inline>
              </w:drawing>
            </w:r>
          </w:p>
        </w:tc>
      </w:tr>
      <w:tr w:rsidR="000A3779" w:rsidRPr="00CD6060" w:rsidTr="000A3779">
        <w:trPr>
          <w:trHeight w:val="79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Pr="00CD6060" w:rsidRDefault="000A3779" w:rsidP="000A3779">
            <w:pPr>
              <w:ind w:left="-103" w:right="-108"/>
              <w:jc w:val="center"/>
            </w:pPr>
            <w:r w:rsidRPr="00CD6060">
              <w:br/>
              <w:t>План</w:t>
            </w:r>
          </w:p>
          <w:p w:rsidR="000A3779" w:rsidRDefault="000A3779" w:rsidP="000A3779">
            <w:pPr>
              <w:ind w:left="-103" w:right="-108"/>
              <w:jc w:val="center"/>
            </w:pPr>
            <w:r w:rsidRPr="00CD6060">
              <w:t>2024 г.</w:t>
            </w:r>
          </w:p>
          <w:p w:rsidR="000A3779" w:rsidRDefault="000A3779" w:rsidP="000A3779">
            <w:pPr>
              <w:ind w:left="-103" w:right="-108"/>
              <w:jc w:val="center"/>
            </w:pPr>
          </w:p>
          <w:p w:rsidR="000A3779" w:rsidRPr="00CD6060" w:rsidRDefault="000A3779" w:rsidP="000A3779">
            <w:pPr>
              <w:ind w:left="-103" w:right="-108"/>
              <w:jc w:val="center"/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Pr="00CD6060" w:rsidRDefault="000A3779" w:rsidP="000A3779">
            <w:pPr>
              <w:ind w:left="-103" w:right="-108"/>
              <w:jc w:val="center"/>
            </w:pPr>
            <w:r w:rsidRPr="00CD6060">
              <w:br/>
              <w:t>Факт</w:t>
            </w:r>
          </w:p>
          <w:p w:rsidR="000A3779" w:rsidRDefault="000A3779" w:rsidP="000A3779">
            <w:pPr>
              <w:ind w:left="-103" w:right="-108"/>
              <w:jc w:val="center"/>
            </w:pPr>
            <w:r w:rsidRPr="00CD6060">
              <w:t>2024 г.</w:t>
            </w:r>
          </w:p>
          <w:p w:rsidR="000A3779" w:rsidRDefault="000A3779" w:rsidP="000A3779">
            <w:pPr>
              <w:ind w:left="-103" w:right="-108"/>
              <w:jc w:val="center"/>
            </w:pPr>
          </w:p>
          <w:p w:rsidR="000A3779" w:rsidRPr="00CD6060" w:rsidRDefault="000A3779" w:rsidP="000A3779">
            <w:pPr>
              <w:ind w:left="-103" w:right="-108"/>
              <w:jc w:val="center"/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Default="000A3779" w:rsidP="000A3779">
            <w:pPr>
              <w:ind w:left="-103" w:right="-108"/>
              <w:jc w:val="center"/>
            </w:pPr>
          </w:p>
          <w:p w:rsidR="000A3779" w:rsidRDefault="000A3779" w:rsidP="000A3779">
            <w:pPr>
              <w:ind w:left="-103" w:right="-108"/>
              <w:jc w:val="center"/>
            </w:pPr>
            <w:proofErr w:type="spellStart"/>
            <w:r w:rsidRPr="00CD6060">
              <w:t>Отклон</w:t>
            </w:r>
            <w:proofErr w:type="spellEnd"/>
            <w:r w:rsidRPr="00CD6060">
              <w:t>.</w:t>
            </w:r>
          </w:p>
          <w:p w:rsidR="000A3779" w:rsidRPr="00CD6060" w:rsidRDefault="000A3779" w:rsidP="000A3779">
            <w:pPr>
              <w:ind w:left="-103" w:right="-108"/>
              <w:jc w:val="center"/>
            </w:pPr>
          </w:p>
        </w:tc>
        <w:tc>
          <w:tcPr>
            <w:tcW w:w="7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3779" w:rsidRPr="00CD6060" w:rsidRDefault="000A3779" w:rsidP="000A3779">
            <w:pPr>
              <w:rPr>
                <w:color w:val="000000"/>
              </w:rPr>
            </w:pPr>
          </w:p>
        </w:tc>
      </w:tr>
      <w:tr w:rsidR="000A3779" w:rsidRPr="00CD6060" w:rsidTr="000A3779">
        <w:trPr>
          <w:trHeight w:val="28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779" w:rsidRDefault="000A3779" w:rsidP="000A3779">
            <w:pPr>
              <w:ind w:left="-103" w:right="-108"/>
              <w:jc w:val="center"/>
              <w:rPr>
                <w:i/>
                <w:iCs/>
              </w:rPr>
            </w:pPr>
          </w:p>
          <w:p w:rsidR="000A3779" w:rsidRDefault="000A3779" w:rsidP="000A3779">
            <w:pPr>
              <w:ind w:left="-103" w:right="-108"/>
              <w:jc w:val="center"/>
              <w:rPr>
                <w:i/>
                <w:iCs/>
              </w:rPr>
            </w:pPr>
          </w:p>
          <w:p w:rsidR="000A3779" w:rsidRDefault="000A3779" w:rsidP="000A3779">
            <w:pPr>
              <w:ind w:left="-103" w:right="-108"/>
              <w:jc w:val="center"/>
              <w:rPr>
                <w:i/>
                <w:iCs/>
              </w:rPr>
            </w:pPr>
            <w:r w:rsidRPr="00CD6060">
              <w:rPr>
                <w:i/>
                <w:iCs/>
              </w:rPr>
              <w:t>77,846</w:t>
            </w:r>
          </w:p>
          <w:p w:rsidR="000A3779" w:rsidRDefault="000A3779" w:rsidP="000A3779">
            <w:pPr>
              <w:ind w:left="-103" w:right="-108"/>
              <w:jc w:val="center"/>
              <w:rPr>
                <w:i/>
                <w:iCs/>
              </w:rPr>
            </w:pPr>
          </w:p>
          <w:p w:rsidR="000A3779" w:rsidRDefault="000A3779" w:rsidP="000A3779">
            <w:pPr>
              <w:ind w:left="-103" w:right="-108"/>
              <w:jc w:val="center"/>
              <w:rPr>
                <w:i/>
                <w:iCs/>
              </w:rPr>
            </w:pPr>
          </w:p>
          <w:p w:rsidR="000A3779" w:rsidRDefault="000A3779" w:rsidP="000A3779">
            <w:pPr>
              <w:ind w:left="-103" w:right="-108"/>
              <w:jc w:val="center"/>
              <w:rPr>
                <w:i/>
                <w:iCs/>
              </w:rPr>
            </w:pPr>
          </w:p>
          <w:p w:rsidR="000A3779" w:rsidRPr="00CD6060" w:rsidRDefault="000A3779" w:rsidP="000A3779">
            <w:pPr>
              <w:ind w:left="-103" w:right="-108"/>
              <w:jc w:val="center"/>
              <w:rPr>
                <w:i/>
                <w:iCs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</w:p>
          <w:p w:rsidR="000A3779" w:rsidRPr="00CD6060" w:rsidRDefault="000A3779" w:rsidP="000A3779">
            <w:pPr>
              <w:jc w:val="center"/>
            </w:pPr>
            <w:r w:rsidRPr="00CD6060">
              <w:t>17,345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779" w:rsidRDefault="000A3779" w:rsidP="000A3779">
            <w:pPr>
              <w:jc w:val="center"/>
              <w:rPr>
                <w:i/>
                <w:iCs/>
              </w:rPr>
            </w:pPr>
          </w:p>
          <w:p w:rsidR="000A3779" w:rsidRDefault="000A3779" w:rsidP="000A3779">
            <w:pPr>
              <w:jc w:val="center"/>
              <w:rPr>
                <w:i/>
                <w:iCs/>
              </w:rPr>
            </w:pPr>
          </w:p>
          <w:p w:rsidR="000A3779" w:rsidRDefault="000A3779" w:rsidP="000A3779">
            <w:pPr>
              <w:jc w:val="center"/>
              <w:rPr>
                <w:i/>
                <w:iCs/>
              </w:rPr>
            </w:pPr>
            <w:r w:rsidRPr="00CD6060">
              <w:rPr>
                <w:i/>
                <w:iCs/>
              </w:rPr>
              <w:t>-60,50</w:t>
            </w:r>
          </w:p>
          <w:p w:rsidR="000A3779" w:rsidRDefault="000A3779" w:rsidP="000A3779">
            <w:pPr>
              <w:jc w:val="center"/>
              <w:rPr>
                <w:i/>
                <w:iCs/>
              </w:rPr>
            </w:pPr>
          </w:p>
          <w:p w:rsidR="000A3779" w:rsidRDefault="000A3779" w:rsidP="000A3779">
            <w:pPr>
              <w:jc w:val="center"/>
              <w:rPr>
                <w:i/>
                <w:iCs/>
              </w:rPr>
            </w:pPr>
          </w:p>
          <w:p w:rsidR="000A3779" w:rsidRDefault="000A3779" w:rsidP="000A3779">
            <w:pPr>
              <w:jc w:val="center"/>
              <w:rPr>
                <w:i/>
                <w:iCs/>
              </w:rPr>
            </w:pPr>
          </w:p>
          <w:p w:rsidR="000A3779" w:rsidRDefault="000A3779" w:rsidP="000A3779">
            <w:pPr>
              <w:jc w:val="center"/>
              <w:rPr>
                <w:i/>
                <w:iCs/>
              </w:rPr>
            </w:pPr>
          </w:p>
          <w:p w:rsidR="000A3779" w:rsidRDefault="000A3779" w:rsidP="000A3779">
            <w:pPr>
              <w:jc w:val="center"/>
              <w:rPr>
                <w:i/>
                <w:iCs/>
              </w:rPr>
            </w:pPr>
          </w:p>
          <w:p w:rsidR="000A3779" w:rsidRPr="00CD6060" w:rsidRDefault="000A3779" w:rsidP="000A3779">
            <w:pPr>
              <w:jc w:val="center"/>
              <w:rPr>
                <w:i/>
                <w:iCs/>
              </w:rPr>
            </w:pPr>
          </w:p>
        </w:tc>
        <w:tc>
          <w:tcPr>
            <w:tcW w:w="7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79" w:rsidRPr="00CD6060" w:rsidRDefault="000A3779" w:rsidP="000A3779">
            <w:pPr>
              <w:rPr>
                <w:color w:val="000000"/>
              </w:rPr>
            </w:pPr>
          </w:p>
        </w:tc>
      </w:tr>
      <w:tr w:rsidR="000A3779" w:rsidRPr="00CD6060" w:rsidTr="000A3779">
        <w:trPr>
          <w:trHeight w:val="516"/>
        </w:trPr>
        <w:tc>
          <w:tcPr>
            <w:tcW w:w="2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  <w:r w:rsidRPr="00CD6060">
              <w:t>Ввод в эксплуатацию общей площади жилья на 1000 человек населения, тыс. кв. м.</w:t>
            </w:r>
          </w:p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</w:p>
          <w:p w:rsidR="000A3779" w:rsidRPr="00CD6060" w:rsidRDefault="000A3779" w:rsidP="000A3779">
            <w:pPr>
              <w:jc w:val="center"/>
            </w:pPr>
          </w:p>
        </w:tc>
        <w:tc>
          <w:tcPr>
            <w:tcW w:w="7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779" w:rsidRPr="00CD6060" w:rsidRDefault="000A3779" w:rsidP="000A3779">
            <w:pPr>
              <w:ind w:left="-108" w:right="-143"/>
              <w:jc w:val="center"/>
              <w:rPr>
                <w:color w:val="000000"/>
              </w:rPr>
            </w:pPr>
            <w:r w:rsidRPr="00FC671C">
              <w:rPr>
                <w:noProof/>
                <w:color w:val="000000"/>
              </w:rPr>
              <w:drawing>
                <wp:inline distT="0" distB="0" distL="0" distR="0">
                  <wp:extent cx="4458124" cy="2785533"/>
                  <wp:effectExtent l="19050" t="0" r="18626" b="0"/>
                  <wp:docPr id="78" name="Диаграмма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1"/>
                    </a:graphicData>
                  </a:graphic>
                </wp:inline>
              </w:drawing>
            </w:r>
          </w:p>
        </w:tc>
      </w:tr>
      <w:tr w:rsidR="000A3779" w:rsidRPr="00CD6060" w:rsidTr="000A3779">
        <w:trPr>
          <w:trHeight w:val="79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Pr="00CD6060" w:rsidRDefault="000A3779" w:rsidP="000A3779">
            <w:pPr>
              <w:ind w:left="-103" w:right="-108"/>
              <w:jc w:val="center"/>
            </w:pPr>
            <w:r w:rsidRPr="00CD6060">
              <w:br/>
              <w:t>План</w:t>
            </w:r>
          </w:p>
          <w:p w:rsidR="000A3779" w:rsidRDefault="000A3779" w:rsidP="000A3779">
            <w:pPr>
              <w:ind w:left="-103" w:right="-108"/>
              <w:jc w:val="center"/>
            </w:pPr>
            <w:r w:rsidRPr="00CD6060">
              <w:t>2024 г.</w:t>
            </w:r>
          </w:p>
          <w:p w:rsidR="000A3779" w:rsidRDefault="000A3779" w:rsidP="000A3779">
            <w:pPr>
              <w:ind w:left="-103" w:right="-108"/>
              <w:jc w:val="center"/>
            </w:pPr>
          </w:p>
          <w:p w:rsidR="000A3779" w:rsidRPr="00CD6060" w:rsidRDefault="000A3779" w:rsidP="000A3779">
            <w:pPr>
              <w:ind w:left="-103" w:right="-108"/>
              <w:jc w:val="center"/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Pr="00CD6060" w:rsidRDefault="000A3779" w:rsidP="000A3779">
            <w:pPr>
              <w:ind w:left="-103" w:right="-108"/>
              <w:jc w:val="center"/>
            </w:pPr>
            <w:r w:rsidRPr="00CD6060">
              <w:br/>
              <w:t>Факт</w:t>
            </w:r>
          </w:p>
          <w:p w:rsidR="000A3779" w:rsidRDefault="000A3779" w:rsidP="000A3779">
            <w:pPr>
              <w:ind w:left="-103" w:right="-108"/>
              <w:jc w:val="center"/>
            </w:pPr>
            <w:r w:rsidRPr="00CD6060">
              <w:t>2024 г.</w:t>
            </w:r>
          </w:p>
          <w:p w:rsidR="000A3779" w:rsidRDefault="000A3779" w:rsidP="000A3779">
            <w:pPr>
              <w:ind w:left="-103" w:right="-108"/>
              <w:jc w:val="center"/>
            </w:pPr>
          </w:p>
          <w:p w:rsidR="000A3779" w:rsidRPr="00CD6060" w:rsidRDefault="000A3779" w:rsidP="000A3779">
            <w:pPr>
              <w:ind w:left="-103" w:right="-108"/>
              <w:jc w:val="center"/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Default="000A3779" w:rsidP="000A3779">
            <w:pPr>
              <w:ind w:left="-103" w:right="-108"/>
              <w:jc w:val="center"/>
            </w:pPr>
          </w:p>
          <w:p w:rsidR="000A3779" w:rsidRDefault="000A3779" w:rsidP="000A3779">
            <w:pPr>
              <w:ind w:left="-103" w:right="-108"/>
              <w:jc w:val="center"/>
            </w:pPr>
            <w:proofErr w:type="spellStart"/>
            <w:r w:rsidRPr="00CD6060">
              <w:t>Отклон</w:t>
            </w:r>
            <w:proofErr w:type="spellEnd"/>
            <w:r w:rsidRPr="00CD6060">
              <w:t>.</w:t>
            </w:r>
          </w:p>
          <w:p w:rsidR="000A3779" w:rsidRPr="00CD6060" w:rsidRDefault="000A3779" w:rsidP="000A3779">
            <w:pPr>
              <w:ind w:left="-103" w:right="-108"/>
              <w:jc w:val="center"/>
            </w:pPr>
          </w:p>
        </w:tc>
        <w:tc>
          <w:tcPr>
            <w:tcW w:w="7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79" w:rsidRPr="00CD6060" w:rsidRDefault="000A3779" w:rsidP="000A3779">
            <w:pPr>
              <w:rPr>
                <w:color w:val="000000"/>
              </w:rPr>
            </w:pPr>
          </w:p>
        </w:tc>
      </w:tr>
      <w:tr w:rsidR="000A3779" w:rsidRPr="00CD6060" w:rsidTr="000A3779">
        <w:trPr>
          <w:trHeight w:val="28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  <w:r w:rsidRPr="00CD6060">
              <w:t>0,78</w:t>
            </w:r>
          </w:p>
          <w:p w:rsidR="000A3779" w:rsidRDefault="000A3779" w:rsidP="000A3779">
            <w:pPr>
              <w:jc w:val="center"/>
            </w:pPr>
          </w:p>
          <w:p w:rsidR="000A3779" w:rsidRPr="00CD6060" w:rsidRDefault="000A3779" w:rsidP="000A3779">
            <w:pPr>
              <w:jc w:val="center"/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</w:p>
          <w:p w:rsidR="000A3779" w:rsidRPr="00CD6060" w:rsidRDefault="000A3779" w:rsidP="000A3779">
            <w:pPr>
              <w:jc w:val="center"/>
            </w:pPr>
            <w:r w:rsidRPr="00CD6060">
              <w:t>0,18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779" w:rsidRDefault="000A3779" w:rsidP="000A3779">
            <w:pPr>
              <w:jc w:val="center"/>
              <w:rPr>
                <w:i/>
                <w:iCs/>
              </w:rPr>
            </w:pPr>
          </w:p>
          <w:p w:rsidR="000A3779" w:rsidRDefault="000A3779" w:rsidP="000A3779">
            <w:pPr>
              <w:jc w:val="center"/>
              <w:rPr>
                <w:i/>
                <w:iCs/>
              </w:rPr>
            </w:pPr>
          </w:p>
          <w:p w:rsidR="000A3779" w:rsidRPr="00CD6060" w:rsidRDefault="000A3779" w:rsidP="000A3779">
            <w:pPr>
              <w:jc w:val="center"/>
              <w:rPr>
                <w:i/>
                <w:iCs/>
              </w:rPr>
            </w:pPr>
            <w:r w:rsidRPr="00CD6060">
              <w:rPr>
                <w:i/>
                <w:iCs/>
              </w:rPr>
              <w:t>-0,60</w:t>
            </w:r>
          </w:p>
        </w:tc>
        <w:tc>
          <w:tcPr>
            <w:tcW w:w="7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79" w:rsidRPr="00CD6060" w:rsidRDefault="000A3779" w:rsidP="000A3779">
            <w:pPr>
              <w:rPr>
                <w:color w:val="000000"/>
              </w:rPr>
            </w:pPr>
          </w:p>
        </w:tc>
      </w:tr>
      <w:tr w:rsidR="000A3779" w:rsidRPr="00CD6060" w:rsidTr="000A3779">
        <w:trPr>
          <w:trHeight w:val="576"/>
        </w:trPr>
        <w:tc>
          <w:tcPr>
            <w:tcW w:w="2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  <w:r w:rsidRPr="00CD6060">
              <w:t>Общая площадь жилых  помещений, приходящаяся в среднем на одного жителя, кв. м.</w:t>
            </w:r>
          </w:p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</w:p>
          <w:p w:rsidR="000A3779" w:rsidRPr="00CD6060" w:rsidRDefault="000A3779" w:rsidP="000A3779">
            <w:pPr>
              <w:jc w:val="center"/>
            </w:pPr>
          </w:p>
        </w:tc>
        <w:tc>
          <w:tcPr>
            <w:tcW w:w="70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779" w:rsidRPr="00CD6060" w:rsidRDefault="000A3779" w:rsidP="000A3779">
            <w:pPr>
              <w:ind w:left="-108"/>
              <w:jc w:val="center"/>
              <w:rPr>
                <w:color w:val="000000"/>
              </w:rPr>
            </w:pPr>
            <w:r w:rsidRPr="00FE3CF5">
              <w:rPr>
                <w:noProof/>
                <w:color w:val="000000"/>
              </w:rPr>
              <w:drawing>
                <wp:inline distT="0" distB="0" distL="0" distR="0">
                  <wp:extent cx="4453890" cy="3061123"/>
                  <wp:effectExtent l="19050" t="0" r="22860" b="5927"/>
                  <wp:docPr id="79" name="Диаграмма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2"/>
                    </a:graphicData>
                  </a:graphic>
                </wp:inline>
              </w:drawing>
            </w:r>
          </w:p>
        </w:tc>
      </w:tr>
      <w:tr w:rsidR="000A3779" w:rsidRPr="00CD6060" w:rsidTr="000A3779">
        <w:trPr>
          <w:trHeight w:val="79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Default="000A3779" w:rsidP="000A3779">
            <w:pPr>
              <w:ind w:left="-103" w:right="-108"/>
              <w:jc w:val="center"/>
            </w:pPr>
          </w:p>
          <w:p w:rsidR="000A3779" w:rsidRPr="00CD6060" w:rsidRDefault="000A3779" w:rsidP="000A3779">
            <w:pPr>
              <w:ind w:left="-103" w:right="-108"/>
              <w:jc w:val="center"/>
            </w:pPr>
            <w:r w:rsidRPr="00CD6060">
              <w:br/>
              <w:t>План</w:t>
            </w:r>
          </w:p>
          <w:p w:rsidR="000A3779" w:rsidRDefault="000A3779" w:rsidP="000A3779">
            <w:pPr>
              <w:ind w:left="-103" w:right="-108"/>
              <w:jc w:val="center"/>
            </w:pPr>
            <w:r w:rsidRPr="00CD6060">
              <w:t>2024 г.</w:t>
            </w:r>
          </w:p>
          <w:p w:rsidR="000A3779" w:rsidRDefault="000A3779" w:rsidP="000A3779">
            <w:pPr>
              <w:ind w:left="-103" w:right="-108"/>
              <w:jc w:val="center"/>
            </w:pPr>
          </w:p>
          <w:p w:rsidR="000A3779" w:rsidRDefault="000A3779" w:rsidP="000A3779">
            <w:pPr>
              <w:ind w:left="-103" w:right="-108"/>
              <w:jc w:val="center"/>
            </w:pPr>
          </w:p>
          <w:p w:rsidR="000A3779" w:rsidRPr="00CD6060" w:rsidRDefault="000A3779" w:rsidP="000A3779">
            <w:pPr>
              <w:ind w:left="-103" w:right="-108"/>
              <w:jc w:val="center"/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Default="000A3779" w:rsidP="000A3779">
            <w:pPr>
              <w:ind w:left="-103" w:right="-108"/>
              <w:jc w:val="center"/>
            </w:pPr>
          </w:p>
          <w:p w:rsidR="000A3779" w:rsidRPr="00CD6060" w:rsidRDefault="000A3779" w:rsidP="000A3779">
            <w:pPr>
              <w:ind w:left="-103" w:right="-108"/>
              <w:jc w:val="center"/>
            </w:pPr>
            <w:r w:rsidRPr="00CD6060">
              <w:br/>
              <w:t>Факт</w:t>
            </w:r>
          </w:p>
          <w:p w:rsidR="000A3779" w:rsidRDefault="000A3779" w:rsidP="000A3779">
            <w:pPr>
              <w:ind w:left="-103" w:right="-108"/>
              <w:jc w:val="center"/>
            </w:pPr>
            <w:r w:rsidRPr="00CD6060">
              <w:t>2024 г.</w:t>
            </w:r>
          </w:p>
          <w:p w:rsidR="000A3779" w:rsidRDefault="000A3779" w:rsidP="000A3779">
            <w:pPr>
              <w:ind w:left="-103" w:right="-108"/>
              <w:jc w:val="center"/>
            </w:pPr>
          </w:p>
          <w:p w:rsidR="000A3779" w:rsidRPr="00CD6060" w:rsidRDefault="000A3779" w:rsidP="000A3779">
            <w:pPr>
              <w:ind w:left="-103" w:right="-108"/>
              <w:jc w:val="center"/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Default="000A3779" w:rsidP="000A3779">
            <w:pPr>
              <w:ind w:left="-103" w:right="-108"/>
              <w:jc w:val="center"/>
            </w:pPr>
          </w:p>
          <w:p w:rsidR="000A3779" w:rsidRDefault="000A3779" w:rsidP="000A3779">
            <w:pPr>
              <w:ind w:left="-103" w:right="-108"/>
              <w:jc w:val="center"/>
            </w:pPr>
          </w:p>
          <w:p w:rsidR="000A3779" w:rsidRDefault="000A3779" w:rsidP="000A3779">
            <w:pPr>
              <w:ind w:left="-103" w:right="-108"/>
              <w:jc w:val="center"/>
            </w:pPr>
            <w:proofErr w:type="spellStart"/>
            <w:r w:rsidRPr="00CD6060">
              <w:t>Отклон</w:t>
            </w:r>
            <w:proofErr w:type="spellEnd"/>
            <w:r w:rsidRPr="00CD6060">
              <w:t>.</w:t>
            </w:r>
          </w:p>
          <w:p w:rsidR="000A3779" w:rsidRPr="00CD6060" w:rsidRDefault="000A3779" w:rsidP="000A3779">
            <w:pPr>
              <w:ind w:left="-103" w:right="-108"/>
              <w:jc w:val="center"/>
            </w:pPr>
          </w:p>
        </w:tc>
        <w:tc>
          <w:tcPr>
            <w:tcW w:w="7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3779" w:rsidRPr="00CD6060" w:rsidRDefault="000A3779" w:rsidP="000A3779">
            <w:pPr>
              <w:rPr>
                <w:color w:val="000000"/>
              </w:rPr>
            </w:pPr>
          </w:p>
        </w:tc>
      </w:tr>
      <w:tr w:rsidR="000A3779" w:rsidRPr="00CD6060" w:rsidTr="000A3779">
        <w:trPr>
          <w:trHeight w:val="28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  <w:r w:rsidRPr="00CD6060">
              <w:t>29,0</w:t>
            </w:r>
          </w:p>
          <w:p w:rsidR="000A3779" w:rsidRDefault="000A3779" w:rsidP="000A3779">
            <w:pPr>
              <w:jc w:val="center"/>
            </w:pPr>
          </w:p>
          <w:p w:rsidR="000A3779" w:rsidRPr="00CD6060" w:rsidRDefault="000A3779" w:rsidP="000A3779">
            <w:pPr>
              <w:jc w:val="center"/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  <w:r w:rsidRPr="00CD6060">
              <w:t>28,6</w:t>
            </w:r>
          </w:p>
          <w:p w:rsidR="000A3779" w:rsidRDefault="000A3779" w:rsidP="000A3779">
            <w:pPr>
              <w:jc w:val="center"/>
            </w:pPr>
          </w:p>
          <w:p w:rsidR="000A3779" w:rsidRPr="00CD6060" w:rsidRDefault="000A3779" w:rsidP="000A3779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779" w:rsidRDefault="000A3779" w:rsidP="000A3779">
            <w:pPr>
              <w:jc w:val="center"/>
              <w:rPr>
                <w:i/>
                <w:iCs/>
              </w:rPr>
            </w:pPr>
          </w:p>
          <w:p w:rsidR="000A3779" w:rsidRDefault="000A3779" w:rsidP="000A3779">
            <w:pPr>
              <w:jc w:val="center"/>
              <w:rPr>
                <w:i/>
                <w:iCs/>
              </w:rPr>
            </w:pPr>
          </w:p>
          <w:p w:rsidR="000A3779" w:rsidRDefault="000A3779" w:rsidP="000A3779">
            <w:pPr>
              <w:jc w:val="center"/>
              <w:rPr>
                <w:i/>
                <w:iCs/>
              </w:rPr>
            </w:pPr>
            <w:r w:rsidRPr="00CD6060">
              <w:rPr>
                <w:i/>
                <w:iCs/>
              </w:rPr>
              <w:t>(-0,5)</w:t>
            </w:r>
          </w:p>
          <w:p w:rsidR="000A3779" w:rsidRDefault="000A3779" w:rsidP="000A3779">
            <w:pPr>
              <w:jc w:val="center"/>
              <w:rPr>
                <w:i/>
                <w:iCs/>
              </w:rPr>
            </w:pPr>
          </w:p>
          <w:p w:rsidR="000A3779" w:rsidRPr="00CD6060" w:rsidRDefault="000A3779" w:rsidP="000A3779">
            <w:pPr>
              <w:jc w:val="center"/>
              <w:rPr>
                <w:i/>
                <w:iCs/>
              </w:rPr>
            </w:pPr>
          </w:p>
        </w:tc>
        <w:tc>
          <w:tcPr>
            <w:tcW w:w="7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79" w:rsidRPr="00CD6060" w:rsidRDefault="000A3779" w:rsidP="000A3779">
            <w:pPr>
              <w:rPr>
                <w:color w:val="000000"/>
              </w:rPr>
            </w:pPr>
          </w:p>
        </w:tc>
      </w:tr>
      <w:tr w:rsidR="000A3779" w:rsidRPr="00CD6060" w:rsidTr="000A3779">
        <w:trPr>
          <w:trHeight w:val="684"/>
        </w:trPr>
        <w:tc>
          <w:tcPr>
            <w:tcW w:w="2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  <w:r w:rsidRPr="00CD6060">
              <w:t>Оборот розничной торговли по крупным и средним организациям, млн. руб.</w:t>
            </w:r>
          </w:p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</w:p>
          <w:p w:rsidR="000A3779" w:rsidRPr="00CD6060" w:rsidRDefault="000A3779" w:rsidP="000A3779">
            <w:pPr>
              <w:jc w:val="center"/>
            </w:pPr>
          </w:p>
        </w:tc>
        <w:tc>
          <w:tcPr>
            <w:tcW w:w="70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779" w:rsidRPr="00CD6060" w:rsidRDefault="000A3779" w:rsidP="000A3779">
            <w:pPr>
              <w:ind w:left="-108"/>
              <w:jc w:val="center"/>
              <w:rPr>
                <w:color w:val="000000"/>
              </w:rPr>
            </w:pPr>
            <w:r w:rsidRPr="00DA46C3">
              <w:rPr>
                <w:noProof/>
                <w:color w:val="000000"/>
              </w:rPr>
              <w:drawing>
                <wp:inline distT="0" distB="0" distL="0" distR="0">
                  <wp:extent cx="4453679" cy="3105997"/>
                  <wp:effectExtent l="19050" t="0" r="23071" b="0"/>
                  <wp:docPr id="80" name="Диаграмма 1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3"/>
                    </a:graphicData>
                  </a:graphic>
                </wp:inline>
              </w:drawing>
            </w:r>
          </w:p>
        </w:tc>
      </w:tr>
      <w:tr w:rsidR="000A3779" w:rsidRPr="00CD6060" w:rsidTr="000A3779">
        <w:trPr>
          <w:trHeight w:val="79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Pr="00CD6060" w:rsidRDefault="000A3779" w:rsidP="000A3779">
            <w:pPr>
              <w:ind w:left="-103" w:right="-108"/>
              <w:jc w:val="center"/>
            </w:pPr>
            <w:r w:rsidRPr="00CD6060">
              <w:br/>
              <w:t>План</w:t>
            </w:r>
          </w:p>
          <w:p w:rsidR="000A3779" w:rsidRDefault="000A3779" w:rsidP="000A3779">
            <w:pPr>
              <w:ind w:left="-103" w:right="-108"/>
              <w:jc w:val="center"/>
            </w:pPr>
            <w:r w:rsidRPr="00CD6060">
              <w:t>2024 г.</w:t>
            </w:r>
          </w:p>
          <w:p w:rsidR="000A3779" w:rsidRDefault="000A3779" w:rsidP="000A3779">
            <w:pPr>
              <w:ind w:left="-103" w:right="-108"/>
              <w:jc w:val="center"/>
            </w:pPr>
          </w:p>
          <w:p w:rsidR="000A3779" w:rsidRPr="00CD6060" w:rsidRDefault="000A3779" w:rsidP="000A3779">
            <w:pPr>
              <w:ind w:left="-103" w:right="-108"/>
              <w:jc w:val="center"/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Pr="00CD6060" w:rsidRDefault="000A3779" w:rsidP="000A3779">
            <w:pPr>
              <w:ind w:left="-103" w:right="-108"/>
              <w:jc w:val="center"/>
            </w:pPr>
            <w:r w:rsidRPr="00CD6060">
              <w:br/>
              <w:t>Факт</w:t>
            </w:r>
          </w:p>
          <w:p w:rsidR="000A3779" w:rsidRDefault="000A3779" w:rsidP="000A3779">
            <w:pPr>
              <w:ind w:left="-103" w:right="-108"/>
              <w:jc w:val="center"/>
            </w:pPr>
            <w:r w:rsidRPr="00CD6060">
              <w:t>2024 г.</w:t>
            </w:r>
          </w:p>
          <w:p w:rsidR="000A3779" w:rsidRDefault="000A3779" w:rsidP="000A3779">
            <w:pPr>
              <w:ind w:left="-103" w:right="-108"/>
              <w:jc w:val="center"/>
            </w:pPr>
          </w:p>
          <w:p w:rsidR="000A3779" w:rsidRPr="00CD6060" w:rsidRDefault="000A3779" w:rsidP="000A3779">
            <w:pPr>
              <w:ind w:left="-103" w:right="-108"/>
              <w:jc w:val="center"/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Default="000A3779" w:rsidP="000A3779">
            <w:pPr>
              <w:ind w:left="-103" w:right="-108"/>
              <w:jc w:val="center"/>
            </w:pPr>
          </w:p>
          <w:p w:rsidR="000A3779" w:rsidRDefault="000A3779" w:rsidP="000A3779">
            <w:pPr>
              <w:ind w:left="-103" w:right="-108"/>
              <w:jc w:val="center"/>
            </w:pPr>
            <w:proofErr w:type="spellStart"/>
            <w:r w:rsidRPr="00CD6060">
              <w:t>Отклон</w:t>
            </w:r>
            <w:proofErr w:type="spellEnd"/>
            <w:r w:rsidRPr="00CD6060">
              <w:t>.</w:t>
            </w:r>
          </w:p>
          <w:p w:rsidR="000A3779" w:rsidRPr="00CD6060" w:rsidRDefault="000A3779" w:rsidP="000A3779">
            <w:pPr>
              <w:ind w:left="-103" w:right="-108"/>
              <w:jc w:val="center"/>
            </w:pPr>
          </w:p>
        </w:tc>
        <w:tc>
          <w:tcPr>
            <w:tcW w:w="7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3779" w:rsidRPr="00CD6060" w:rsidRDefault="000A3779" w:rsidP="000A3779">
            <w:pPr>
              <w:rPr>
                <w:color w:val="000000"/>
              </w:rPr>
            </w:pPr>
          </w:p>
        </w:tc>
      </w:tr>
      <w:tr w:rsidR="000A3779" w:rsidRPr="00CD6060" w:rsidTr="000A3779">
        <w:trPr>
          <w:trHeight w:val="396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</w:p>
          <w:p w:rsidR="000A3779" w:rsidRPr="00CD6060" w:rsidRDefault="000A3779" w:rsidP="000A3779">
            <w:pPr>
              <w:ind w:left="-103" w:right="-108"/>
              <w:jc w:val="center"/>
            </w:pPr>
            <w:r w:rsidRPr="00CD6060">
              <w:t>14 121,5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ind w:left="-108" w:right="-108"/>
              <w:jc w:val="center"/>
            </w:pPr>
            <w:r w:rsidRPr="00CD6060">
              <w:t>14 835,0</w:t>
            </w:r>
          </w:p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</w:p>
          <w:p w:rsidR="000A3779" w:rsidRPr="00CD6060" w:rsidRDefault="000A3779" w:rsidP="000A3779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779" w:rsidRDefault="000A3779" w:rsidP="000A3779">
            <w:pPr>
              <w:jc w:val="center"/>
              <w:rPr>
                <w:i/>
                <w:iCs/>
              </w:rPr>
            </w:pPr>
          </w:p>
          <w:p w:rsidR="000A3779" w:rsidRDefault="000A3779" w:rsidP="000A3779">
            <w:pPr>
              <w:jc w:val="center"/>
              <w:rPr>
                <w:i/>
                <w:iCs/>
              </w:rPr>
            </w:pPr>
          </w:p>
          <w:p w:rsidR="000A3779" w:rsidRPr="00CD6060" w:rsidRDefault="000A3779" w:rsidP="000A3779">
            <w:pPr>
              <w:jc w:val="center"/>
              <w:rPr>
                <w:i/>
                <w:iCs/>
              </w:rPr>
            </w:pPr>
            <w:r w:rsidRPr="00CD6060">
              <w:rPr>
                <w:i/>
                <w:iCs/>
              </w:rPr>
              <w:t xml:space="preserve">713,5 </w:t>
            </w:r>
          </w:p>
        </w:tc>
        <w:tc>
          <w:tcPr>
            <w:tcW w:w="7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79" w:rsidRPr="00CD6060" w:rsidRDefault="000A3779" w:rsidP="000A3779">
            <w:pPr>
              <w:rPr>
                <w:color w:val="000000"/>
              </w:rPr>
            </w:pPr>
          </w:p>
        </w:tc>
      </w:tr>
      <w:tr w:rsidR="000A3779" w:rsidRPr="00CD6060" w:rsidTr="000A3779">
        <w:trPr>
          <w:trHeight w:val="648"/>
        </w:trPr>
        <w:tc>
          <w:tcPr>
            <w:tcW w:w="2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  <w:r w:rsidRPr="00CD6060">
              <w:t>Оборот общественного питания по крупным и средним организациям, млн. руб.</w:t>
            </w:r>
          </w:p>
          <w:p w:rsidR="000A3779" w:rsidRDefault="000A3779" w:rsidP="000A3779">
            <w:pPr>
              <w:jc w:val="center"/>
            </w:pPr>
          </w:p>
          <w:p w:rsidR="000A3779" w:rsidRPr="00CD6060" w:rsidRDefault="000A3779" w:rsidP="000A3779">
            <w:pPr>
              <w:jc w:val="center"/>
            </w:pPr>
          </w:p>
        </w:tc>
        <w:tc>
          <w:tcPr>
            <w:tcW w:w="7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779" w:rsidRPr="00CD6060" w:rsidRDefault="000A3779" w:rsidP="000A3779">
            <w:pPr>
              <w:ind w:left="-108" w:right="-143"/>
              <w:jc w:val="center"/>
              <w:rPr>
                <w:color w:val="000000"/>
              </w:rPr>
            </w:pPr>
            <w:r w:rsidRPr="00840401">
              <w:rPr>
                <w:noProof/>
                <w:color w:val="000000"/>
              </w:rPr>
              <w:drawing>
                <wp:inline distT="0" distB="0" distL="0" distR="0">
                  <wp:extent cx="4451774" cy="2743200"/>
                  <wp:effectExtent l="19050" t="0" r="24976" b="0"/>
                  <wp:docPr id="81" name="Диаграмма 1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4"/>
                    </a:graphicData>
                  </a:graphic>
                </wp:inline>
              </w:drawing>
            </w:r>
          </w:p>
        </w:tc>
      </w:tr>
      <w:tr w:rsidR="000A3779" w:rsidRPr="00CD6060" w:rsidTr="000A3779">
        <w:trPr>
          <w:trHeight w:val="79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Pr="00CD6060" w:rsidRDefault="000A3779" w:rsidP="000A3779">
            <w:pPr>
              <w:ind w:left="-103" w:right="-108"/>
              <w:jc w:val="center"/>
            </w:pPr>
            <w:r w:rsidRPr="00CD6060">
              <w:br/>
              <w:t>План</w:t>
            </w:r>
          </w:p>
          <w:p w:rsidR="000A3779" w:rsidRDefault="000A3779" w:rsidP="000A3779">
            <w:pPr>
              <w:ind w:left="-103" w:right="-108"/>
              <w:jc w:val="center"/>
            </w:pPr>
            <w:r w:rsidRPr="00CD6060">
              <w:t>2024 г.</w:t>
            </w:r>
          </w:p>
          <w:p w:rsidR="000A3779" w:rsidRDefault="000A3779" w:rsidP="000A3779">
            <w:pPr>
              <w:ind w:left="-103" w:right="-108"/>
              <w:jc w:val="center"/>
            </w:pPr>
          </w:p>
          <w:p w:rsidR="000A3779" w:rsidRPr="00CD6060" w:rsidRDefault="000A3779" w:rsidP="000A3779">
            <w:pPr>
              <w:ind w:left="-103" w:right="-108"/>
              <w:jc w:val="center"/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Pr="00CD6060" w:rsidRDefault="000A3779" w:rsidP="000A3779">
            <w:pPr>
              <w:ind w:left="-103" w:right="-108"/>
              <w:jc w:val="center"/>
            </w:pPr>
            <w:r w:rsidRPr="00CD6060">
              <w:br/>
              <w:t>Факт</w:t>
            </w:r>
          </w:p>
          <w:p w:rsidR="000A3779" w:rsidRDefault="000A3779" w:rsidP="000A3779">
            <w:pPr>
              <w:ind w:left="-103" w:right="-108"/>
              <w:jc w:val="center"/>
            </w:pPr>
            <w:r w:rsidRPr="00CD6060">
              <w:t>2024 г.</w:t>
            </w:r>
          </w:p>
          <w:p w:rsidR="000A3779" w:rsidRDefault="000A3779" w:rsidP="000A3779">
            <w:pPr>
              <w:ind w:left="-103" w:right="-108"/>
              <w:jc w:val="center"/>
            </w:pPr>
          </w:p>
          <w:p w:rsidR="000A3779" w:rsidRPr="00CD6060" w:rsidRDefault="000A3779" w:rsidP="000A3779">
            <w:pPr>
              <w:ind w:left="-103" w:right="-108"/>
              <w:jc w:val="center"/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Default="000A3779" w:rsidP="000A3779">
            <w:pPr>
              <w:ind w:left="-103" w:right="-108"/>
              <w:jc w:val="center"/>
            </w:pPr>
          </w:p>
          <w:p w:rsidR="000A3779" w:rsidRDefault="000A3779" w:rsidP="000A3779">
            <w:pPr>
              <w:ind w:left="-103" w:right="-108"/>
              <w:jc w:val="center"/>
            </w:pPr>
            <w:proofErr w:type="spellStart"/>
            <w:r w:rsidRPr="00CD6060">
              <w:t>Отклон</w:t>
            </w:r>
            <w:proofErr w:type="spellEnd"/>
            <w:r w:rsidRPr="00CD6060">
              <w:t>.</w:t>
            </w:r>
          </w:p>
          <w:p w:rsidR="000A3779" w:rsidRPr="00CD6060" w:rsidRDefault="000A3779" w:rsidP="000A3779">
            <w:pPr>
              <w:ind w:left="-103" w:right="-108"/>
              <w:jc w:val="center"/>
            </w:pPr>
          </w:p>
        </w:tc>
        <w:tc>
          <w:tcPr>
            <w:tcW w:w="7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79" w:rsidRPr="00CD6060" w:rsidRDefault="000A3779" w:rsidP="000A3779">
            <w:pPr>
              <w:rPr>
                <w:color w:val="000000"/>
              </w:rPr>
            </w:pPr>
          </w:p>
        </w:tc>
      </w:tr>
      <w:tr w:rsidR="000A3779" w:rsidRPr="00CD6060" w:rsidTr="000A3779">
        <w:trPr>
          <w:trHeight w:val="46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</w:p>
          <w:p w:rsidR="000A3779" w:rsidRPr="00CD6060" w:rsidRDefault="000A3779" w:rsidP="000A3779">
            <w:pPr>
              <w:jc w:val="center"/>
            </w:pPr>
            <w:r w:rsidRPr="00CD6060">
              <w:t>577,7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</w:p>
          <w:p w:rsidR="000A3779" w:rsidRPr="00CD6060" w:rsidRDefault="000A3779" w:rsidP="000A3779">
            <w:pPr>
              <w:jc w:val="center"/>
            </w:pPr>
            <w:r w:rsidRPr="00CD6060">
              <w:t>675,6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  <w:r w:rsidRPr="00CD6060">
              <w:t>97,9</w:t>
            </w:r>
          </w:p>
          <w:p w:rsidR="000A3779" w:rsidRDefault="000A3779" w:rsidP="000A3779">
            <w:pPr>
              <w:jc w:val="center"/>
            </w:pPr>
          </w:p>
          <w:p w:rsidR="000A3779" w:rsidRPr="00CD6060" w:rsidRDefault="000A3779" w:rsidP="000A3779">
            <w:pPr>
              <w:jc w:val="center"/>
            </w:pPr>
          </w:p>
        </w:tc>
        <w:tc>
          <w:tcPr>
            <w:tcW w:w="7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79" w:rsidRPr="00CD6060" w:rsidRDefault="000A3779" w:rsidP="000A3779">
            <w:pPr>
              <w:rPr>
                <w:color w:val="000000"/>
              </w:rPr>
            </w:pPr>
          </w:p>
        </w:tc>
      </w:tr>
      <w:tr w:rsidR="000A3779" w:rsidRPr="00CD6060" w:rsidTr="000A3779">
        <w:trPr>
          <w:trHeight w:val="600"/>
        </w:trPr>
        <w:tc>
          <w:tcPr>
            <w:tcW w:w="2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  <w:r w:rsidRPr="00CD6060">
              <w:t>Оборот малых и средних предприятий,  включая микропредприятия, млн. руб.</w:t>
            </w:r>
          </w:p>
          <w:p w:rsidR="000A3779" w:rsidRDefault="000A3779" w:rsidP="000A3779">
            <w:pPr>
              <w:jc w:val="center"/>
            </w:pPr>
          </w:p>
          <w:p w:rsidR="000A3779" w:rsidRPr="00CD6060" w:rsidRDefault="000A3779" w:rsidP="000A3779">
            <w:pPr>
              <w:jc w:val="center"/>
            </w:pPr>
          </w:p>
        </w:tc>
        <w:tc>
          <w:tcPr>
            <w:tcW w:w="70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779" w:rsidRPr="00CD6060" w:rsidRDefault="000A3779" w:rsidP="000A3779">
            <w:pPr>
              <w:ind w:left="-108"/>
              <w:jc w:val="center"/>
              <w:rPr>
                <w:color w:val="000000"/>
              </w:rPr>
            </w:pPr>
            <w:r w:rsidRPr="00596FA5">
              <w:rPr>
                <w:noProof/>
                <w:color w:val="000000"/>
              </w:rPr>
              <w:drawing>
                <wp:inline distT="0" distB="0" distL="0" distR="0">
                  <wp:extent cx="4481619" cy="2897717"/>
                  <wp:effectExtent l="19050" t="0" r="14181" b="0"/>
                  <wp:docPr id="82" name="Диаграмма 1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5"/>
                    </a:graphicData>
                  </a:graphic>
                </wp:inline>
              </w:drawing>
            </w:r>
          </w:p>
        </w:tc>
      </w:tr>
      <w:tr w:rsidR="000A3779" w:rsidRPr="00CD6060" w:rsidTr="000A3779">
        <w:trPr>
          <w:trHeight w:val="82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Default="000A3779" w:rsidP="000A3779">
            <w:pPr>
              <w:ind w:left="-103" w:right="-108"/>
              <w:jc w:val="center"/>
            </w:pPr>
            <w:r w:rsidRPr="00CD6060">
              <w:br/>
            </w:r>
          </w:p>
          <w:p w:rsidR="000A3779" w:rsidRPr="00CD6060" w:rsidRDefault="000A3779" w:rsidP="000A3779">
            <w:pPr>
              <w:ind w:left="-103" w:right="-108"/>
              <w:jc w:val="center"/>
            </w:pPr>
            <w:r w:rsidRPr="00CD6060">
              <w:t>План</w:t>
            </w:r>
          </w:p>
          <w:p w:rsidR="000A3779" w:rsidRDefault="000A3779" w:rsidP="000A3779">
            <w:pPr>
              <w:ind w:left="-103" w:right="-108"/>
              <w:jc w:val="center"/>
            </w:pPr>
            <w:r w:rsidRPr="00CD6060">
              <w:t>2024 г.</w:t>
            </w:r>
          </w:p>
          <w:p w:rsidR="000A3779" w:rsidRDefault="000A3779" w:rsidP="000A3779">
            <w:pPr>
              <w:ind w:left="-103" w:right="-108"/>
              <w:jc w:val="center"/>
            </w:pPr>
          </w:p>
          <w:p w:rsidR="000A3779" w:rsidRPr="00CD6060" w:rsidRDefault="000A3779" w:rsidP="000A3779">
            <w:pPr>
              <w:ind w:left="-103" w:right="-108"/>
              <w:jc w:val="center"/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Default="000A3779" w:rsidP="000A3779">
            <w:pPr>
              <w:ind w:left="-103" w:right="-108"/>
              <w:jc w:val="center"/>
            </w:pPr>
            <w:r w:rsidRPr="00CD6060">
              <w:br/>
            </w:r>
          </w:p>
          <w:p w:rsidR="000A3779" w:rsidRPr="00CD6060" w:rsidRDefault="000A3779" w:rsidP="000A3779">
            <w:pPr>
              <w:ind w:left="-103" w:right="-108"/>
              <w:jc w:val="center"/>
            </w:pPr>
            <w:r w:rsidRPr="00CD6060">
              <w:t>Факт</w:t>
            </w:r>
          </w:p>
          <w:p w:rsidR="000A3779" w:rsidRDefault="000A3779" w:rsidP="000A3779">
            <w:pPr>
              <w:ind w:left="-103" w:right="-108"/>
              <w:jc w:val="center"/>
            </w:pPr>
            <w:r w:rsidRPr="00CD6060">
              <w:t>2024 г.</w:t>
            </w:r>
          </w:p>
          <w:p w:rsidR="000A3779" w:rsidRDefault="000A3779" w:rsidP="000A3779">
            <w:pPr>
              <w:ind w:left="-103" w:right="-108"/>
              <w:jc w:val="center"/>
            </w:pPr>
          </w:p>
          <w:p w:rsidR="000A3779" w:rsidRPr="00CD6060" w:rsidRDefault="000A3779" w:rsidP="000A3779">
            <w:pPr>
              <w:ind w:left="-103" w:right="-108"/>
              <w:jc w:val="center"/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Default="000A3779" w:rsidP="000A3779">
            <w:pPr>
              <w:ind w:left="-103" w:right="-108"/>
              <w:jc w:val="center"/>
            </w:pPr>
          </w:p>
          <w:p w:rsidR="000A3779" w:rsidRDefault="000A3779" w:rsidP="000A3779">
            <w:pPr>
              <w:ind w:left="-103" w:right="-108"/>
              <w:jc w:val="center"/>
            </w:pPr>
          </w:p>
          <w:p w:rsidR="000A3779" w:rsidRDefault="000A3779" w:rsidP="000A3779">
            <w:pPr>
              <w:ind w:left="-103" w:right="-108"/>
              <w:jc w:val="center"/>
            </w:pPr>
            <w:proofErr w:type="spellStart"/>
            <w:r w:rsidRPr="00CD6060">
              <w:t>Отклон</w:t>
            </w:r>
            <w:proofErr w:type="spellEnd"/>
            <w:r w:rsidRPr="00CD6060">
              <w:t>.</w:t>
            </w:r>
          </w:p>
          <w:p w:rsidR="000A3779" w:rsidRPr="00CD6060" w:rsidRDefault="000A3779" w:rsidP="000A3779">
            <w:pPr>
              <w:ind w:left="-103" w:right="-108"/>
              <w:jc w:val="center"/>
            </w:pPr>
          </w:p>
        </w:tc>
        <w:tc>
          <w:tcPr>
            <w:tcW w:w="7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3779" w:rsidRPr="00CD6060" w:rsidRDefault="000A3779" w:rsidP="000A3779">
            <w:pPr>
              <w:rPr>
                <w:color w:val="000000"/>
              </w:rPr>
            </w:pPr>
          </w:p>
        </w:tc>
      </w:tr>
      <w:tr w:rsidR="000A3779" w:rsidRPr="00CD6060" w:rsidTr="000A3779">
        <w:trPr>
          <w:trHeight w:val="864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779" w:rsidRDefault="000A3779" w:rsidP="000A3779">
            <w:pPr>
              <w:ind w:left="-103" w:right="-108"/>
              <w:jc w:val="center"/>
            </w:pPr>
          </w:p>
          <w:p w:rsidR="000A3779" w:rsidRDefault="000A3779" w:rsidP="000A3779">
            <w:pPr>
              <w:ind w:left="-103" w:right="-108"/>
              <w:jc w:val="center"/>
            </w:pPr>
          </w:p>
          <w:p w:rsidR="000A3779" w:rsidRDefault="000A3779" w:rsidP="000A3779">
            <w:pPr>
              <w:ind w:left="-103" w:right="-108"/>
              <w:jc w:val="center"/>
            </w:pPr>
            <w:r w:rsidRPr="00CD6060">
              <w:t>4 023,1</w:t>
            </w:r>
          </w:p>
          <w:p w:rsidR="000A3779" w:rsidRDefault="000A3779" w:rsidP="000A3779">
            <w:pPr>
              <w:ind w:left="-103" w:right="-108"/>
              <w:jc w:val="center"/>
            </w:pPr>
          </w:p>
          <w:p w:rsidR="000A3779" w:rsidRDefault="000A3779" w:rsidP="000A3779">
            <w:pPr>
              <w:ind w:left="-103" w:right="-108"/>
              <w:jc w:val="center"/>
            </w:pPr>
          </w:p>
          <w:p w:rsidR="000A3779" w:rsidRPr="00CD6060" w:rsidRDefault="000A3779" w:rsidP="000A3779">
            <w:pPr>
              <w:ind w:left="-103" w:right="-108"/>
              <w:jc w:val="center"/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779" w:rsidRDefault="000A3779" w:rsidP="000A3779">
            <w:pPr>
              <w:ind w:left="-103" w:right="-108"/>
              <w:jc w:val="center"/>
            </w:pPr>
          </w:p>
          <w:p w:rsidR="000A3779" w:rsidRDefault="000A3779" w:rsidP="000A3779">
            <w:pPr>
              <w:ind w:left="-103" w:right="-108"/>
              <w:jc w:val="center"/>
            </w:pPr>
          </w:p>
          <w:p w:rsidR="000A3779" w:rsidRPr="00CD6060" w:rsidRDefault="000A3779" w:rsidP="000A3779">
            <w:pPr>
              <w:ind w:left="-103" w:right="-108"/>
              <w:jc w:val="center"/>
            </w:pPr>
            <w:r w:rsidRPr="00CD6060">
              <w:t>4 316,9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779" w:rsidRDefault="000A3779" w:rsidP="000A3779">
            <w:pPr>
              <w:jc w:val="center"/>
              <w:rPr>
                <w:i/>
                <w:iCs/>
              </w:rPr>
            </w:pPr>
          </w:p>
          <w:p w:rsidR="000A3779" w:rsidRDefault="000A3779" w:rsidP="000A3779">
            <w:pPr>
              <w:jc w:val="center"/>
              <w:rPr>
                <w:i/>
                <w:iCs/>
              </w:rPr>
            </w:pPr>
          </w:p>
          <w:p w:rsidR="000A3779" w:rsidRPr="00CD6060" w:rsidRDefault="000A3779" w:rsidP="000A3779">
            <w:pPr>
              <w:jc w:val="center"/>
              <w:rPr>
                <w:i/>
                <w:iCs/>
              </w:rPr>
            </w:pPr>
            <w:r w:rsidRPr="00CD6060">
              <w:rPr>
                <w:i/>
                <w:iCs/>
              </w:rPr>
              <w:t xml:space="preserve">293,8 </w:t>
            </w:r>
          </w:p>
        </w:tc>
        <w:tc>
          <w:tcPr>
            <w:tcW w:w="7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79" w:rsidRPr="00CD6060" w:rsidRDefault="000A3779" w:rsidP="000A3779">
            <w:pPr>
              <w:rPr>
                <w:color w:val="000000"/>
              </w:rPr>
            </w:pPr>
          </w:p>
        </w:tc>
      </w:tr>
      <w:tr w:rsidR="000A3779" w:rsidRPr="00CD6060" w:rsidTr="000A3779">
        <w:trPr>
          <w:trHeight w:val="864"/>
        </w:trPr>
        <w:tc>
          <w:tcPr>
            <w:tcW w:w="2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  <w:r w:rsidRPr="00CD6060">
              <w:t>Среднесписочная численность работников организаций (без внешних совместителей)  по полному кругу предприятий, чел.</w:t>
            </w:r>
          </w:p>
          <w:p w:rsidR="000A3779" w:rsidRDefault="000A3779" w:rsidP="000A3779">
            <w:pPr>
              <w:jc w:val="center"/>
            </w:pPr>
          </w:p>
          <w:p w:rsidR="000A3779" w:rsidRPr="00CD6060" w:rsidRDefault="000A3779" w:rsidP="000A3779">
            <w:pPr>
              <w:jc w:val="center"/>
            </w:pPr>
          </w:p>
        </w:tc>
        <w:tc>
          <w:tcPr>
            <w:tcW w:w="70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779" w:rsidRPr="00CD6060" w:rsidRDefault="000A3779" w:rsidP="000A3779">
            <w:pPr>
              <w:ind w:left="-108" w:right="-143"/>
              <w:jc w:val="center"/>
              <w:rPr>
                <w:color w:val="000000"/>
              </w:rPr>
            </w:pPr>
            <w:r w:rsidRPr="001E15A5">
              <w:rPr>
                <w:noProof/>
                <w:color w:val="000000"/>
              </w:rPr>
              <w:drawing>
                <wp:inline distT="0" distB="0" distL="0" distR="0">
                  <wp:extent cx="4455160" cy="3225800"/>
                  <wp:effectExtent l="19050" t="0" r="21590" b="0"/>
                  <wp:docPr id="83" name="Диаграмма 1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6"/>
                    </a:graphicData>
                  </a:graphic>
                </wp:inline>
              </w:drawing>
            </w:r>
          </w:p>
        </w:tc>
      </w:tr>
      <w:tr w:rsidR="000A3779" w:rsidRPr="00CD6060" w:rsidTr="000A3779">
        <w:trPr>
          <w:trHeight w:val="864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Default="000A3779" w:rsidP="000A3779">
            <w:pPr>
              <w:ind w:left="-103" w:right="-108"/>
              <w:jc w:val="center"/>
            </w:pPr>
            <w:r w:rsidRPr="00CD6060">
              <w:br/>
            </w:r>
          </w:p>
          <w:p w:rsidR="000A3779" w:rsidRDefault="000A3779" w:rsidP="000A3779">
            <w:pPr>
              <w:ind w:left="-103" w:right="-108"/>
              <w:jc w:val="center"/>
            </w:pPr>
          </w:p>
          <w:p w:rsidR="000A3779" w:rsidRPr="00CD6060" w:rsidRDefault="000A3779" w:rsidP="000A3779">
            <w:pPr>
              <w:ind w:left="-103" w:right="-108"/>
              <w:jc w:val="center"/>
            </w:pPr>
            <w:r w:rsidRPr="00CD6060">
              <w:t>План</w:t>
            </w:r>
          </w:p>
          <w:p w:rsidR="000A3779" w:rsidRDefault="000A3779" w:rsidP="000A3779">
            <w:pPr>
              <w:ind w:left="-103" w:right="-108"/>
              <w:jc w:val="center"/>
            </w:pPr>
            <w:r w:rsidRPr="00CD6060">
              <w:t>2024 г.</w:t>
            </w:r>
          </w:p>
          <w:p w:rsidR="000A3779" w:rsidRDefault="000A3779" w:rsidP="000A3779">
            <w:pPr>
              <w:ind w:left="-103" w:right="-108"/>
              <w:jc w:val="center"/>
            </w:pPr>
          </w:p>
          <w:p w:rsidR="000A3779" w:rsidRPr="00CD6060" w:rsidRDefault="000A3779" w:rsidP="000A3779">
            <w:pPr>
              <w:ind w:left="-103" w:right="-108"/>
              <w:jc w:val="center"/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Default="000A3779" w:rsidP="000A3779">
            <w:pPr>
              <w:ind w:left="-103" w:right="-108"/>
              <w:jc w:val="center"/>
            </w:pPr>
            <w:r w:rsidRPr="00CD6060">
              <w:br/>
            </w:r>
          </w:p>
          <w:p w:rsidR="000A3779" w:rsidRDefault="000A3779" w:rsidP="000A3779">
            <w:pPr>
              <w:ind w:left="-103" w:right="-108"/>
              <w:jc w:val="center"/>
            </w:pPr>
          </w:p>
          <w:p w:rsidR="000A3779" w:rsidRPr="00CD6060" w:rsidRDefault="000A3779" w:rsidP="000A3779">
            <w:pPr>
              <w:ind w:left="-103" w:right="-108"/>
              <w:jc w:val="center"/>
            </w:pPr>
            <w:r w:rsidRPr="00CD6060">
              <w:t>Факт</w:t>
            </w:r>
          </w:p>
          <w:p w:rsidR="000A3779" w:rsidRDefault="000A3779" w:rsidP="000A3779">
            <w:pPr>
              <w:ind w:left="-103" w:right="-108"/>
              <w:jc w:val="center"/>
            </w:pPr>
            <w:r w:rsidRPr="00CD6060">
              <w:t>2024 г.</w:t>
            </w:r>
          </w:p>
          <w:p w:rsidR="000A3779" w:rsidRDefault="000A3779" w:rsidP="000A3779">
            <w:pPr>
              <w:ind w:left="-103" w:right="-108"/>
              <w:jc w:val="center"/>
            </w:pPr>
          </w:p>
          <w:p w:rsidR="000A3779" w:rsidRPr="00CD6060" w:rsidRDefault="000A3779" w:rsidP="000A3779">
            <w:pPr>
              <w:ind w:left="-103" w:right="-108"/>
              <w:jc w:val="center"/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Default="000A3779" w:rsidP="000A3779">
            <w:pPr>
              <w:ind w:left="-103" w:right="-108"/>
              <w:jc w:val="center"/>
            </w:pPr>
          </w:p>
          <w:p w:rsidR="000A3779" w:rsidRDefault="000A3779" w:rsidP="000A3779">
            <w:pPr>
              <w:ind w:left="-103" w:right="-108"/>
              <w:jc w:val="center"/>
            </w:pPr>
          </w:p>
          <w:p w:rsidR="000A3779" w:rsidRDefault="000A3779" w:rsidP="000A3779">
            <w:pPr>
              <w:ind w:left="-103" w:right="-108"/>
              <w:jc w:val="center"/>
            </w:pPr>
          </w:p>
          <w:p w:rsidR="000A3779" w:rsidRDefault="000A3779" w:rsidP="000A3779">
            <w:pPr>
              <w:ind w:left="-103" w:right="-108"/>
              <w:jc w:val="center"/>
            </w:pPr>
            <w:proofErr w:type="spellStart"/>
            <w:r w:rsidRPr="00CD6060">
              <w:t>Отклон</w:t>
            </w:r>
            <w:proofErr w:type="spellEnd"/>
            <w:r w:rsidRPr="00CD6060">
              <w:t>.</w:t>
            </w:r>
          </w:p>
          <w:p w:rsidR="000A3779" w:rsidRPr="00CD6060" w:rsidRDefault="000A3779" w:rsidP="000A3779">
            <w:pPr>
              <w:ind w:left="-103" w:right="-108"/>
              <w:jc w:val="center"/>
            </w:pPr>
          </w:p>
        </w:tc>
        <w:tc>
          <w:tcPr>
            <w:tcW w:w="7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3779" w:rsidRPr="00CD6060" w:rsidRDefault="000A3779" w:rsidP="000A3779">
            <w:pPr>
              <w:rPr>
                <w:color w:val="000000"/>
              </w:rPr>
            </w:pPr>
          </w:p>
        </w:tc>
      </w:tr>
      <w:tr w:rsidR="000A3779" w:rsidRPr="00CD6060" w:rsidTr="000A3779">
        <w:trPr>
          <w:trHeight w:val="28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ind w:right="-108"/>
              <w:jc w:val="center"/>
            </w:pPr>
            <w:r w:rsidRPr="00CD6060">
              <w:t>35</w:t>
            </w:r>
            <w:r>
              <w:t> </w:t>
            </w:r>
            <w:r w:rsidRPr="00CD6060">
              <w:t>810</w:t>
            </w:r>
          </w:p>
          <w:p w:rsidR="000A3779" w:rsidRDefault="000A3779" w:rsidP="000A3779">
            <w:pPr>
              <w:ind w:right="-108"/>
              <w:jc w:val="center"/>
            </w:pPr>
          </w:p>
          <w:p w:rsidR="000A3779" w:rsidRPr="00CD6060" w:rsidRDefault="000A3779" w:rsidP="000A3779">
            <w:pPr>
              <w:ind w:right="-108"/>
              <w:jc w:val="center"/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</w:p>
          <w:p w:rsidR="000A3779" w:rsidRPr="00CD6060" w:rsidRDefault="000A3779" w:rsidP="000A3779">
            <w:pPr>
              <w:jc w:val="center"/>
            </w:pPr>
            <w:r w:rsidRPr="00CD6060">
              <w:t>34</w:t>
            </w:r>
            <w:r>
              <w:t> </w:t>
            </w:r>
            <w:r w:rsidRPr="00CD6060">
              <w:t>186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779" w:rsidRDefault="000A3779" w:rsidP="000A3779">
            <w:pPr>
              <w:jc w:val="center"/>
              <w:rPr>
                <w:i/>
                <w:iCs/>
              </w:rPr>
            </w:pPr>
          </w:p>
          <w:p w:rsidR="000A3779" w:rsidRDefault="000A3779" w:rsidP="000A3779">
            <w:pPr>
              <w:jc w:val="center"/>
              <w:rPr>
                <w:i/>
                <w:iCs/>
              </w:rPr>
            </w:pPr>
          </w:p>
          <w:p w:rsidR="000A3779" w:rsidRPr="00CD6060" w:rsidRDefault="000A3779" w:rsidP="000A3779">
            <w:pPr>
              <w:jc w:val="center"/>
              <w:rPr>
                <w:i/>
                <w:iCs/>
              </w:rPr>
            </w:pPr>
            <w:r w:rsidRPr="00CD6060">
              <w:rPr>
                <w:i/>
                <w:iCs/>
              </w:rPr>
              <w:t>-1624</w:t>
            </w:r>
          </w:p>
        </w:tc>
        <w:tc>
          <w:tcPr>
            <w:tcW w:w="7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79" w:rsidRPr="00CD6060" w:rsidRDefault="000A3779" w:rsidP="000A3779">
            <w:pPr>
              <w:rPr>
                <w:color w:val="000000"/>
              </w:rPr>
            </w:pPr>
          </w:p>
        </w:tc>
      </w:tr>
      <w:tr w:rsidR="000A3779" w:rsidRPr="00CD6060" w:rsidTr="000A3779">
        <w:trPr>
          <w:trHeight w:val="984"/>
        </w:trPr>
        <w:tc>
          <w:tcPr>
            <w:tcW w:w="2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779" w:rsidRDefault="000A3779" w:rsidP="000A3779">
            <w:pPr>
              <w:jc w:val="center"/>
            </w:pPr>
          </w:p>
          <w:p w:rsidR="000A3779" w:rsidRPr="00CD6060" w:rsidRDefault="000A3779" w:rsidP="000A3779">
            <w:pPr>
              <w:jc w:val="center"/>
            </w:pPr>
            <w:r w:rsidRPr="00CD6060">
              <w:t>Среднесписочная численность работников малых и средних предприятий, включая микропредприятия (без внешних совместителей), чел.</w:t>
            </w:r>
          </w:p>
        </w:tc>
        <w:tc>
          <w:tcPr>
            <w:tcW w:w="7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779" w:rsidRPr="00CD6060" w:rsidRDefault="000A3779" w:rsidP="000A3779">
            <w:pPr>
              <w:ind w:left="-108" w:right="-143"/>
              <w:jc w:val="center"/>
              <w:rPr>
                <w:color w:val="000000"/>
              </w:rPr>
            </w:pPr>
            <w:r w:rsidRPr="00632DF1">
              <w:rPr>
                <w:noProof/>
                <w:color w:val="000000"/>
              </w:rPr>
              <w:drawing>
                <wp:inline distT="0" distB="0" distL="0" distR="0">
                  <wp:extent cx="4445211" cy="2937934"/>
                  <wp:effectExtent l="19050" t="0" r="12489" b="0"/>
                  <wp:docPr id="84" name="Диаграмма 1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7"/>
                    </a:graphicData>
                  </a:graphic>
                </wp:inline>
              </w:drawing>
            </w:r>
          </w:p>
        </w:tc>
      </w:tr>
      <w:tr w:rsidR="000A3779" w:rsidRPr="00CD6060" w:rsidTr="000A3779">
        <w:trPr>
          <w:trHeight w:val="79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Default="000A3779" w:rsidP="000A3779">
            <w:pPr>
              <w:ind w:left="-103" w:right="-108"/>
              <w:jc w:val="center"/>
            </w:pPr>
            <w:r w:rsidRPr="00CD6060">
              <w:br/>
            </w:r>
          </w:p>
          <w:p w:rsidR="000A3779" w:rsidRDefault="000A3779" w:rsidP="000A3779">
            <w:pPr>
              <w:ind w:left="-103" w:right="-108"/>
              <w:jc w:val="center"/>
            </w:pPr>
          </w:p>
          <w:p w:rsidR="000A3779" w:rsidRPr="00CD6060" w:rsidRDefault="000A3779" w:rsidP="000A3779">
            <w:pPr>
              <w:ind w:left="-103" w:right="-108"/>
              <w:jc w:val="center"/>
            </w:pPr>
            <w:r w:rsidRPr="00CD6060">
              <w:t>План</w:t>
            </w:r>
          </w:p>
          <w:p w:rsidR="000A3779" w:rsidRDefault="000A3779" w:rsidP="000A3779">
            <w:pPr>
              <w:ind w:left="-103" w:right="-108"/>
              <w:jc w:val="center"/>
            </w:pPr>
            <w:r w:rsidRPr="00CD6060">
              <w:t>2024 г.</w:t>
            </w:r>
          </w:p>
          <w:p w:rsidR="000A3779" w:rsidRDefault="000A3779" w:rsidP="000A3779">
            <w:pPr>
              <w:ind w:left="-103" w:right="-108"/>
              <w:jc w:val="center"/>
            </w:pPr>
          </w:p>
          <w:p w:rsidR="000A3779" w:rsidRPr="00CD6060" w:rsidRDefault="000A3779" w:rsidP="000A3779">
            <w:pPr>
              <w:ind w:left="-103" w:right="-108"/>
              <w:jc w:val="center"/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Default="000A3779" w:rsidP="000A3779">
            <w:pPr>
              <w:ind w:left="-103" w:right="-108"/>
              <w:jc w:val="center"/>
            </w:pPr>
            <w:r w:rsidRPr="00CD6060">
              <w:br/>
            </w:r>
          </w:p>
          <w:p w:rsidR="000A3779" w:rsidRDefault="000A3779" w:rsidP="000A3779">
            <w:pPr>
              <w:ind w:left="-103" w:right="-108"/>
              <w:jc w:val="center"/>
            </w:pPr>
          </w:p>
          <w:p w:rsidR="000A3779" w:rsidRPr="00CD6060" w:rsidRDefault="000A3779" w:rsidP="000A3779">
            <w:pPr>
              <w:ind w:left="-103" w:right="-108"/>
              <w:jc w:val="center"/>
            </w:pPr>
            <w:r w:rsidRPr="00CD6060">
              <w:t>Факт</w:t>
            </w:r>
          </w:p>
          <w:p w:rsidR="000A3779" w:rsidRDefault="000A3779" w:rsidP="000A3779">
            <w:pPr>
              <w:ind w:left="-103" w:right="-108"/>
              <w:jc w:val="center"/>
            </w:pPr>
            <w:r w:rsidRPr="00CD6060">
              <w:t>2024 г.</w:t>
            </w:r>
          </w:p>
          <w:p w:rsidR="000A3779" w:rsidRDefault="000A3779" w:rsidP="000A3779">
            <w:pPr>
              <w:ind w:left="-103" w:right="-108"/>
              <w:jc w:val="center"/>
            </w:pPr>
          </w:p>
          <w:p w:rsidR="000A3779" w:rsidRPr="00CD6060" w:rsidRDefault="000A3779" w:rsidP="000A3779">
            <w:pPr>
              <w:ind w:left="-103" w:right="-108"/>
              <w:jc w:val="center"/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Default="000A3779" w:rsidP="000A3779">
            <w:pPr>
              <w:ind w:left="-103" w:right="-108"/>
              <w:jc w:val="center"/>
            </w:pPr>
          </w:p>
          <w:p w:rsidR="000A3779" w:rsidRDefault="000A3779" w:rsidP="000A3779">
            <w:pPr>
              <w:ind w:left="-103" w:right="-108"/>
              <w:jc w:val="center"/>
            </w:pPr>
          </w:p>
          <w:p w:rsidR="000A3779" w:rsidRDefault="000A3779" w:rsidP="000A3779">
            <w:pPr>
              <w:ind w:left="-103" w:right="-108"/>
              <w:jc w:val="center"/>
            </w:pPr>
          </w:p>
          <w:p w:rsidR="000A3779" w:rsidRDefault="000A3779" w:rsidP="000A3779">
            <w:pPr>
              <w:ind w:left="-103" w:right="-108"/>
              <w:jc w:val="center"/>
            </w:pPr>
            <w:proofErr w:type="spellStart"/>
            <w:r w:rsidRPr="00CD6060">
              <w:t>Отклон</w:t>
            </w:r>
            <w:proofErr w:type="spellEnd"/>
            <w:r w:rsidRPr="00CD6060">
              <w:t>.</w:t>
            </w:r>
          </w:p>
          <w:p w:rsidR="000A3779" w:rsidRPr="00CD6060" w:rsidRDefault="000A3779" w:rsidP="000A3779">
            <w:pPr>
              <w:ind w:left="-103" w:right="-108"/>
              <w:jc w:val="center"/>
            </w:pPr>
          </w:p>
        </w:tc>
        <w:tc>
          <w:tcPr>
            <w:tcW w:w="7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79" w:rsidRPr="00CD6060" w:rsidRDefault="000A3779" w:rsidP="000A3779">
            <w:pPr>
              <w:rPr>
                <w:color w:val="000000"/>
              </w:rPr>
            </w:pPr>
          </w:p>
        </w:tc>
      </w:tr>
      <w:tr w:rsidR="000A3779" w:rsidRPr="00CD6060" w:rsidTr="000A3779">
        <w:trPr>
          <w:trHeight w:val="28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</w:p>
          <w:p w:rsidR="000A3779" w:rsidRPr="00CD6060" w:rsidRDefault="000A3779" w:rsidP="000A3779">
            <w:pPr>
              <w:jc w:val="center"/>
            </w:pPr>
            <w:r w:rsidRPr="00CD6060">
              <w:t>9</w:t>
            </w:r>
            <w:r>
              <w:t> </w:t>
            </w:r>
            <w:r w:rsidRPr="00CD6060">
              <w:t>824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  <w:r w:rsidRPr="00CD6060">
              <w:t>9</w:t>
            </w:r>
            <w:r>
              <w:t> </w:t>
            </w:r>
            <w:r w:rsidRPr="00CD6060">
              <w:t>510</w:t>
            </w:r>
          </w:p>
          <w:p w:rsidR="000A3779" w:rsidRDefault="000A3779" w:rsidP="000A3779">
            <w:pPr>
              <w:jc w:val="center"/>
            </w:pPr>
          </w:p>
          <w:p w:rsidR="000A3779" w:rsidRPr="00CD6060" w:rsidRDefault="000A3779" w:rsidP="000A3779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779" w:rsidRDefault="000A3779" w:rsidP="000A3779">
            <w:pPr>
              <w:jc w:val="center"/>
              <w:rPr>
                <w:i/>
                <w:iCs/>
              </w:rPr>
            </w:pPr>
          </w:p>
          <w:p w:rsidR="000A3779" w:rsidRDefault="000A3779" w:rsidP="000A3779">
            <w:pPr>
              <w:jc w:val="center"/>
              <w:rPr>
                <w:i/>
                <w:iCs/>
              </w:rPr>
            </w:pPr>
          </w:p>
          <w:p w:rsidR="000A3779" w:rsidRPr="00CD6060" w:rsidRDefault="000A3779" w:rsidP="000A3779">
            <w:pPr>
              <w:jc w:val="center"/>
              <w:rPr>
                <w:i/>
                <w:iCs/>
              </w:rPr>
            </w:pPr>
            <w:r w:rsidRPr="00CD6060">
              <w:rPr>
                <w:i/>
                <w:iCs/>
              </w:rPr>
              <w:t>-314</w:t>
            </w:r>
          </w:p>
        </w:tc>
        <w:tc>
          <w:tcPr>
            <w:tcW w:w="7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79" w:rsidRPr="00CD6060" w:rsidRDefault="000A3779" w:rsidP="000A3779">
            <w:pPr>
              <w:rPr>
                <w:color w:val="000000"/>
              </w:rPr>
            </w:pPr>
          </w:p>
        </w:tc>
      </w:tr>
      <w:tr w:rsidR="000A3779" w:rsidRPr="00CD6060" w:rsidTr="000A3779">
        <w:trPr>
          <w:trHeight w:val="840"/>
        </w:trPr>
        <w:tc>
          <w:tcPr>
            <w:tcW w:w="2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  <w:r w:rsidRPr="00CD6060">
              <w:t>Рост среднемесячной  начисленной заработной платы одного работника (по полному кругу предприятий), %</w:t>
            </w:r>
          </w:p>
          <w:p w:rsidR="000A3779" w:rsidRDefault="000A3779" w:rsidP="000A3779">
            <w:pPr>
              <w:jc w:val="center"/>
            </w:pPr>
          </w:p>
          <w:p w:rsidR="000A3779" w:rsidRPr="00CD6060" w:rsidRDefault="000A3779" w:rsidP="000A3779">
            <w:pPr>
              <w:jc w:val="center"/>
            </w:pPr>
          </w:p>
        </w:tc>
        <w:tc>
          <w:tcPr>
            <w:tcW w:w="70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779" w:rsidRPr="00CD6060" w:rsidRDefault="000A3779" w:rsidP="000A3779">
            <w:pPr>
              <w:ind w:left="-108"/>
              <w:jc w:val="center"/>
              <w:rPr>
                <w:color w:val="000000"/>
              </w:rPr>
            </w:pPr>
            <w:r w:rsidRPr="00E67C35">
              <w:rPr>
                <w:noProof/>
                <w:color w:val="000000"/>
              </w:rPr>
              <w:drawing>
                <wp:inline distT="0" distB="0" distL="0" distR="0">
                  <wp:extent cx="4462145" cy="2929467"/>
                  <wp:effectExtent l="19050" t="0" r="14605" b="4233"/>
                  <wp:docPr id="85" name="Диаграмма 1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8"/>
                    </a:graphicData>
                  </a:graphic>
                </wp:inline>
              </w:drawing>
            </w:r>
          </w:p>
        </w:tc>
      </w:tr>
      <w:tr w:rsidR="000A3779" w:rsidRPr="00CD6060" w:rsidTr="000A3779">
        <w:trPr>
          <w:trHeight w:val="79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Pr="00CD6060" w:rsidRDefault="000A3779" w:rsidP="000A3779">
            <w:pPr>
              <w:ind w:left="-103" w:right="-108"/>
              <w:jc w:val="center"/>
            </w:pPr>
            <w:r w:rsidRPr="00CD6060">
              <w:br/>
              <w:t>План</w:t>
            </w:r>
          </w:p>
          <w:p w:rsidR="000A3779" w:rsidRDefault="000A3779" w:rsidP="000A3779">
            <w:pPr>
              <w:ind w:left="-103" w:right="-108"/>
              <w:jc w:val="center"/>
            </w:pPr>
            <w:r w:rsidRPr="00CD6060">
              <w:t>2024 г.</w:t>
            </w:r>
          </w:p>
          <w:p w:rsidR="000A3779" w:rsidRDefault="000A3779" w:rsidP="000A3779">
            <w:pPr>
              <w:ind w:left="-103" w:right="-108"/>
              <w:jc w:val="center"/>
            </w:pPr>
          </w:p>
          <w:p w:rsidR="000A3779" w:rsidRPr="00CD6060" w:rsidRDefault="000A3779" w:rsidP="000A3779">
            <w:pPr>
              <w:ind w:left="-103" w:right="-108"/>
              <w:jc w:val="center"/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Pr="00CD6060" w:rsidRDefault="000A3779" w:rsidP="000A3779">
            <w:pPr>
              <w:ind w:left="-103" w:right="-108"/>
              <w:jc w:val="center"/>
            </w:pPr>
            <w:r w:rsidRPr="00CD6060">
              <w:br/>
              <w:t>Факт</w:t>
            </w:r>
          </w:p>
          <w:p w:rsidR="000A3779" w:rsidRDefault="000A3779" w:rsidP="000A3779">
            <w:pPr>
              <w:ind w:left="-103" w:right="-108"/>
              <w:jc w:val="center"/>
            </w:pPr>
            <w:r w:rsidRPr="00CD6060">
              <w:t>2024 г.</w:t>
            </w:r>
          </w:p>
          <w:p w:rsidR="000A3779" w:rsidRDefault="000A3779" w:rsidP="000A3779">
            <w:pPr>
              <w:ind w:left="-103" w:right="-108"/>
              <w:jc w:val="center"/>
            </w:pPr>
          </w:p>
          <w:p w:rsidR="000A3779" w:rsidRPr="00CD6060" w:rsidRDefault="000A3779" w:rsidP="000A3779">
            <w:pPr>
              <w:ind w:left="-103" w:right="-108"/>
              <w:jc w:val="center"/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Default="000A3779" w:rsidP="000A3779">
            <w:pPr>
              <w:ind w:left="-103" w:right="-108"/>
              <w:jc w:val="center"/>
            </w:pPr>
          </w:p>
          <w:p w:rsidR="000A3779" w:rsidRDefault="000A3779" w:rsidP="000A3779">
            <w:pPr>
              <w:ind w:left="-103" w:right="-108"/>
              <w:jc w:val="center"/>
            </w:pPr>
            <w:proofErr w:type="spellStart"/>
            <w:r w:rsidRPr="00CD6060">
              <w:t>Отклон</w:t>
            </w:r>
            <w:proofErr w:type="spellEnd"/>
            <w:r w:rsidRPr="00CD6060">
              <w:t>.</w:t>
            </w:r>
          </w:p>
          <w:p w:rsidR="000A3779" w:rsidRPr="00CD6060" w:rsidRDefault="000A3779" w:rsidP="000A3779">
            <w:pPr>
              <w:ind w:left="-103" w:right="-108"/>
              <w:jc w:val="center"/>
            </w:pPr>
          </w:p>
        </w:tc>
        <w:tc>
          <w:tcPr>
            <w:tcW w:w="7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3779" w:rsidRPr="00CD6060" w:rsidRDefault="000A3779" w:rsidP="000A3779">
            <w:pPr>
              <w:rPr>
                <w:color w:val="000000"/>
              </w:rPr>
            </w:pPr>
          </w:p>
        </w:tc>
      </w:tr>
      <w:tr w:rsidR="000A3779" w:rsidRPr="00CD6060" w:rsidTr="000A3779">
        <w:trPr>
          <w:trHeight w:val="28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  <w:r w:rsidRPr="00CD6060">
              <w:t>104,3</w:t>
            </w:r>
          </w:p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</w:p>
          <w:p w:rsidR="000A3779" w:rsidRPr="00CD6060" w:rsidRDefault="000A3779" w:rsidP="000A3779">
            <w:pPr>
              <w:jc w:val="center"/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Default="000A3779" w:rsidP="000A3779">
            <w:pPr>
              <w:jc w:val="center"/>
            </w:pPr>
          </w:p>
          <w:p w:rsidR="000A3779" w:rsidRPr="00CD6060" w:rsidRDefault="000A3779" w:rsidP="000A3779">
            <w:pPr>
              <w:jc w:val="center"/>
            </w:pPr>
            <w:r w:rsidRPr="00CD6060">
              <w:t>129,8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779" w:rsidRDefault="000A3779" w:rsidP="000A3779">
            <w:pPr>
              <w:jc w:val="center"/>
              <w:rPr>
                <w:i/>
                <w:iCs/>
              </w:rPr>
            </w:pPr>
          </w:p>
          <w:p w:rsidR="000A3779" w:rsidRPr="00CD6060" w:rsidRDefault="000A3779" w:rsidP="000A3779">
            <w:pPr>
              <w:jc w:val="center"/>
              <w:rPr>
                <w:i/>
                <w:iCs/>
              </w:rPr>
            </w:pPr>
            <w:r w:rsidRPr="00CD6060">
              <w:rPr>
                <w:i/>
                <w:iCs/>
              </w:rPr>
              <w:t xml:space="preserve">25,5 </w:t>
            </w:r>
          </w:p>
        </w:tc>
        <w:tc>
          <w:tcPr>
            <w:tcW w:w="7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79" w:rsidRPr="00CD6060" w:rsidRDefault="000A3779" w:rsidP="000A3779">
            <w:pPr>
              <w:rPr>
                <w:color w:val="000000"/>
              </w:rPr>
            </w:pPr>
          </w:p>
        </w:tc>
      </w:tr>
      <w:tr w:rsidR="000A3779" w:rsidRPr="00CD6060" w:rsidTr="000A3779">
        <w:trPr>
          <w:trHeight w:val="288"/>
        </w:trPr>
        <w:tc>
          <w:tcPr>
            <w:tcW w:w="2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  <w:r w:rsidRPr="00CD6060">
              <w:t>Уровень регистрируемой  безработицы, %</w:t>
            </w:r>
          </w:p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</w:p>
          <w:p w:rsidR="000A3779" w:rsidRPr="00CD6060" w:rsidRDefault="000A3779" w:rsidP="000A3779">
            <w:pPr>
              <w:jc w:val="center"/>
            </w:pPr>
          </w:p>
        </w:tc>
        <w:tc>
          <w:tcPr>
            <w:tcW w:w="70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779" w:rsidRPr="00CD6060" w:rsidRDefault="000A3779" w:rsidP="000A3779">
            <w:pPr>
              <w:ind w:left="-108" w:right="-143"/>
              <w:jc w:val="center"/>
              <w:rPr>
                <w:color w:val="000000"/>
              </w:rPr>
            </w:pPr>
            <w:r w:rsidRPr="007C2107">
              <w:rPr>
                <w:noProof/>
                <w:color w:val="000000"/>
              </w:rPr>
              <w:drawing>
                <wp:inline distT="0" distB="0" distL="0" distR="0">
                  <wp:extent cx="4447751" cy="3225800"/>
                  <wp:effectExtent l="19050" t="0" r="9949" b="0"/>
                  <wp:docPr id="86" name="Диаграмма 1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9"/>
                    </a:graphicData>
                  </a:graphic>
                </wp:inline>
              </w:drawing>
            </w:r>
          </w:p>
        </w:tc>
      </w:tr>
      <w:tr w:rsidR="000A3779" w:rsidRPr="00CD6060" w:rsidTr="000A3779">
        <w:trPr>
          <w:trHeight w:val="79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Default="000A3779" w:rsidP="000A3779">
            <w:pPr>
              <w:ind w:left="-103" w:right="-108"/>
              <w:jc w:val="center"/>
            </w:pPr>
          </w:p>
          <w:p w:rsidR="000A3779" w:rsidRPr="00CD6060" w:rsidRDefault="000A3779" w:rsidP="000A3779">
            <w:pPr>
              <w:ind w:left="-103" w:right="-108"/>
              <w:jc w:val="center"/>
            </w:pPr>
            <w:r w:rsidRPr="00CD6060">
              <w:br/>
              <w:t>План</w:t>
            </w:r>
          </w:p>
          <w:p w:rsidR="000A3779" w:rsidRDefault="000A3779" w:rsidP="000A3779">
            <w:pPr>
              <w:ind w:left="-103" w:right="-108"/>
              <w:jc w:val="center"/>
            </w:pPr>
            <w:r w:rsidRPr="00CD6060">
              <w:t>2024 г.</w:t>
            </w:r>
          </w:p>
          <w:p w:rsidR="000A3779" w:rsidRDefault="000A3779" w:rsidP="000A3779">
            <w:pPr>
              <w:ind w:left="-103" w:right="-108"/>
              <w:jc w:val="center"/>
            </w:pPr>
          </w:p>
          <w:p w:rsidR="000A3779" w:rsidRPr="00CD6060" w:rsidRDefault="000A3779" w:rsidP="000A3779">
            <w:pPr>
              <w:ind w:left="-103" w:right="-108"/>
              <w:jc w:val="center"/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Default="000A3779" w:rsidP="000A3779">
            <w:pPr>
              <w:ind w:left="-103" w:right="-108"/>
              <w:jc w:val="center"/>
            </w:pPr>
          </w:p>
          <w:p w:rsidR="000A3779" w:rsidRPr="00CD6060" w:rsidRDefault="000A3779" w:rsidP="000A3779">
            <w:pPr>
              <w:ind w:left="-103" w:right="-108"/>
              <w:jc w:val="center"/>
            </w:pPr>
            <w:r w:rsidRPr="00CD6060">
              <w:br/>
              <w:t>Факт</w:t>
            </w:r>
          </w:p>
          <w:p w:rsidR="000A3779" w:rsidRDefault="000A3779" w:rsidP="000A3779">
            <w:pPr>
              <w:ind w:left="-103" w:right="-108"/>
              <w:jc w:val="center"/>
            </w:pPr>
            <w:r w:rsidRPr="00CD6060">
              <w:t>2024 г.</w:t>
            </w:r>
          </w:p>
          <w:p w:rsidR="000A3779" w:rsidRDefault="000A3779" w:rsidP="000A3779">
            <w:pPr>
              <w:ind w:left="-103" w:right="-108"/>
              <w:jc w:val="center"/>
            </w:pPr>
          </w:p>
          <w:p w:rsidR="000A3779" w:rsidRDefault="000A3779" w:rsidP="000A3779">
            <w:pPr>
              <w:ind w:left="-103" w:right="-108"/>
              <w:jc w:val="center"/>
            </w:pPr>
          </w:p>
          <w:p w:rsidR="000A3779" w:rsidRPr="00CD6060" w:rsidRDefault="000A3779" w:rsidP="000A3779">
            <w:pPr>
              <w:ind w:left="-103" w:right="-108"/>
              <w:jc w:val="center"/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Default="000A3779" w:rsidP="000A3779">
            <w:pPr>
              <w:ind w:left="-103" w:right="-108"/>
              <w:jc w:val="center"/>
            </w:pPr>
          </w:p>
          <w:p w:rsidR="000A3779" w:rsidRDefault="000A3779" w:rsidP="000A3779">
            <w:pPr>
              <w:ind w:left="-103" w:right="-108"/>
              <w:jc w:val="center"/>
            </w:pPr>
          </w:p>
          <w:p w:rsidR="000A3779" w:rsidRDefault="000A3779" w:rsidP="000A3779">
            <w:pPr>
              <w:ind w:left="-103" w:right="-108"/>
              <w:jc w:val="center"/>
            </w:pPr>
            <w:proofErr w:type="spellStart"/>
            <w:r w:rsidRPr="00CD6060">
              <w:t>Отклон</w:t>
            </w:r>
            <w:proofErr w:type="spellEnd"/>
            <w:r w:rsidRPr="00CD6060">
              <w:t>.</w:t>
            </w:r>
          </w:p>
          <w:p w:rsidR="000A3779" w:rsidRPr="00CD6060" w:rsidRDefault="000A3779" w:rsidP="000A3779">
            <w:pPr>
              <w:ind w:left="-103" w:right="-108"/>
              <w:jc w:val="center"/>
            </w:pPr>
          </w:p>
        </w:tc>
        <w:tc>
          <w:tcPr>
            <w:tcW w:w="7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3779" w:rsidRPr="00CD6060" w:rsidRDefault="000A3779" w:rsidP="000A3779">
            <w:pPr>
              <w:rPr>
                <w:color w:val="000000"/>
              </w:rPr>
            </w:pPr>
          </w:p>
        </w:tc>
      </w:tr>
      <w:tr w:rsidR="000A3779" w:rsidRPr="00CD6060" w:rsidTr="000A3779">
        <w:trPr>
          <w:trHeight w:val="28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</w:p>
          <w:p w:rsidR="000A3779" w:rsidRPr="00CD6060" w:rsidRDefault="000A3779" w:rsidP="000A3779">
            <w:pPr>
              <w:jc w:val="center"/>
            </w:pPr>
            <w:r w:rsidRPr="00CD6060">
              <w:t>0,29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</w:p>
          <w:p w:rsidR="000A3779" w:rsidRPr="00CD6060" w:rsidRDefault="000A3779" w:rsidP="000A3779">
            <w:pPr>
              <w:jc w:val="center"/>
            </w:pPr>
            <w:r w:rsidRPr="00CD6060">
              <w:t>0,05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779" w:rsidRDefault="000A3779" w:rsidP="000A3779">
            <w:pPr>
              <w:jc w:val="center"/>
              <w:rPr>
                <w:i/>
                <w:iCs/>
              </w:rPr>
            </w:pPr>
          </w:p>
          <w:p w:rsidR="000A3779" w:rsidRDefault="000A3779" w:rsidP="000A3779">
            <w:pPr>
              <w:jc w:val="center"/>
              <w:rPr>
                <w:i/>
                <w:iCs/>
              </w:rPr>
            </w:pPr>
          </w:p>
          <w:p w:rsidR="000A3779" w:rsidRDefault="000A3779" w:rsidP="000A3779">
            <w:pPr>
              <w:jc w:val="center"/>
              <w:rPr>
                <w:i/>
                <w:iCs/>
              </w:rPr>
            </w:pPr>
            <w:r w:rsidRPr="00CD6060">
              <w:rPr>
                <w:i/>
                <w:iCs/>
              </w:rPr>
              <w:t xml:space="preserve">-0,24 </w:t>
            </w:r>
          </w:p>
          <w:p w:rsidR="000A3779" w:rsidRDefault="000A3779" w:rsidP="000A3779">
            <w:pPr>
              <w:jc w:val="center"/>
              <w:rPr>
                <w:i/>
                <w:iCs/>
              </w:rPr>
            </w:pPr>
          </w:p>
          <w:p w:rsidR="000A3779" w:rsidRDefault="000A3779" w:rsidP="000A3779">
            <w:pPr>
              <w:jc w:val="center"/>
              <w:rPr>
                <w:i/>
                <w:iCs/>
              </w:rPr>
            </w:pPr>
          </w:p>
          <w:p w:rsidR="000A3779" w:rsidRDefault="000A3779" w:rsidP="000A3779">
            <w:pPr>
              <w:jc w:val="center"/>
              <w:rPr>
                <w:i/>
                <w:iCs/>
              </w:rPr>
            </w:pPr>
          </w:p>
          <w:p w:rsidR="000A3779" w:rsidRPr="00CD6060" w:rsidRDefault="000A3779" w:rsidP="000A3779">
            <w:pPr>
              <w:jc w:val="center"/>
              <w:rPr>
                <w:i/>
                <w:iCs/>
              </w:rPr>
            </w:pPr>
          </w:p>
        </w:tc>
        <w:tc>
          <w:tcPr>
            <w:tcW w:w="7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79" w:rsidRPr="00CD6060" w:rsidRDefault="000A3779" w:rsidP="000A3779">
            <w:pPr>
              <w:rPr>
                <w:color w:val="000000"/>
              </w:rPr>
            </w:pPr>
          </w:p>
        </w:tc>
      </w:tr>
      <w:tr w:rsidR="000A3779" w:rsidRPr="00CD6060" w:rsidTr="000A3779">
        <w:trPr>
          <w:trHeight w:val="540"/>
        </w:trPr>
        <w:tc>
          <w:tcPr>
            <w:tcW w:w="2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  <w:r w:rsidRPr="00CD6060">
              <w:t>Численность безработных, зарегистрированных в органах государственной службы занятости, чел.</w:t>
            </w:r>
          </w:p>
          <w:p w:rsidR="000A3779" w:rsidRDefault="000A3779" w:rsidP="000A3779">
            <w:pPr>
              <w:jc w:val="center"/>
            </w:pPr>
          </w:p>
          <w:p w:rsidR="000A3779" w:rsidRPr="00CD6060" w:rsidRDefault="000A3779" w:rsidP="000A3779">
            <w:pPr>
              <w:jc w:val="center"/>
            </w:pPr>
          </w:p>
        </w:tc>
        <w:tc>
          <w:tcPr>
            <w:tcW w:w="7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779" w:rsidRPr="00CD6060" w:rsidRDefault="000A3779" w:rsidP="000A3779">
            <w:pPr>
              <w:ind w:left="-108" w:right="-143"/>
              <w:jc w:val="center"/>
              <w:rPr>
                <w:color w:val="000000"/>
              </w:rPr>
            </w:pPr>
            <w:r w:rsidRPr="00477A08">
              <w:rPr>
                <w:noProof/>
                <w:color w:val="000000"/>
              </w:rPr>
              <w:drawing>
                <wp:inline distT="0" distB="0" distL="0" distR="0">
                  <wp:extent cx="4458124" cy="2785534"/>
                  <wp:effectExtent l="19050" t="0" r="18626" b="0"/>
                  <wp:docPr id="87" name="Диаграмма 2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0"/>
                    </a:graphicData>
                  </a:graphic>
                </wp:inline>
              </w:drawing>
            </w:r>
          </w:p>
        </w:tc>
      </w:tr>
      <w:tr w:rsidR="000A3779" w:rsidRPr="00CD6060" w:rsidTr="000A3779">
        <w:trPr>
          <w:trHeight w:val="79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Default="000A3779" w:rsidP="000A3779">
            <w:pPr>
              <w:ind w:left="-103" w:right="-108"/>
              <w:jc w:val="center"/>
            </w:pPr>
          </w:p>
          <w:p w:rsidR="000A3779" w:rsidRPr="00CD6060" w:rsidRDefault="000A3779" w:rsidP="000A3779">
            <w:pPr>
              <w:ind w:left="-103" w:right="-108"/>
              <w:jc w:val="center"/>
            </w:pPr>
            <w:r w:rsidRPr="00CD6060">
              <w:br/>
              <w:t>План</w:t>
            </w:r>
          </w:p>
          <w:p w:rsidR="000A3779" w:rsidRDefault="000A3779" w:rsidP="000A3779">
            <w:pPr>
              <w:ind w:left="-103" w:right="-108"/>
              <w:jc w:val="center"/>
            </w:pPr>
            <w:r w:rsidRPr="00CD6060">
              <w:t>2024 г.</w:t>
            </w:r>
          </w:p>
          <w:p w:rsidR="000A3779" w:rsidRDefault="000A3779" w:rsidP="000A3779">
            <w:pPr>
              <w:ind w:left="-103" w:right="-108"/>
              <w:jc w:val="center"/>
            </w:pPr>
          </w:p>
          <w:p w:rsidR="000A3779" w:rsidRPr="00CD6060" w:rsidRDefault="000A3779" w:rsidP="000A3779">
            <w:pPr>
              <w:ind w:left="-103" w:right="-108"/>
              <w:jc w:val="center"/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Default="000A3779" w:rsidP="000A3779">
            <w:pPr>
              <w:ind w:left="-103" w:right="-108"/>
              <w:jc w:val="center"/>
            </w:pPr>
          </w:p>
          <w:p w:rsidR="000A3779" w:rsidRPr="00CD6060" w:rsidRDefault="000A3779" w:rsidP="000A3779">
            <w:pPr>
              <w:ind w:left="-103" w:right="-108"/>
              <w:jc w:val="center"/>
            </w:pPr>
            <w:r w:rsidRPr="00CD6060">
              <w:br/>
              <w:t>Факт</w:t>
            </w:r>
          </w:p>
          <w:p w:rsidR="000A3779" w:rsidRDefault="000A3779" w:rsidP="000A3779">
            <w:pPr>
              <w:ind w:left="-103" w:right="-108"/>
              <w:jc w:val="center"/>
            </w:pPr>
            <w:r w:rsidRPr="00CD6060">
              <w:t>2024 г.</w:t>
            </w:r>
          </w:p>
          <w:p w:rsidR="000A3779" w:rsidRDefault="000A3779" w:rsidP="000A3779">
            <w:pPr>
              <w:ind w:left="-103" w:right="-108"/>
              <w:jc w:val="center"/>
            </w:pPr>
          </w:p>
          <w:p w:rsidR="000A3779" w:rsidRDefault="000A3779" w:rsidP="000A3779">
            <w:pPr>
              <w:ind w:left="-103" w:right="-108"/>
              <w:jc w:val="center"/>
            </w:pPr>
          </w:p>
          <w:p w:rsidR="000A3779" w:rsidRPr="00CD6060" w:rsidRDefault="000A3779" w:rsidP="000A3779">
            <w:pPr>
              <w:ind w:left="-103" w:right="-108"/>
              <w:jc w:val="center"/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Default="000A3779" w:rsidP="000A3779">
            <w:pPr>
              <w:ind w:left="-103" w:right="-108"/>
              <w:jc w:val="center"/>
            </w:pPr>
          </w:p>
          <w:p w:rsidR="000A3779" w:rsidRDefault="000A3779" w:rsidP="000A3779">
            <w:pPr>
              <w:ind w:left="-103" w:right="-108"/>
              <w:jc w:val="center"/>
            </w:pPr>
          </w:p>
          <w:p w:rsidR="000A3779" w:rsidRDefault="000A3779" w:rsidP="000A3779">
            <w:pPr>
              <w:ind w:left="-103" w:right="-108"/>
              <w:jc w:val="center"/>
            </w:pPr>
            <w:proofErr w:type="spellStart"/>
            <w:r w:rsidRPr="00CD6060">
              <w:t>Отклон</w:t>
            </w:r>
            <w:proofErr w:type="spellEnd"/>
            <w:r w:rsidRPr="00CD6060">
              <w:t>.</w:t>
            </w:r>
          </w:p>
          <w:p w:rsidR="000A3779" w:rsidRPr="00CD6060" w:rsidRDefault="000A3779" w:rsidP="000A3779">
            <w:pPr>
              <w:ind w:left="-103" w:right="-108"/>
              <w:jc w:val="center"/>
            </w:pPr>
          </w:p>
        </w:tc>
        <w:tc>
          <w:tcPr>
            <w:tcW w:w="7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79" w:rsidRPr="00CD6060" w:rsidRDefault="000A3779" w:rsidP="000A3779">
            <w:pPr>
              <w:rPr>
                <w:color w:val="000000"/>
              </w:rPr>
            </w:pPr>
          </w:p>
        </w:tc>
      </w:tr>
      <w:tr w:rsidR="000A3779" w:rsidRPr="00CD6060" w:rsidTr="000A3779">
        <w:trPr>
          <w:trHeight w:val="28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  <w:r w:rsidRPr="00CD6060">
              <w:t>150</w:t>
            </w:r>
          </w:p>
          <w:p w:rsidR="000A3779" w:rsidRPr="00CD6060" w:rsidRDefault="000A3779" w:rsidP="000A3779">
            <w:pPr>
              <w:jc w:val="center"/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  <w:r w:rsidRPr="00CD6060">
              <w:t>29</w:t>
            </w:r>
          </w:p>
          <w:p w:rsidR="000A3779" w:rsidRPr="00CD6060" w:rsidRDefault="000A3779" w:rsidP="000A3779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779" w:rsidRDefault="000A3779" w:rsidP="000A3779">
            <w:pPr>
              <w:jc w:val="center"/>
              <w:rPr>
                <w:i/>
                <w:iCs/>
              </w:rPr>
            </w:pPr>
          </w:p>
          <w:p w:rsidR="000A3779" w:rsidRDefault="000A3779" w:rsidP="000A3779">
            <w:pPr>
              <w:jc w:val="center"/>
              <w:rPr>
                <w:i/>
                <w:iCs/>
              </w:rPr>
            </w:pPr>
            <w:r w:rsidRPr="00CD6060">
              <w:rPr>
                <w:i/>
                <w:iCs/>
              </w:rPr>
              <w:t>-121</w:t>
            </w:r>
          </w:p>
          <w:p w:rsidR="000A3779" w:rsidRPr="00CD6060" w:rsidRDefault="000A3779" w:rsidP="000A3779">
            <w:pPr>
              <w:jc w:val="center"/>
              <w:rPr>
                <w:i/>
                <w:iCs/>
              </w:rPr>
            </w:pPr>
          </w:p>
        </w:tc>
        <w:tc>
          <w:tcPr>
            <w:tcW w:w="7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79" w:rsidRPr="00CD6060" w:rsidRDefault="000A3779" w:rsidP="000A3779">
            <w:pPr>
              <w:rPr>
                <w:color w:val="000000"/>
              </w:rPr>
            </w:pPr>
          </w:p>
        </w:tc>
      </w:tr>
      <w:tr w:rsidR="000A3779" w:rsidRPr="00CD6060" w:rsidTr="000A3779">
        <w:trPr>
          <w:trHeight w:val="696"/>
        </w:trPr>
        <w:tc>
          <w:tcPr>
            <w:tcW w:w="2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  <w:r w:rsidRPr="00CD6060">
              <w:t>Собственные налоговые и неналоговые доходы бюджета города Железногорска, тыс. руб.</w:t>
            </w:r>
          </w:p>
          <w:p w:rsidR="000A3779" w:rsidRDefault="000A3779" w:rsidP="000A3779">
            <w:pPr>
              <w:jc w:val="center"/>
            </w:pPr>
          </w:p>
          <w:p w:rsidR="000A3779" w:rsidRPr="00CD6060" w:rsidRDefault="000A3779" w:rsidP="000A3779">
            <w:pPr>
              <w:jc w:val="center"/>
            </w:pPr>
          </w:p>
        </w:tc>
        <w:tc>
          <w:tcPr>
            <w:tcW w:w="70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779" w:rsidRPr="00CD6060" w:rsidRDefault="000A3779" w:rsidP="000A3779">
            <w:pPr>
              <w:ind w:left="-108" w:right="-143"/>
              <w:jc w:val="center"/>
              <w:rPr>
                <w:color w:val="000000"/>
              </w:rPr>
            </w:pPr>
            <w:r w:rsidRPr="0084572E">
              <w:rPr>
                <w:noProof/>
                <w:color w:val="000000"/>
              </w:rPr>
              <w:drawing>
                <wp:inline distT="0" distB="0" distL="0" distR="0">
                  <wp:extent cx="4449233" cy="2934124"/>
                  <wp:effectExtent l="19050" t="0" r="27517" b="0"/>
                  <wp:docPr id="88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1"/>
                    </a:graphicData>
                  </a:graphic>
                </wp:inline>
              </w:drawing>
            </w:r>
          </w:p>
        </w:tc>
      </w:tr>
      <w:tr w:rsidR="000A3779" w:rsidRPr="00CD6060" w:rsidTr="000A3779">
        <w:trPr>
          <w:trHeight w:val="79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Default="000A3779" w:rsidP="000A3779">
            <w:pPr>
              <w:ind w:left="-103" w:right="-108"/>
              <w:jc w:val="center"/>
            </w:pPr>
          </w:p>
          <w:p w:rsidR="000A3779" w:rsidRPr="00CD6060" w:rsidRDefault="000A3779" w:rsidP="000A3779">
            <w:pPr>
              <w:ind w:left="-103" w:right="-108"/>
              <w:jc w:val="center"/>
            </w:pPr>
            <w:r w:rsidRPr="00CD6060">
              <w:br/>
              <w:t>План</w:t>
            </w:r>
          </w:p>
          <w:p w:rsidR="000A3779" w:rsidRDefault="000A3779" w:rsidP="000A3779">
            <w:pPr>
              <w:ind w:left="-103" w:right="-108"/>
              <w:jc w:val="center"/>
            </w:pPr>
            <w:r w:rsidRPr="00CD6060">
              <w:t>2024 г.</w:t>
            </w:r>
          </w:p>
          <w:p w:rsidR="000A3779" w:rsidRDefault="000A3779" w:rsidP="000A3779">
            <w:pPr>
              <w:ind w:left="-103" w:right="-108"/>
              <w:jc w:val="center"/>
            </w:pPr>
          </w:p>
          <w:p w:rsidR="000A3779" w:rsidRPr="00CD6060" w:rsidRDefault="000A3779" w:rsidP="000A3779">
            <w:pPr>
              <w:ind w:left="-103" w:right="-108"/>
              <w:jc w:val="center"/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Default="000A3779" w:rsidP="000A3779">
            <w:pPr>
              <w:ind w:left="-103" w:right="-108"/>
              <w:jc w:val="center"/>
            </w:pPr>
          </w:p>
          <w:p w:rsidR="000A3779" w:rsidRPr="00CD6060" w:rsidRDefault="000A3779" w:rsidP="000A3779">
            <w:pPr>
              <w:ind w:left="-103" w:right="-108"/>
              <w:jc w:val="center"/>
            </w:pPr>
            <w:r w:rsidRPr="00CD6060">
              <w:br/>
              <w:t>Факт</w:t>
            </w:r>
          </w:p>
          <w:p w:rsidR="000A3779" w:rsidRDefault="000A3779" w:rsidP="000A3779">
            <w:pPr>
              <w:ind w:left="-103" w:right="-108"/>
              <w:jc w:val="center"/>
            </w:pPr>
            <w:r w:rsidRPr="00CD6060">
              <w:t>2024 г.</w:t>
            </w:r>
          </w:p>
          <w:p w:rsidR="000A3779" w:rsidRDefault="000A3779" w:rsidP="000A3779">
            <w:pPr>
              <w:ind w:left="-103" w:right="-108"/>
              <w:jc w:val="center"/>
            </w:pPr>
          </w:p>
          <w:p w:rsidR="000A3779" w:rsidRDefault="000A3779" w:rsidP="000A3779">
            <w:pPr>
              <w:ind w:left="-103" w:right="-108"/>
              <w:jc w:val="center"/>
            </w:pPr>
          </w:p>
          <w:p w:rsidR="000A3779" w:rsidRPr="00CD6060" w:rsidRDefault="000A3779" w:rsidP="000A3779">
            <w:pPr>
              <w:ind w:left="-103" w:right="-108"/>
              <w:jc w:val="center"/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Default="000A3779" w:rsidP="000A3779">
            <w:pPr>
              <w:ind w:left="-103" w:right="-108"/>
              <w:jc w:val="center"/>
            </w:pPr>
          </w:p>
          <w:p w:rsidR="000A3779" w:rsidRDefault="000A3779" w:rsidP="000A3779">
            <w:pPr>
              <w:ind w:left="-103" w:right="-108"/>
              <w:jc w:val="center"/>
            </w:pPr>
          </w:p>
          <w:p w:rsidR="000A3779" w:rsidRDefault="000A3779" w:rsidP="000A3779">
            <w:pPr>
              <w:ind w:left="-103" w:right="-108"/>
              <w:jc w:val="center"/>
            </w:pPr>
            <w:proofErr w:type="spellStart"/>
            <w:r w:rsidRPr="00CD6060">
              <w:t>Отклон</w:t>
            </w:r>
            <w:proofErr w:type="spellEnd"/>
            <w:r w:rsidRPr="00CD6060">
              <w:t>.</w:t>
            </w:r>
          </w:p>
          <w:p w:rsidR="000A3779" w:rsidRPr="00CD6060" w:rsidRDefault="000A3779" w:rsidP="000A3779">
            <w:pPr>
              <w:ind w:left="-103" w:right="-108"/>
              <w:jc w:val="center"/>
            </w:pPr>
          </w:p>
        </w:tc>
        <w:tc>
          <w:tcPr>
            <w:tcW w:w="7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3779" w:rsidRPr="00CD6060" w:rsidRDefault="000A3779" w:rsidP="000A3779">
            <w:pPr>
              <w:rPr>
                <w:color w:val="000000"/>
              </w:rPr>
            </w:pPr>
          </w:p>
        </w:tc>
      </w:tr>
      <w:tr w:rsidR="000A3779" w:rsidRPr="00CD6060" w:rsidTr="000A3779">
        <w:trPr>
          <w:trHeight w:val="28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779" w:rsidRDefault="000A3779" w:rsidP="000A3779">
            <w:pPr>
              <w:ind w:left="-103" w:right="-108"/>
              <w:jc w:val="center"/>
            </w:pPr>
          </w:p>
          <w:p w:rsidR="000A3779" w:rsidRDefault="000A3779" w:rsidP="000A3779">
            <w:pPr>
              <w:ind w:left="-103" w:right="-108"/>
              <w:jc w:val="center"/>
            </w:pPr>
            <w:r w:rsidRPr="00CD6060">
              <w:t>1 286 012,2</w:t>
            </w:r>
          </w:p>
          <w:p w:rsidR="000A3779" w:rsidRDefault="000A3779" w:rsidP="000A3779">
            <w:pPr>
              <w:ind w:left="-103" w:right="-108"/>
              <w:jc w:val="center"/>
            </w:pPr>
          </w:p>
          <w:p w:rsidR="000A3779" w:rsidRPr="00CD6060" w:rsidRDefault="000A3779" w:rsidP="000A3779">
            <w:pPr>
              <w:ind w:left="-103" w:right="-108"/>
              <w:jc w:val="center"/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779" w:rsidRDefault="000A3779" w:rsidP="000A3779">
            <w:pPr>
              <w:ind w:left="-103" w:right="-108"/>
              <w:jc w:val="center"/>
            </w:pPr>
          </w:p>
          <w:p w:rsidR="000A3779" w:rsidRDefault="000A3779" w:rsidP="000A3779">
            <w:pPr>
              <w:ind w:left="-103" w:right="-108"/>
              <w:jc w:val="center"/>
            </w:pPr>
            <w:r w:rsidRPr="00CD6060">
              <w:t>1 843 906,9</w:t>
            </w:r>
          </w:p>
          <w:p w:rsidR="000A3779" w:rsidRDefault="000A3779" w:rsidP="000A3779">
            <w:pPr>
              <w:ind w:left="-103" w:right="-108"/>
              <w:jc w:val="center"/>
            </w:pPr>
          </w:p>
          <w:p w:rsidR="000A3779" w:rsidRPr="00CD6060" w:rsidRDefault="000A3779" w:rsidP="000A3779">
            <w:pPr>
              <w:ind w:left="-103" w:right="-108"/>
              <w:jc w:val="center"/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779" w:rsidRDefault="000A3779" w:rsidP="000A3779">
            <w:pPr>
              <w:ind w:left="-103" w:right="-108"/>
              <w:jc w:val="center"/>
              <w:rPr>
                <w:i/>
                <w:iCs/>
              </w:rPr>
            </w:pPr>
          </w:p>
          <w:p w:rsidR="000A3779" w:rsidRPr="00CD6060" w:rsidRDefault="000A3779" w:rsidP="000A3779">
            <w:pPr>
              <w:ind w:left="-103" w:right="-108"/>
              <w:jc w:val="center"/>
              <w:rPr>
                <w:i/>
                <w:iCs/>
              </w:rPr>
            </w:pPr>
            <w:r w:rsidRPr="00CD6060">
              <w:rPr>
                <w:i/>
                <w:iCs/>
              </w:rPr>
              <w:t xml:space="preserve">557 894,7 </w:t>
            </w:r>
          </w:p>
        </w:tc>
        <w:tc>
          <w:tcPr>
            <w:tcW w:w="7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79" w:rsidRPr="00CD6060" w:rsidRDefault="000A3779" w:rsidP="000A3779">
            <w:pPr>
              <w:rPr>
                <w:color w:val="000000"/>
              </w:rPr>
            </w:pPr>
          </w:p>
        </w:tc>
      </w:tr>
      <w:tr w:rsidR="000A3779" w:rsidRPr="00CD6060" w:rsidTr="000A3779">
        <w:trPr>
          <w:trHeight w:val="1428"/>
        </w:trPr>
        <w:tc>
          <w:tcPr>
            <w:tcW w:w="2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Default="000A3779" w:rsidP="000A3779">
            <w:pPr>
              <w:jc w:val="center"/>
            </w:pPr>
          </w:p>
          <w:p w:rsidR="000A3779" w:rsidRPr="00CD6060" w:rsidRDefault="000A3779" w:rsidP="000A3779">
            <w:pPr>
              <w:jc w:val="center"/>
            </w:pPr>
            <w:r w:rsidRPr="00CD6060">
              <w:t>Доля налоговых и неналоговых доходов (за исключением поступлений налоговых доходов по дополнительным нормативам отчислений) в общем объеме собственных доходов бюджета (без учета субвенций), %</w:t>
            </w:r>
          </w:p>
        </w:tc>
        <w:tc>
          <w:tcPr>
            <w:tcW w:w="7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779" w:rsidRPr="00CD6060" w:rsidRDefault="000A3779" w:rsidP="000A3779">
            <w:pPr>
              <w:ind w:left="-108" w:right="-143"/>
              <w:jc w:val="center"/>
              <w:rPr>
                <w:color w:val="000000"/>
              </w:rPr>
            </w:pPr>
            <w:r w:rsidRPr="007C5624">
              <w:rPr>
                <w:noProof/>
                <w:color w:val="000000"/>
              </w:rPr>
              <w:drawing>
                <wp:inline distT="0" distB="0" distL="0" distR="0">
                  <wp:extent cx="4448810" cy="2929467"/>
                  <wp:effectExtent l="19050" t="0" r="27940" b="4233"/>
                  <wp:docPr id="92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2"/>
                    </a:graphicData>
                  </a:graphic>
                </wp:inline>
              </w:drawing>
            </w:r>
          </w:p>
        </w:tc>
      </w:tr>
      <w:tr w:rsidR="000A3779" w:rsidRPr="00CD6060" w:rsidTr="000A3779">
        <w:trPr>
          <w:trHeight w:val="79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Default="000A3779" w:rsidP="000A3779">
            <w:pPr>
              <w:ind w:left="-103" w:right="-108"/>
              <w:jc w:val="center"/>
            </w:pPr>
          </w:p>
          <w:p w:rsidR="000A3779" w:rsidRPr="00CD6060" w:rsidRDefault="000A3779" w:rsidP="000A3779">
            <w:pPr>
              <w:ind w:left="-103" w:right="-108"/>
              <w:jc w:val="center"/>
            </w:pPr>
            <w:r w:rsidRPr="00CD6060">
              <w:br/>
              <w:t>План</w:t>
            </w:r>
          </w:p>
          <w:p w:rsidR="000A3779" w:rsidRDefault="000A3779" w:rsidP="000A3779">
            <w:pPr>
              <w:ind w:left="-103" w:right="-108"/>
              <w:jc w:val="center"/>
            </w:pPr>
            <w:r w:rsidRPr="00CD6060">
              <w:t>2024 г.</w:t>
            </w:r>
          </w:p>
          <w:p w:rsidR="000A3779" w:rsidRDefault="000A3779" w:rsidP="000A3779">
            <w:pPr>
              <w:ind w:left="-103" w:right="-108"/>
              <w:jc w:val="center"/>
            </w:pPr>
          </w:p>
          <w:p w:rsidR="000A3779" w:rsidRPr="00CD6060" w:rsidRDefault="000A3779" w:rsidP="000A3779">
            <w:pPr>
              <w:ind w:left="-103" w:right="-108"/>
              <w:jc w:val="center"/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Default="000A3779" w:rsidP="000A3779">
            <w:pPr>
              <w:ind w:left="-103" w:right="-108"/>
              <w:jc w:val="center"/>
            </w:pPr>
          </w:p>
          <w:p w:rsidR="000A3779" w:rsidRPr="00CD6060" w:rsidRDefault="000A3779" w:rsidP="000A3779">
            <w:pPr>
              <w:ind w:left="-103" w:right="-108"/>
              <w:jc w:val="center"/>
            </w:pPr>
            <w:r w:rsidRPr="00CD6060">
              <w:br/>
              <w:t>Факт</w:t>
            </w:r>
          </w:p>
          <w:p w:rsidR="000A3779" w:rsidRDefault="000A3779" w:rsidP="000A3779">
            <w:pPr>
              <w:ind w:left="-103" w:right="-108"/>
              <w:jc w:val="center"/>
            </w:pPr>
            <w:r w:rsidRPr="00CD6060">
              <w:t>2024 г.</w:t>
            </w:r>
          </w:p>
          <w:p w:rsidR="000A3779" w:rsidRDefault="000A3779" w:rsidP="000A3779">
            <w:pPr>
              <w:ind w:left="-103" w:right="-108"/>
              <w:jc w:val="center"/>
            </w:pPr>
          </w:p>
          <w:p w:rsidR="000A3779" w:rsidRPr="00CD6060" w:rsidRDefault="000A3779" w:rsidP="000A3779">
            <w:pPr>
              <w:ind w:left="-103" w:right="-108"/>
              <w:jc w:val="center"/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Default="000A3779" w:rsidP="000A3779">
            <w:pPr>
              <w:ind w:left="-103" w:right="-108"/>
              <w:jc w:val="center"/>
            </w:pPr>
          </w:p>
          <w:p w:rsidR="000A3779" w:rsidRDefault="000A3779" w:rsidP="000A3779">
            <w:pPr>
              <w:ind w:left="-103" w:right="-108"/>
              <w:jc w:val="center"/>
            </w:pPr>
          </w:p>
          <w:p w:rsidR="000A3779" w:rsidRDefault="000A3779" w:rsidP="000A3779">
            <w:pPr>
              <w:ind w:left="-103" w:right="-108"/>
              <w:jc w:val="center"/>
            </w:pPr>
            <w:proofErr w:type="spellStart"/>
            <w:r w:rsidRPr="00CD6060">
              <w:t>Отклон</w:t>
            </w:r>
            <w:proofErr w:type="spellEnd"/>
            <w:r w:rsidRPr="00CD6060">
              <w:t>.</w:t>
            </w:r>
          </w:p>
          <w:p w:rsidR="000A3779" w:rsidRPr="00CD6060" w:rsidRDefault="000A3779" w:rsidP="000A3779">
            <w:pPr>
              <w:ind w:left="-103" w:right="-108"/>
              <w:jc w:val="center"/>
            </w:pPr>
          </w:p>
        </w:tc>
        <w:tc>
          <w:tcPr>
            <w:tcW w:w="7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79" w:rsidRPr="00CD6060" w:rsidRDefault="000A3779" w:rsidP="000A3779">
            <w:pPr>
              <w:rPr>
                <w:color w:val="000000"/>
              </w:rPr>
            </w:pPr>
          </w:p>
        </w:tc>
      </w:tr>
      <w:tr w:rsidR="000A3779" w:rsidRPr="00CD6060" w:rsidTr="000A3779">
        <w:trPr>
          <w:trHeight w:val="28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779" w:rsidRPr="00CD6060" w:rsidRDefault="000A3779" w:rsidP="000A3779">
            <w:pPr>
              <w:jc w:val="center"/>
            </w:pPr>
            <w:r w:rsidRPr="00CD6060">
              <w:t>41,9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779" w:rsidRPr="00CD6060" w:rsidRDefault="000A3779" w:rsidP="000A3779">
            <w:pPr>
              <w:jc w:val="center"/>
            </w:pPr>
            <w:r w:rsidRPr="00CD6060">
              <w:t>78,5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779" w:rsidRDefault="000A3779" w:rsidP="000A3779">
            <w:pPr>
              <w:jc w:val="center"/>
              <w:rPr>
                <w:i/>
                <w:iCs/>
              </w:rPr>
            </w:pPr>
            <w:r w:rsidRPr="00CD6060">
              <w:rPr>
                <w:i/>
                <w:iCs/>
              </w:rPr>
              <w:t xml:space="preserve">36,6 </w:t>
            </w:r>
          </w:p>
          <w:p w:rsidR="000A3779" w:rsidRPr="00CD6060" w:rsidRDefault="000A3779" w:rsidP="000A3779">
            <w:pPr>
              <w:jc w:val="center"/>
              <w:rPr>
                <w:i/>
                <w:iCs/>
              </w:rPr>
            </w:pPr>
          </w:p>
        </w:tc>
        <w:tc>
          <w:tcPr>
            <w:tcW w:w="7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79" w:rsidRPr="00CD6060" w:rsidRDefault="000A3779" w:rsidP="000A3779">
            <w:pPr>
              <w:rPr>
                <w:color w:val="000000"/>
              </w:rPr>
            </w:pPr>
          </w:p>
        </w:tc>
      </w:tr>
      <w:tr w:rsidR="000A3779" w:rsidRPr="00CD6060" w:rsidTr="000A3779">
        <w:trPr>
          <w:trHeight w:val="900"/>
        </w:trPr>
        <w:tc>
          <w:tcPr>
            <w:tcW w:w="2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Default="000A3779" w:rsidP="000A3779">
            <w:pPr>
              <w:jc w:val="center"/>
            </w:pPr>
          </w:p>
          <w:p w:rsidR="000A3779" w:rsidRDefault="000A3779" w:rsidP="000A3779">
            <w:pPr>
              <w:jc w:val="center"/>
            </w:pPr>
            <w:r>
              <w:t xml:space="preserve">Муниципальный </w:t>
            </w:r>
            <w:r w:rsidRPr="00CD6060">
              <w:t>долг по отношению к налоговым и неналоговым доходам бюджета города Железногорска</w:t>
            </w:r>
            <w:r>
              <w:t>, %</w:t>
            </w:r>
            <w:r w:rsidRPr="00CD6060">
              <w:t xml:space="preserve"> </w:t>
            </w:r>
          </w:p>
          <w:p w:rsidR="000A3779" w:rsidRPr="00CD6060" w:rsidRDefault="000A3779" w:rsidP="000A3779">
            <w:pPr>
              <w:jc w:val="center"/>
            </w:pPr>
          </w:p>
        </w:tc>
        <w:tc>
          <w:tcPr>
            <w:tcW w:w="7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779" w:rsidRPr="00CD6060" w:rsidRDefault="000A3779" w:rsidP="000A3779">
            <w:pPr>
              <w:ind w:left="-108"/>
              <w:jc w:val="center"/>
              <w:rPr>
                <w:color w:val="000000"/>
              </w:rPr>
            </w:pPr>
            <w:r w:rsidRPr="008F1B0A">
              <w:rPr>
                <w:noProof/>
                <w:color w:val="000000"/>
              </w:rPr>
              <w:drawing>
                <wp:inline distT="0" distB="0" distL="0" distR="0">
                  <wp:extent cx="4436322" cy="2633133"/>
                  <wp:effectExtent l="19050" t="0" r="21378" b="0"/>
                  <wp:docPr id="89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3"/>
                    </a:graphicData>
                  </a:graphic>
                </wp:inline>
              </w:drawing>
            </w:r>
          </w:p>
        </w:tc>
      </w:tr>
      <w:tr w:rsidR="000A3779" w:rsidRPr="00CD6060" w:rsidTr="000A3779">
        <w:trPr>
          <w:trHeight w:val="79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Default="000A3779" w:rsidP="000A3779">
            <w:pPr>
              <w:ind w:left="-103" w:right="-108"/>
              <w:jc w:val="center"/>
            </w:pPr>
          </w:p>
          <w:p w:rsidR="000A3779" w:rsidRPr="00CD6060" w:rsidRDefault="000A3779" w:rsidP="000A3779">
            <w:pPr>
              <w:ind w:left="-103" w:right="-108"/>
              <w:jc w:val="center"/>
            </w:pPr>
            <w:r w:rsidRPr="00CD6060">
              <w:br/>
              <w:t>План</w:t>
            </w:r>
          </w:p>
          <w:p w:rsidR="000A3779" w:rsidRDefault="000A3779" w:rsidP="000A3779">
            <w:pPr>
              <w:ind w:left="-103" w:right="-108"/>
              <w:jc w:val="center"/>
            </w:pPr>
            <w:r w:rsidRPr="00CD6060">
              <w:t>2024 г.</w:t>
            </w:r>
          </w:p>
          <w:p w:rsidR="000A3779" w:rsidRDefault="000A3779" w:rsidP="000A3779">
            <w:pPr>
              <w:ind w:left="-103" w:right="-108"/>
              <w:jc w:val="center"/>
            </w:pPr>
          </w:p>
          <w:p w:rsidR="000A3779" w:rsidRPr="00CD6060" w:rsidRDefault="000A3779" w:rsidP="000A3779">
            <w:pPr>
              <w:ind w:left="-103" w:right="-108"/>
              <w:jc w:val="center"/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Default="000A3779" w:rsidP="000A3779">
            <w:pPr>
              <w:ind w:left="-103" w:right="-108"/>
              <w:jc w:val="center"/>
            </w:pPr>
          </w:p>
          <w:p w:rsidR="000A3779" w:rsidRPr="00CD6060" w:rsidRDefault="000A3779" w:rsidP="000A3779">
            <w:pPr>
              <w:ind w:left="-103" w:right="-108"/>
              <w:jc w:val="center"/>
            </w:pPr>
            <w:r w:rsidRPr="00CD6060">
              <w:br/>
              <w:t>Факт</w:t>
            </w:r>
          </w:p>
          <w:p w:rsidR="000A3779" w:rsidRDefault="000A3779" w:rsidP="000A3779">
            <w:pPr>
              <w:ind w:left="-103" w:right="-108"/>
              <w:jc w:val="center"/>
            </w:pPr>
            <w:r w:rsidRPr="00CD6060">
              <w:t>2024 г.</w:t>
            </w:r>
          </w:p>
          <w:p w:rsidR="000A3779" w:rsidRDefault="000A3779" w:rsidP="000A3779">
            <w:pPr>
              <w:ind w:left="-103" w:right="-108"/>
              <w:jc w:val="center"/>
            </w:pPr>
          </w:p>
          <w:p w:rsidR="000A3779" w:rsidRPr="00CD6060" w:rsidRDefault="000A3779" w:rsidP="000A3779">
            <w:pPr>
              <w:ind w:left="-103" w:right="-108"/>
              <w:jc w:val="center"/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779" w:rsidRDefault="000A3779" w:rsidP="000A3779">
            <w:pPr>
              <w:ind w:left="-103" w:right="-108"/>
              <w:jc w:val="center"/>
            </w:pPr>
          </w:p>
          <w:p w:rsidR="000A3779" w:rsidRDefault="000A3779" w:rsidP="000A3779">
            <w:pPr>
              <w:ind w:left="-103" w:right="-108"/>
              <w:jc w:val="center"/>
            </w:pPr>
          </w:p>
          <w:p w:rsidR="000A3779" w:rsidRDefault="000A3779" w:rsidP="000A3779">
            <w:pPr>
              <w:ind w:left="-103" w:right="-108"/>
              <w:jc w:val="center"/>
            </w:pPr>
            <w:proofErr w:type="spellStart"/>
            <w:r w:rsidRPr="00CD6060">
              <w:t>Отклон</w:t>
            </w:r>
            <w:proofErr w:type="spellEnd"/>
            <w:r w:rsidRPr="00CD6060">
              <w:t>.</w:t>
            </w:r>
          </w:p>
          <w:p w:rsidR="000A3779" w:rsidRPr="00CD6060" w:rsidRDefault="000A3779" w:rsidP="000A3779">
            <w:pPr>
              <w:ind w:left="-103" w:right="-108"/>
              <w:jc w:val="center"/>
            </w:pPr>
          </w:p>
        </w:tc>
        <w:tc>
          <w:tcPr>
            <w:tcW w:w="7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79" w:rsidRPr="00CD6060" w:rsidRDefault="000A3779" w:rsidP="000A3779">
            <w:pPr>
              <w:rPr>
                <w:color w:val="000000"/>
              </w:rPr>
            </w:pPr>
          </w:p>
        </w:tc>
      </w:tr>
      <w:tr w:rsidR="000A3779" w:rsidRPr="00CD6060" w:rsidTr="000A3779">
        <w:trPr>
          <w:trHeight w:val="28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779" w:rsidRDefault="000A3779" w:rsidP="000A3779">
            <w:pPr>
              <w:jc w:val="center"/>
            </w:pPr>
          </w:p>
          <w:p w:rsidR="000A3779" w:rsidRPr="00CD6060" w:rsidRDefault="000A3779" w:rsidP="000A3779">
            <w:pPr>
              <w:jc w:val="center"/>
            </w:pPr>
            <w:r w:rsidRPr="00CD6060">
              <w:t>37,2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779" w:rsidRDefault="000A3779" w:rsidP="000A3779">
            <w:pPr>
              <w:jc w:val="center"/>
            </w:pPr>
          </w:p>
          <w:p w:rsidR="000A3779" w:rsidRPr="00CD6060" w:rsidRDefault="000A3779" w:rsidP="000A3779">
            <w:pPr>
              <w:jc w:val="center"/>
            </w:pPr>
            <w:r w:rsidRPr="00CD6060">
              <w:t>5,4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779" w:rsidRDefault="000A3779" w:rsidP="000A3779">
            <w:pPr>
              <w:jc w:val="center"/>
              <w:rPr>
                <w:i/>
                <w:iCs/>
              </w:rPr>
            </w:pPr>
          </w:p>
          <w:p w:rsidR="000A3779" w:rsidRDefault="000A3779" w:rsidP="000A3779">
            <w:pPr>
              <w:jc w:val="center"/>
              <w:rPr>
                <w:i/>
                <w:iCs/>
              </w:rPr>
            </w:pPr>
            <w:r w:rsidRPr="00CD6060">
              <w:rPr>
                <w:i/>
                <w:iCs/>
              </w:rPr>
              <w:t xml:space="preserve">-31,8 </w:t>
            </w:r>
          </w:p>
          <w:p w:rsidR="000A3779" w:rsidRDefault="000A3779" w:rsidP="000A3779">
            <w:pPr>
              <w:jc w:val="center"/>
              <w:rPr>
                <w:i/>
                <w:iCs/>
              </w:rPr>
            </w:pPr>
          </w:p>
          <w:p w:rsidR="000A3779" w:rsidRPr="00CD6060" w:rsidRDefault="000A3779" w:rsidP="000A3779">
            <w:pPr>
              <w:jc w:val="center"/>
              <w:rPr>
                <w:i/>
                <w:iCs/>
              </w:rPr>
            </w:pPr>
          </w:p>
        </w:tc>
        <w:tc>
          <w:tcPr>
            <w:tcW w:w="7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79" w:rsidRPr="00CD6060" w:rsidRDefault="000A3779" w:rsidP="000A3779">
            <w:pPr>
              <w:rPr>
                <w:color w:val="000000"/>
              </w:rPr>
            </w:pPr>
          </w:p>
        </w:tc>
      </w:tr>
    </w:tbl>
    <w:p w:rsidR="000A3779" w:rsidRPr="0058357E" w:rsidRDefault="000A3779" w:rsidP="000A3779">
      <w:pPr>
        <w:pStyle w:val="futurismarkdown-paragraph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rFonts w:eastAsiaTheme="minorHAnsi"/>
          <w:i/>
          <w:iCs/>
          <w:sz w:val="12"/>
          <w:szCs w:val="12"/>
        </w:rPr>
      </w:pPr>
    </w:p>
    <w:p w:rsidR="000A3779" w:rsidRPr="00B762B7" w:rsidRDefault="000A3779" w:rsidP="00944F55">
      <w:pPr>
        <w:spacing w:line="276" w:lineRule="auto"/>
        <w:ind w:firstLine="709"/>
        <w:jc w:val="both"/>
        <w:rPr>
          <w:sz w:val="28"/>
          <w:szCs w:val="28"/>
        </w:rPr>
      </w:pPr>
      <w:r w:rsidRPr="00B762B7">
        <w:rPr>
          <w:sz w:val="28"/>
          <w:szCs w:val="28"/>
        </w:rPr>
        <w:t>Большинство показателей установленных в стратегии выполнены в полном объеме. Значительные отклонения сложились по показателям ввода жилья.</w:t>
      </w:r>
      <w:r w:rsidRPr="00E41EAF">
        <w:rPr>
          <w:sz w:val="28"/>
          <w:szCs w:val="28"/>
        </w:rPr>
        <w:t xml:space="preserve"> Показатель ввода жилья зависит не только от финансового состояния предприятий застройщиков, но и от факторов, влияющих на насыщение рынка жилья, а также </w:t>
      </w:r>
      <w:r>
        <w:rPr>
          <w:sz w:val="28"/>
          <w:szCs w:val="28"/>
        </w:rPr>
        <w:t xml:space="preserve">от условий и </w:t>
      </w:r>
      <w:r w:rsidRPr="00E41EAF">
        <w:rPr>
          <w:sz w:val="28"/>
          <w:szCs w:val="28"/>
        </w:rPr>
        <w:t xml:space="preserve">процентных ставок </w:t>
      </w:r>
      <w:r>
        <w:rPr>
          <w:sz w:val="28"/>
          <w:szCs w:val="28"/>
        </w:rPr>
        <w:t>по</w:t>
      </w:r>
      <w:r w:rsidRPr="00E41EAF">
        <w:rPr>
          <w:sz w:val="28"/>
          <w:szCs w:val="28"/>
        </w:rPr>
        <w:t xml:space="preserve"> ипотечны</w:t>
      </w:r>
      <w:r>
        <w:rPr>
          <w:sz w:val="28"/>
          <w:szCs w:val="28"/>
        </w:rPr>
        <w:t>м</w:t>
      </w:r>
      <w:r w:rsidRPr="00E41EAF">
        <w:rPr>
          <w:sz w:val="28"/>
          <w:szCs w:val="28"/>
        </w:rPr>
        <w:t xml:space="preserve"> кредит</w:t>
      </w:r>
      <w:r>
        <w:rPr>
          <w:sz w:val="28"/>
          <w:szCs w:val="28"/>
        </w:rPr>
        <w:t xml:space="preserve">ам, наличия в муниципалитете свободный земель для осуществления жилищного строительства. </w:t>
      </w:r>
    </w:p>
    <w:p w:rsidR="000A3779" w:rsidRDefault="000A3779" w:rsidP="00944F5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достигнуты показатели по численности населения города Железногорска. Значительно увеличилась смертность в период пандемии </w:t>
      </w:r>
      <w:r w:rsidRPr="00B762B7">
        <w:rPr>
          <w:sz w:val="28"/>
          <w:szCs w:val="28"/>
        </w:rPr>
        <w:t>COVID19</w:t>
      </w:r>
      <w:r>
        <w:rPr>
          <w:sz w:val="28"/>
          <w:szCs w:val="28"/>
        </w:rPr>
        <w:t>. На протяжении последних лет в городе снижается рождаемость, преобладает естественная убыль населения. Аналогичная ситуация прослеживается по всей стране.</w:t>
      </w:r>
    </w:p>
    <w:p w:rsidR="000A3779" w:rsidRDefault="000A3779" w:rsidP="00944F55">
      <w:pPr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  <w:r>
        <w:rPr>
          <w:sz w:val="28"/>
          <w:szCs w:val="28"/>
        </w:rPr>
        <w:t>Значительно снизилась д</w:t>
      </w:r>
      <w:r w:rsidRPr="004141F1">
        <w:rPr>
          <w:sz w:val="28"/>
          <w:szCs w:val="28"/>
        </w:rPr>
        <w:t>оля муниципального долга в общем объеме собственных доходов бюджета города Железногорска, что свидетельствует о повышении долговой устойчивости бюджета города</w:t>
      </w:r>
      <w:r>
        <w:rPr>
          <w:sz w:val="28"/>
          <w:szCs w:val="28"/>
        </w:rPr>
        <w:t>.</w:t>
      </w:r>
      <w:r>
        <w:rPr>
          <w:rFonts w:eastAsia="Calibri"/>
          <w:b/>
          <w:sz w:val="28"/>
          <w:szCs w:val="28"/>
        </w:rPr>
        <w:br w:type="page"/>
      </w:r>
    </w:p>
    <w:p w:rsidR="000A3779" w:rsidRPr="00DF4B5B" w:rsidRDefault="000A3779" w:rsidP="000A3779">
      <w:pPr>
        <w:jc w:val="center"/>
        <w:rPr>
          <w:rFonts w:eastAsia="Calibri"/>
          <w:b/>
          <w:sz w:val="28"/>
          <w:szCs w:val="28"/>
        </w:rPr>
      </w:pPr>
      <w:r w:rsidRPr="00DF4B5B">
        <w:rPr>
          <w:rFonts w:eastAsia="Calibri"/>
          <w:b/>
          <w:sz w:val="28"/>
          <w:szCs w:val="28"/>
        </w:rPr>
        <w:t xml:space="preserve">2.1. SWOT-анализ социально-экономического положения </w:t>
      </w:r>
    </w:p>
    <w:p w:rsidR="000A3779" w:rsidRPr="00DF4B5B" w:rsidRDefault="000A3779" w:rsidP="000A3779">
      <w:pPr>
        <w:jc w:val="center"/>
        <w:rPr>
          <w:rFonts w:eastAsia="Calibri"/>
          <w:b/>
          <w:sz w:val="28"/>
          <w:szCs w:val="28"/>
        </w:rPr>
      </w:pPr>
      <w:r w:rsidRPr="00DF4B5B">
        <w:rPr>
          <w:rFonts w:eastAsia="Calibri"/>
          <w:b/>
          <w:sz w:val="28"/>
          <w:szCs w:val="28"/>
        </w:rPr>
        <w:t xml:space="preserve">города Железногорска </w:t>
      </w:r>
    </w:p>
    <w:p w:rsidR="000A3779" w:rsidRPr="006A5296" w:rsidRDefault="000A3779" w:rsidP="000A3779">
      <w:pPr>
        <w:jc w:val="center"/>
        <w:rPr>
          <w:szCs w:val="24"/>
        </w:rPr>
      </w:pPr>
    </w:p>
    <w:p w:rsidR="000A3779" w:rsidRPr="00DF4B5B" w:rsidRDefault="000A3779" w:rsidP="00944F55">
      <w:pPr>
        <w:spacing w:line="276" w:lineRule="auto"/>
        <w:ind w:firstLine="709"/>
        <w:jc w:val="both"/>
        <w:rPr>
          <w:sz w:val="28"/>
          <w:szCs w:val="28"/>
        </w:rPr>
      </w:pPr>
      <w:r w:rsidRPr="00DF4B5B">
        <w:rPr>
          <w:sz w:val="28"/>
          <w:szCs w:val="28"/>
        </w:rPr>
        <w:t xml:space="preserve">В результате SWOT-анализа социально-экономического положения города Железногорска были получены прогнозные факторы и ограничения, которые существенно будут влиять на условия </w:t>
      </w:r>
      <w:proofErr w:type="gramStart"/>
      <w:r w:rsidRPr="00DF4B5B">
        <w:rPr>
          <w:sz w:val="28"/>
          <w:szCs w:val="28"/>
        </w:rPr>
        <w:t>реализации стратегии социально-экономического развития города Железногорска</w:t>
      </w:r>
      <w:proofErr w:type="gramEnd"/>
      <w:r w:rsidRPr="00DF4B5B">
        <w:rPr>
          <w:sz w:val="28"/>
          <w:szCs w:val="28"/>
        </w:rPr>
        <w:t xml:space="preserve"> до 20</w:t>
      </w:r>
      <w:r>
        <w:rPr>
          <w:sz w:val="28"/>
          <w:szCs w:val="28"/>
        </w:rPr>
        <w:t>36</w:t>
      </w:r>
      <w:r w:rsidRPr="00DF4B5B">
        <w:rPr>
          <w:sz w:val="28"/>
          <w:szCs w:val="28"/>
        </w:rPr>
        <w:t xml:space="preserve"> года. </w:t>
      </w:r>
    </w:p>
    <w:p w:rsidR="000A3779" w:rsidRDefault="000A3779" w:rsidP="00944F55">
      <w:pPr>
        <w:spacing w:line="276" w:lineRule="auto"/>
        <w:ind w:firstLine="709"/>
        <w:jc w:val="both"/>
        <w:rPr>
          <w:sz w:val="28"/>
          <w:szCs w:val="28"/>
        </w:rPr>
      </w:pPr>
      <w:r w:rsidRPr="00DF4B5B">
        <w:rPr>
          <w:sz w:val="28"/>
          <w:szCs w:val="28"/>
        </w:rPr>
        <w:t xml:space="preserve">Выделение категорий позволяет иметь </w:t>
      </w:r>
      <w:r w:rsidRPr="00DF4B5B">
        <w:rPr>
          <w:rStyle w:val="af3"/>
          <w:sz w:val="28"/>
          <w:szCs w:val="28"/>
        </w:rPr>
        <w:t xml:space="preserve">структурированное информационное поле, </w:t>
      </w:r>
      <w:r w:rsidRPr="00DF4B5B">
        <w:rPr>
          <w:sz w:val="28"/>
          <w:szCs w:val="28"/>
        </w:rPr>
        <w:t>в котором удобно ориентироваться при подготовке решений.</w:t>
      </w:r>
    </w:p>
    <w:p w:rsidR="000A3779" w:rsidRDefault="000A3779" w:rsidP="000A3779">
      <w:pPr>
        <w:ind w:firstLine="709"/>
        <w:jc w:val="both"/>
        <w:rPr>
          <w:sz w:val="28"/>
          <w:szCs w:val="28"/>
        </w:rPr>
      </w:pPr>
    </w:p>
    <w:tbl>
      <w:tblPr>
        <w:tblStyle w:val="af2"/>
        <w:tblW w:w="0" w:type="auto"/>
        <w:tblLook w:val="04A0"/>
      </w:tblPr>
      <w:tblGrid>
        <w:gridCol w:w="4785"/>
        <w:gridCol w:w="4785"/>
      </w:tblGrid>
      <w:tr w:rsidR="000A3779" w:rsidRPr="005C72C0" w:rsidTr="000A3779">
        <w:tc>
          <w:tcPr>
            <w:tcW w:w="9571" w:type="dxa"/>
            <w:gridSpan w:val="2"/>
          </w:tcPr>
          <w:p w:rsidR="000A3779" w:rsidRPr="005C72C0" w:rsidRDefault="000A3779" w:rsidP="000A3779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5C72C0">
              <w:rPr>
                <w:b/>
                <w:sz w:val="28"/>
                <w:szCs w:val="28"/>
              </w:rPr>
              <w:t>Внутренняя среда</w:t>
            </w:r>
          </w:p>
        </w:tc>
      </w:tr>
      <w:tr w:rsidR="000A3779" w:rsidRPr="005C72C0" w:rsidTr="000A3779">
        <w:tc>
          <w:tcPr>
            <w:tcW w:w="4785" w:type="dxa"/>
          </w:tcPr>
          <w:p w:rsidR="000A3779" w:rsidRPr="005C72C0" w:rsidRDefault="000A3779" w:rsidP="000A3779">
            <w:pPr>
              <w:spacing w:line="240" w:lineRule="auto"/>
              <w:rPr>
                <w:sz w:val="28"/>
                <w:szCs w:val="28"/>
              </w:rPr>
            </w:pPr>
            <w:r w:rsidRPr="005C72C0">
              <w:rPr>
                <w:b/>
                <w:bCs/>
                <w:sz w:val="24"/>
                <w:szCs w:val="24"/>
              </w:rPr>
              <w:t>Сильные стороны (S)</w:t>
            </w:r>
          </w:p>
        </w:tc>
        <w:tc>
          <w:tcPr>
            <w:tcW w:w="4786" w:type="dxa"/>
          </w:tcPr>
          <w:p w:rsidR="000A3779" w:rsidRPr="005C72C0" w:rsidRDefault="000A3779" w:rsidP="000A3779">
            <w:pPr>
              <w:spacing w:line="240" w:lineRule="auto"/>
              <w:rPr>
                <w:sz w:val="28"/>
                <w:szCs w:val="28"/>
              </w:rPr>
            </w:pPr>
            <w:r w:rsidRPr="005C72C0">
              <w:rPr>
                <w:b/>
                <w:bCs/>
                <w:sz w:val="24"/>
                <w:szCs w:val="24"/>
              </w:rPr>
              <w:t>Слабые стороны (W)</w:t>
            </w:r>
          </w:p>
        </w:tc>
      </w:tr>
      <w:tr w:rsidR="000A3779" w:rsidRPr="005C72C0" w:rsidTr="000A3779">
        <w:tc>
          <w:tcPr>
            <w:tcW w:w="4785" w:type="dxa"/>
          </w:tcPr>
          <w:p w:rsidR="000A3779" w:rsidRPr="005C72C0" w:rsidRDefault="000A3779" w:rsidP="00CB199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C72C0">
              <w:rPr>
                <w:sz w:val="24"/>
                <w:szCs w:val="24"/>
              </w:rPr>
              <w:t>Значительные запасы полезных ископаемых, в частности железной руды и сопутствующих поле</w:t>
            </w:r>
            <w:r>
              <w:rPr>
                <w:sz w:val="24"/>
                <w:szCs w:val="24"/>
              </w:rPr>
              <w:t>зных ископаемых (песок, щебень)</w:t>
            </w:r>
          </w:p>
          <w:p w:rsidR="000A3779" w:rsidRPr="005C72C0" w:rsidRDefault="000A3779" w:rsidP="00CB199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0A3779" w:rsidRPr="005C72C0" w:rsidRDefault="000A3779" w:rsidP="00CB199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0A3779" w:rsidRPr="005C72C0" w:rsidRDefault="000A3779" w:rsidP="00CB199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C72C0">
              <w:rPr>
                <w:sz w:val="24"/>
                <w:szCs w:val="24"/>
              </w:rPr>
              <w:t>Наличие стабильно функционирующего градообразующего предприятия с программой развития собственного бизнеса.</w:t>
            </w:r>
          </w:p>
          <w:p w:rsidR="000A3779" w:rsidRPr="005C72C0" w:rsidRDefault="000A3779" w:rsidP="00CB199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0A3779" w:rsidRPr="005C72C0" w:rsidRDefault="000A3779" w:rsidP="00CB199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C72C0">
              <w:rPr>
                <w:sz w:val="24"/>
                <w:szCs w:val="24"/>
              </w:rPr>
              <w:t>Наличие стабильно работающих, конкурентоспособных предприятий обрабатывающей отрасли</w:t>
            </w:r>
          </w:p>
          <w:p w:rsidR="000A3779" w:rsidRPr="005C72C0" w:rsidRDefault="000A3779" w:rsidP="00CB199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0A3779" w:rsidRPr="005C72C0" w:rsidRDefault="000A3779" w:rsidP="00CB199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C72C0">
              <w:rPr>
                <w:sz w:val="24"/>
                <w:szCs w:val="24"/>
              </w:rPr>
              <w:t>Реализация ведущими предприятиями города мероприятий по снижению негативных воздействий на окружающую среду</w:t>
            </w:r>
          </w:p>
          <w:p w:rsidR="000A3779" w:rsidRPr="005C72C0" w:rsidRDefault="000A3779" w:rsidP="00CB199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0A3779" w:rsidRPr="005C72C0" w:rsidRDefault="000A3779" w:rsidP="00CB199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C72C0">
              <w:rPr>
                <w:sz w:val="24"/>
                <w:szCs w:val="24"/>
              </w:rPr>
              <w:t>Достаточность выбора рабочих мест на рынке труда в городе.</w:t>
            </w:r>
          </w:p>
          <w:p w:rsidR="000A3779" w:rsidRPr="005C72C0" w:rsidRDefault="000A3779" w:rsidP="00CB199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0A3779" w:rsidRPr="005C72C0" w:rsidRDefault="000A3779" w:rsidP="00CB199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C72C0">
              <w:rPr>
                <w:sz w:val="24"/>
                <w:szCs w:val="24"/>
              </w:rPr>
              <w:t xml:space="preserve">Более высокий уровень среднемесячной номинальной заработной платы по сравнению со </w:t>
            </w:r>
            <w:proofErr w:type="spellStart"/>
            <w:r w:rsidRPr="005C72C0">
              <w:rPr>
                <w:sz w:val="24"/>
                <w:szCs w:val="24"/>
              </w:rPr>
              <w:t>среднеобластными</w:t>
            </w:r>
            <w:proofErr w:type="spellEnd"/>
            <w:r w:rsidRPr="005C72C0">
              <w:rPr>
                <w:sz w:val="24"/>
                <w:szCs w:val="24"/>
              </w:rPr>
              <w:t xml:space="preserve"> значениями.</w:t>
            </w:r>
          </w:p>
          <w:p w:rsidR="000A3779" w:rsidRPr="005C72C0" w:rsidRDefault="000A3779" w:rsidP="00CB199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0A3779" w:rsidRPr="005C72C0" w:rsidRDefault="000A3779" w:rsidP="00CB1999">
            <w:pPr>
              <w:pStyle w:val="af8"/>
              <w:spacing w:line="240" w:lineRule="auto"/>
              <w:ind w:firstLine="0"/>
              <w:jc w:val="left"/>
              <w:rPr>
                <w:rFonts w:eastAsia="Times New Roman"/>
              </w:rPr>
            </w:pPr>
            <w:r w:rsidRPr="005C72C0">
              <w:rPr>
                <w:rFonts w:eastAsia="Times New Roman"/>
              </w:rPr>
              <w:t>Благоприятное транспортно-географическое расположение города – город встроен в систему автомобильных и железных дорог региона и Центральной России.</w:t>
            </w:r>
          </w:p>
          <w:p w:rsidR="000A3779" w:rsidRDefault="000A3779" w:rsidP="00CB199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0A3779" w:rsidRPr="005C72C0" w:rsidRDefault="000A3779" w:rsidP="00CB199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C72C0">
              <w:rPr>
                <w:sz w:val="24"/>
                <w:szCs w:val="24"/>
              </w:rPr>
              <w:t>Наличие особой экономической зоны промышленно-производственного типа "Третий полюс" с льготными условиями для резидентов</w:t>
            </w:r>
          </w:p>
          <w:p w:rsidR="000A3779" w:rsidRPr="005C72C0" w:rsidRDefault="000A3779" w:rsidP="00CB199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  <w:r w:rsidRPr="005C72C0">
              <w:rPr>
                <w:color w:val="auto"/>
              </w:rPr>
              <w:t xml:space="preserve">Заинтересованность органов местного самоуправления в развитии здравоохранения </w:t>
            </w: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  <w:r w:rsidRPr="005C72C0">
              <w:rPr>
                <w:color w:val="auto"/>
              </w:rPr>
              <w:t xml:space="preserve">Развитие негосударственного сектора здравоохранения, особенно в части </w:t>
            </w:r>
            <w:r>
              <w:rPr>
                <w:color w:val="auto"/>
              </w:rPr>
              <w:t xml:space="preserve"> </w:t>
            </w:r>
            <w:r w:rsidRPr="005C72C0">
              <w:rPr>
                <w:color w:val="auto"/>
              </w:rPr>
              <w:t xml:space="preserve">стоматологии, диагностических и </w:t>
            </w:r>
            <w:r>
              <w:rPr>
                <w:color w:val="auto"/>
              </w:rPr>
              <w:t xml:space="preserve"> </w:t>
            </w:r>
            <w:r w:rsidRPr="005C72C0">
              <w:rPr>
                <w:color w:val="auto"/>
              </w:rPr>
              <w:t>лабораторных исследований</w:t>
            </w:r>
          </w:p>
          <w:p w:rsidR="000A3779" w:rsidRPr="005C72C0" w:rsidRDefault="000A3779" w:rsidP="00CB199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0A3779" w:rsidRPr="005C72C0" w:rsidRDefault="000A3779" w:rsidP="00CB199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C72C0">
              <w:rPr>
                <w:sz w:val="24"/>
                <w:szCs w:val="24"/>
              </w:rPr>
              <w:t>Рост числа жителей систематически занимающихся спортом</w:t>
            </w:r>
          </w:p>
          <w:p w:rsidR="000A3779" w:rsidRPr="005C72C0" w:rsidRDefault="000A3779" w:rsidP="00CB199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  <w:r w:rsidRPr="005C72C0">
              <w:rPr>
                <w:color w:val="auto"/>
              </w:rPr>
              <w:t xml:space="preserve">Высокая общественная и экспертная оценка качества образовательных услуг </w:t>
            </w:r>
          </w:p>
          <w:p w:rsidR="000A3779" w:rsidRPr="005C72C0" w:rsidRDefault="000A3779" w:rsidP="00CB199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  <w:r w:rsidRPr="005C72C0">
              <w:rPr>
                <w:color w:val="auto"/>
              </w:rPr>
              <w:t>Все общеобразовательные учреждения соответствуют современным требованиям ФГОС нового поколения</w:t>
            </w:r>
          </w:p>
          <w:p w:rsidR="000A3779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</w:p>
          <w:p w:rsidR="00CB1999" w:rsidRPr="005C72C0" w:rsidRDefault="00CB199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</w:p>
          <w:p w:rsidR="000A3779" w:rsidRPr="005C72C0" w:rsidRDefault="000A3779" w:rsidP="00CB199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C72C0">
              <w:rPr>
                <w:sz w:val="24"/>
                <w:szCs w:val="24"/>
              </w:rPr>
              <w:t>Обеспеченность детей в возрасте 1-6 лет местами в дошкольных образовательных учреждениях</w:t>
            </w:r>
          </w:p>
          <w:p w:rsidR="000A3779" w:rsidRPr="005C72C0" w:rsidRDefault="000A3779" w:rsidP="00CB199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0A3779" w:rsidRPr="005C72C0" w:rsidRDefault="000A3779" w:rsidP="00CB199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C72C0">
              <w:rPr>
                <w:sz w:val="24"/>
                <w:szCs w:val="24"/>
              </w:rPr>
              <w:t>Высокая доля детей в возрасте 5-18 лет, получающих услуги по дополнительному образованию</w:t>
            </w:r>
          </w:p>
          <w:p w:rsidR="000A3779" w:rsidRPr="005C72C0" w:rsidRDefault="000A3779" w:rsidP="00CB199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0A3779" w:rsidRPr="005C72C0" w:rsidRDefault="000A3779" w:rsidP="00CB199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C72C0">
              <w:rPr>
                <w:sz w:val="24"/>
                <w:szCs w:val="24"/>
              </w:rPr>
              <w:t>Наличие детского технопарка «</w:t>
            </w:r>
            <w:proofErr w:type="spellStart"/>
            <w:r w:rsidRPr="005C72C0">
              <w:rPr>
                <w:sz w:val="24"/>
                <w:szCs w:val="24"/>
              </w:rPr>
              <w:t>Кванториум</w:t>
            </w:r>
            <w:proofErr w:type="spellEnd"/>
            <w:r w:rsidRPr="005C72C0">
              <w:rPr>
                <w:sz w:val="24"/>
                <w:szCs w:val="24"/>
              </w:rPr>
              <w:t>» оснащенного  высокотехнологичным оборудованием.</w:t>
            </w:r>
          </w:p>
          <w:p w:rsidR="000A3779" w:rsidRPr="005C72C0" w:rsidRDefault="000A3779" w:rsidP="00CB199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0A3779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  <w:r w:rsidRPr="005C72C0">
              <w:rPr>
                <w:color w:val="auto"/>
              </w:rPr>
              <w:t xml:space="preserve">Рост популярности среди молодых людей мероприятий по созданию условий и возможностей для успешной реализации профессионального и творческого потенциала </w:t>
            </w:r>
          </w:p>
          <w:p w:rsidR="000A3779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</w:p>
          <w:p w:rsidR="000A3779" w:rsidRPr="005C72C0" w:rsidRDefault="000A3779" w:rsidP="00CB199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C72C0">
              <w:rPr>
                <w:sz w:val="24"/>
                <w:szCs w:val="24"/>
              </w:rPr>
              <w:t>Наличие средних специальных ученых заведений с профильным образованием для ведущих предприятий города</w:t>
            </w:r>
          </w:p>
          <w:p w:rsidR="000A3779" w:rsidRPr="005C72C0" w:rsidRDefault="000A3779" w:rsidP="00CB199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  <w:sz w:val="23"/>
                <w:szCs w:val="23"/>
              </w:rPr>
            </w:pPr>
            <w:r w:rsidRPr="005C72C0">
              <w:rPr>
                <w:color w:val="auto"/>
                <w:sz w:val="23"/>
                <w:szCs w:val="23"/>
              </w:rPr>
              <w:t>Увеличение числа благоустроенных территорий</w:t>
            </w: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  <w:sz w:val="23"/>
                <w:szCs w:val="23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  <w:r w:rsidRPr="005C72C0">
              <w:rPr>
                <w:color w:val="auto"/>
              </w:rPr>
              <w:t>Функционирует Общественный совет муниципального образования «город Железногорск» Курской области</w:t>
            </w: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  <w:sz w:val="23"/>
                <w:szCs w:val="23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  <w:sz w:val="23"/>
                <w:szCs w:val="23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  <w:sz w:val="23"/>
                <w:szCs w:val="23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  <w:sz w:val="23"/>
                <w:szCs w:val="23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  <w:sz w:val="23"/>
                <w:szCs w:val="23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  <w:sz w:val="23"/>
                <w:szCs w:val="23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  <w:sz w:val="23"/>
                <w:szCs w:val="23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  <w:sz w:val="23"/>
                <w:szCs w:val="23"/>
              </w:rPr>
            </w:pPr>
            <w:r w:rsidRPr="005C72C0">
              <w:rPr>
                <w:color w:val="auto"/>
                <w:sz w:val="23"/>
                <w:szCs w:val="23"/>
              </w:rPr>
              <w:t xml:space="preserve">Снижение количества преступлений </w:t>
            </w: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  <w:sz w:val="23"/>
                <w:szCs w:val="23"/>
              </w:rPr>
            </w:pPr>
          </w:p>
          <w:p w:rsidR="000A3779" w:rsidRPr="005C72C0" w:rsidRDefault="000A3779" w:rsidP="00CB1999">
            <w:pPr>
              <w:pStyle w:val="af8"/>
              <w:spacing w:line="240" w:lineRule="auto"/>
              <w:ind w:right="-108" w:firstLine="0"/>
              <w:jc w:val="left"/>
            </w:pPr>
          </w:p>
          <w:p w:rsidR="000A3779" w:rsidRPr="005C72C0" w:rsidRDefault="000A3779" w:rsidP="00CB1999">
            <w:pPr>
              <w:pStyle w:val="af8"/>
              <w:spacing w:line="240" w:lineRule="auto"/>
              <w:ind w:right="-108" w:firstLine="0"/>
              <w:jc w:val="left"/>
            </w:pPr>
            <w:r w:rsidRPr="005C72C0">
              <w:t>Высокий уровень обеспеченности жилищного ф</w:t>
            </w:r>
            <w:r>
              <w:t>онда инженерной инфраструктурой</w:t>
            </w: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rPr>
                <w:color w:val="auto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rPr>
                <w:color w:val="auto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rPr>
                <w:color w:val="auto"/>
                <w:sz w:val="23"/>
                <w:szCs w:val="23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rPr>
                <w:color w:val="auto"/>
                <w:sz w:val="23"/>
                <w:szCs w:val="23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rPr>
                <w:color w:val="auto"/>
                <w:sz w:val="23"/>
                <w:szCs w:val="23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rPr>
                <w:color w:val="auto"/>
                <w:sz w:val="23"/>
                <w:szCs w:val="23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rPr>
                <w:color w:val="auto"/>
                <w:sz w:val="23"/>
                <w:szCs w:val="23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rPr>
                <w:color w:val="auto"/>
                <w:sz w:val="23"/>
                <w:szCs w:val="23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rPr>
                <w:color w:val="auto"/>
                <w:sz w:val="23"/>
                <w:szCs w:val="23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rPr>
                <w:color w:val="auto"/>
                <w:sz w:val="23"/>
                <w:szCs w:val="23"/>
              </w:rPr>
            </w:pPr>
          </w:p>
          <w:p w:rsidR="000A3779" w:rsidRDefault="000A3779" w:rsidP="00CB1999">
            <w:pPr>
              <w:pStyle w:val="Default"/>
              <w:spacing w:line="240" w:lineRule="auto"/>
              <w:ind w:firstLine="0"/>
              <w:rPr>
                <w:color w:val="auto"/>
                <w:sz w:val="23"/>
                <w:szCs w:val="23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rPr>
                <w:color w:val="auto"/>
                <w:sz w:val="23"/>
                <w:szCs w:val="23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rPr>
                <w:color w:val="auto"/>
                <w:sz w:val="23"/>
                <w:szCs w:val="23"/>
              </w:rPr>
            </w:pPr>
            <w:r w:rsidRPr="005C72C0">
              <w:rPr>
                <w:color w:val="auto"/>
                <w:sz w:val="23"/>
                <w:szCs w:val="23"/>
              </w:rPr>
              <w:t>Внедрение раздельного сбора мусора</w:t>
            </w: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rPr>
                <w:color w:val="auto"/>
                <w:sz w:val="23"/>
                <w:szCs w:val="23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rPr>
                <w:color w:val="auto"/>
                <w:sz w:val="23"/>
                <w:szCs w:val="23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rPr>
                <w:color w:val="auto"/>
                <w:sz w:val="23"/>
                <w:szCs w:val="23"/>
              </w:rPr>
            </w:pPr>
            <w:r w:rsidRPr="005C72C0">
              <w:rPr>
                <w:color w:val="auto"/>
                <w:sz w:val="23"/>
                <w:szCs w:val="23"/>
              </w:rPr>
              <w:t xml:space="preserve">Рост доли населения, получившего жилые помещения и улучшившего жилищные условия </w:t>
            </w: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rPr>
                <w:color w:val="auto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rPr>
                <w:color w:val="auto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rPr>
                <w:color w:val="auto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rPr>
                <w:color w:val="auto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rPr>
                <w:color w:val="auto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rPr>
                <w:color w:val="auto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rPr>
                <w:color w:val="auto"/>
                <w:sz w:val="23"/>
                <w:szCs w:val="23"/>
              </w:rPr>
            </w:pPr>
            <w:r w:rsidRPr="005C72C0">
              <w:rPr>
                <w:color w:val="auto"/>
                <w:sz w:val="23"/>
                <w:szCs w:val="23"/>
              </w:rPr>
              <w:t xml:space="preserve">Позитивная тенденция на увеличение площади жилых помещений на 1 жителя </w:t>
            </w: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rPr>
                <w:color w:val="auto"/>
                <w:sz w:val="23"/>
                <w:szCs w:val="23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rPr>
                <w:color w:val="auto"/>
                <w:sz w:val="23"/>
                <w:szCs w:val="23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rPr>
                <w:color w:val="auto"/>
                <w:sz w:val="23"/>
                <w:szCs w:val="23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rPr>
                <w:color w:val="auto"/>
                <w:sz w:val="23"/>
                <w:szCs w:val="23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rPr>
                <w:color w:val="auto"/>
                <w:sz w:val="23"/>
                <w:szCs w:val="23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rPr>
                <w:color w:val="auto"/>
                <w:sz w:val="23"/>
                <w:szCs w:val="23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rPr>
                <w:color w:val="auto"/>
                <w:sz w:val="23"/>
                <w:szCs w:val="23"/>
              </w:rPr>
            </w:pPr>
          </w:p>
          <w:p w:rsidR="000A3779" w:rsidRPr="005C72C0" w:rsidRDefault="000A3779" w:rsidP="00CB199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C72C0">
              <w:rPr>
                <w:sz w:val="24"/>
                <w:szCs w:val="24"/>
              </w:rPr>
              <w:t>Развитие малого и среднего предпринимательства на территории города, оказание государственной и муниципальной поддержки субъ</w:t>
            </w:r>
            <w:r>
              <w:rPr>
                <w:sz w:val="24"/>
                <w:szCs w:val="24"/>
              </w:rPr>
              <w:t>ектам малого и среднего бизнеса</w:t>
            </w: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rPr>
                <w:color w:val="auto"/>
                <w:sz w:val="23"/>
                <w:szCs w:val="23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rPr>
                <w:color w:val="auto"/>
                <w:sz w:val="23"/>
                <w:szCs w:val="23"/>
              </w:rPr>
            </w:pPr>
            <w:r w:rsidRPr="005C72C0">
              <w:rPr>
                <w:color w:val="auto"/>
                <w:sz w:val="23"/>
                <w:szCs w:val="23"/>
              </w:rPr>
              <w:t xml:space="preserve">Наличие ярмарочной инфраструктуры </w:t>
            </w: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rPr>
                <w:color w:val="auto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rPr>
                <w:color w:val="auto"/>
                <w:sz w:val="23"/>
                <w:szCs w:val="23"/>
              </w:rPr>
            </w:pPr>
            <w:r w:rsidRPr="005C72C0">
              <w:rPr>
                <w:color w:val="auto"/>
                <w:sz w:val="23"/>
                <w:szCs w:val="23"/>
              </w:rPr>
              <w:t>Рост и развитие системы получения государственных и муниципальных услуг в электронной форме</w:t>
            </w: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rPr>
                <w:color w:val="auto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rPr>
                <w:color w:val="auto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rPr>
                <w:color w:val="auto"/>
                <w:sz w:val="23"/>
                <w:szCs w:val="23"/>
              </w:rPr>
            </w:pPr>
            <w:r w:rsidRPr="005C72C0">
              <w:rPr>
                <w:color w:val="auto"/>
                <w:sz w:val="23"/>
                <w:szCs w:val="23"/>
              </w:rPr>
              <w:t xml:space="preserve">Тенденция роста налоговых доходов бюджета за счет НДФЛ </w:t>
            </w: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rPr>
                <w:color w:val="auto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rPr>
                <w:color w:val="auto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rPr>
                <w:color w:val="auto"/>
              </w:rPr>
            </w:pPr>
          </w:p>
          <w:p w:rsidR="000A3779" w:rsidRDefault="000A3779" w:rsidP="00CB1999">
            <w:pPr>
              <w:pStyle w:val="Default"/>
              <w:spacing w:line="240" w:lineRule="auto"/>
              <w:ind w:firstLine="0"/>
              <w:rPr>
                <w:color w:val="auto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rPr>
                <w:color w:val="auto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rPr>
                <w:color w:val="auto"/>
              </w:rPr>
            </w:pPr>
            <w:r w:rsidRPr="005C72C0">
              <w:rPr>
                <w:color w:val="auto"/>
              </w:rPr>
              <w:t>Развитие промышленного туризма</w:t>
            </w: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rPr>
                <w:color w:val="auto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rPr>
                <w:color w:val="auto"/>
              </w:rPr>
            </w:pPr>
          </w:p>
        </w:tc>
        <w:tc>
          <w:tcPr>
            <w:tcW w:w="4786" w:type="dxa"/>
          </w:tcPr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  <w:proofErr w:type="spellStart"/>
            <w:r w:rsidRPr="005C72C0">
              <w:rPr>
                <w:color w:val="auto"/>
              </w:rPr>
              <w:t>Монозависимость</w:t>
            </w:r>
            <w:proofErr w:type="spellEnd"/>
            <w:r w:rsidRPr="005C72C0">
              <w:rPr>
                <w:color w:val="auto"/>
              </w:rPr>
              <w:t xml:space="preserve"> экономики и бюджета города Железногорска от функционирования градообразующего предприя</w:t>
            </w:r>
            <w:r>
              <w:rPr>
                <w:color w:val="auto"/>
              </w:rPr>
              <w:t>тия АО «МГОК им. А.В. Варичева»</w:t>
            </w: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  <w:r w:rsidRPr="005C72C0">
              <w:rPr>
                <w:color w:val="auto"/>
              </w:rPr>
              <w:t>Неблагоприятные факторы, влияющие на экологию города Железногорска.</w:t>
            </w:r>
          </w:p>
          <w:p w:rsidR="000A3779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</w:p>
          <w:p w:rsidR="00CB1999" w:rsidRPr="005C72C0" w:rsidRDefault="00CB199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  <w:r w:rsidRPr="005C72C0">
              <w:rPr>
                <w:color w:val="auto"/>
              </w:rPr>
              <w:t>Восприятие жителями города Железногорска как территории постоянной радиационной угрозы</w:t>
            </w: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  <w:r w:rsidRPr="005C72C0">
              <w:rPr>
                <w:color w:val="auto"/>
              </w:rPr>
              <w:t>Отток молодежи с целью получения высшего образования в города-мегаполисы с дальнейшим закреплением в этих городах</w:t>
            </w: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  <w:r w:rsidRPr="005C72C0">
              <w:rPr>
                <w:color w:val="auto"/>
              </w:rPr>
              <w:t xml:space="preserve">Долгосрочные тренды на снижение уровня рождаемости и рост уровня смертности </w:t>
            </w: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  <w:r w:rsidRPr="005C72C0">
              <w:rPr>
                <w:color w:val="auto"/>
              </w:rPr>
              <w:t>Нехватка рабочей силы</w:t>
            </w:r>
          </w:p>
          <w:p w:rsidR="000A3779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  <w:r w:rsidRPr="005C72C0">
              <w:rPr>
                <w:color w:val="auto"/>
              </w:rPr>
              <w:t xml:space="preserve">Сокращение численности населения трудоспособного возраста </w:t>
            </w: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</w:p>
          <w:p w:rsidR="000A3779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Отсутствие регулярного пассажирского скоростного сообщения с крупными городами. </w:t>
            </w: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Отсутствие малой авиации.</w:t>
            </w: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  <w:r w:rsidRPr="005C72C0">
              <w:rPr>
                <w:color w:val="auto"/>
              </w:rPr>
              <w:t xml:space="preserve">Отсутствие на территории ОЭЗ подготовленной инженерной инфраструктуры </w:t>
            </w: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  <w:r w:rsidRPr="005C72C0">
              <w:rPr>
                <w:color w:val="auto"/>
              </w:rPr>
              <w:t xml:space="preserve">Нисходящий тренд по показателю обеспеченности врачами </w:t>
            </w: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  <w:r w:rsidRPr="005C72C0">
              <w:rPr>
                <w:color w:val="auto"/>
              </w:rPr>
              <w:t xml:space="preserve">Дефицит </w:t>
            </w:r>
            <w:proofErr w:type="spellStart"/>
            <w:r w:rsidRPr="005C72C0">
              <w:rPr>
                <w:color w:val="auto"/>
              </w:rPr>
              <w:t>узкопрофильных</w:t>
            </w:r>
            <w:proofErr w:type="spellEnd"/>
            <w:r w:rsidRPr="005C72C0">
              <w:rPr>
                <w:color w:val="auto"/>
              </w:rPr>
              <w:t xml:space="preserve"> специалистов в медицине </w:t>
            </w: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</w:p>
          <w:p w:rsidR="000A3779" w:rsidRPr="005C72C0" w:rsidRDefault="000A3779" w:rsidP="00CB1999">
            <w:pPr>
              <w:pStyle w:val="af8"/>
              <w:framePr w:hSpace="180" w:wrap="around" w:vAnchor="text" w:hAnchor="margin" w:y="195"/>
              <w:spacing w:line="240" w:lineRule="auto"/>
              <w:ind w:right="-108" w:firstLine="0"/>
              <w:jc w:val="left"/>
              <w:rPr>
                <w:rFonts w:eastAsia="Times New Roman"/>
              </w:rPr>
            </w:pPr>
            <w:r w:rsidRPr="005C72C0">
              <w:rPr>
                <w:rFonts w:eastAsia="Times New Roman"/>
              </w:rPr>
              <w:t xml:space="preserve">Низкая обеспеченность медперсоналом среднего звена </w:t>
            </w:r>
          </w:p>
          <w:p w:rsidR="000A3779" w:rsidRPr="005C72C0" w:rsidRDefault="000A3779" w:rsidP="00CB1999">
            <w:pPr>
              <w:pStyle w:val="af8"/>
              <w:framePr w:hSpace="180" w:wrap="around" w:vAnchor="text" w:hAnchor="margin" w:y="195"/>
              <w:spacing w:line="240" w:lineRule="auto"/>
              <w:ind w:right="-108" w:firstLine="0"/>
              <w:jc w:val="left"/>
              <w:rPr>
                <w:rFonts w:eastAsia="Times New Roman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  <w:r w:rsidRPr="005C72C0">
              <w:rPr>
                <w:color w:val="auto"/>
              </w:rPr>
              <w:t xml:space="preserve">Снижение показателя обеспеченности населения больничными койками </w:t>
            </w:r>
          </w:p>
          <w:p w:rsidR="000A3779" w:rsidRPr="005C72C0" w:rsidRDefault="000A3779" w:rsidP="00CB1999">
            <w:pPr>
              <w:pStyle w:val="af8"/>
              <w:framePr w:hSpace="180" w:wrap="around" w:vAnchor="text" w:hAnchor="margin" w:y="195"/>
              <w:spacing w:line="240" w:lineRule="auto"/>
              <w:ind w:right="-108" w:firstLine="0"/>
              <w:jc w:val="left"/>
              <w:rPr>
                <w:rFonts w:eastAsia="Times New Roman"/>
              </w:rPr>
            </w:pPr>
          </w:p>
          <w:p w:rsidR="000A3779" w:rsidRPr="005C72C0" w:rsidRDefault="000A3779" w:rsidP="00CB1999">
            <w:pPr>
              <w:pStyle w:val="af8"/>
              <w:framePr w:hSpace="180" w:wrap="around" w:vAnchor="text" w:hAnchor="margin" w:y="195"/>
              <w:spacing w:line="240" w:lineRule="auto"/>
              <w:ind w:right="-108" w:firstLine="0"/>
              <w:jc w:val="left"/>
              <w:rPr>
                <w:rFonts w:eastAsia="Times New Roman"/>
              </w:rPr>
            </w:pPr>
            <w:r w:rsidRPr="005C72C0">
              <w:rPr>
                <w:rFonts w:eastAsia="Times New Roman"/>
              </w:rPr>
              <w:t>Нехватка учителей предметников</w:t>
            </w:r>
          </w:p>
          <w:p w:rsidR="000A3779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  <w:r w:rsidRPr="005C72C0">
              <w:rPr>
                <w:color w:val="auto"/>
              </w:rPr>
              <w:t xml:space="preserve">«Старение» кадрового состава (увеличение количества педагогов пенсионного возраста) </w:t>
            </w:r>
          </w:p>
          <w:p w:rsidR="000A3779" w:rsidRPr="005C72C0" w:rsidRDefault="000A3779" w:rsidP="00CB1999">
            <w:pPr>
              <w:pStyle w:val="af8"/>
              <w:framePr w:hSpace="180" w:wrap="around" w:vAnchor="text" w:hAnchor="margin" w:y="195"/>
              <w:spacing w:line="240" w:lineRule="auto"/>
              <w:ind w:right="-108" w:firstLine="0"/>
              <w:jc w:val="left"/>
              <w:rPr>
                <w:rFonts w:eastAsia="Times New Roman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  <w:r w:rsidRPr="005C72C0">
              <w:rPr>
                <w:color w:val="auto"/>
              </w:rPr>
              <w:t xml:space="preserve">Рост доли </w:t>
            </w:r>
            <w:proofErr w:type="gramStart"/>
            <w:r w:rsidRPr="005C72C0">
              <w:rPr>
                <w:color w:val="auto"/>
              </w:rPr>
              <w:t>обучающихся</w:t>
            </w:r>
            <w:proofErr w:type="gramEnd"/>
            <w:r w:rsidRPr="005C72C0">
              <w:rPr>
                <w:color w:val="auto"/>
              </w:rPr>
              <w:t xml:space="preserve"> во вторую смену </w:t>
            </w: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  <w:r w:rsidRPr="005C72C0">
              <w:rPr>
                <w:color w:val="auto"/>
              </w:rPr>
              <w:t>Рост доли дошкольных образовательных учреждений нуждающихся в капитальном ремонте</w:t>
            </w:r>
          </w:p>
          <w:p w:rsidR="000A3779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</w:p>
          <w:p w:rsidR="00CB1999" w:rsidRDefault="00CB199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</w:p>
          <w:p w:rsidR="00CB1999" w:rsidRPr="005C72C0" w:rsidRDefault="00CB199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  <w:sz w:val="23"/>
                <w:szCs w:val="23"/>
              </w:rPr>
            </w:pPr>
            <w:r w:rsidRPr="005C72C0">
              <w:rPr>
                <w:color w:val="auto"/>
                <w:sz w:val="23"/>
                <w:szCs w:val="23"/>
              </w:rPr>
              <w:t xml:space="preserve">Отток творческих людей молодого возраста </w:t>
            </w: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</w:p>
          <w:p w:rsidR="000A3779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</w:p>
          <w:p w:rsidR="00CB1999" w:rsidRPr="005C72C0" w:rsidRDefault="00CB199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  <w:r w:rsidRPr="005C72C0">
              <w:rPr>
                <w:color w:val="auto"/>
              </w:rPr>
              <w:t xml:space="preserve">Дефицит востребованной </w:t>
            </w:r>
            <w:proofErr w:type="spellStart"/>
            <w:r w:rsidRPr="005C72C0">
              <w:rPr>
                <w:color w:val="auto"/>
              </w:rPr>
              <w:t>досуговой</w:t>
            </w:r>
            <w:proofErr w:type="spellEnd"/>
            <w:r w:rsidRPr="005C72C0">
              <w:rPr>
                <w:color w:val="auto"/>
              </w:rPr>
              <w:t xml:space="preserve"> инфраструктуры, в т.ч. коммерческой (концертные и выставочные залы, детско-юношеские центры, аквапарки и т.п.)</w:t>
            </w:r>
          </w:p>
          <w:p w:rsidR="000A3779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  <w:r w:rsidRPr="005C72C0">
              <w:rPr>
                <w:color w:val="auto"/>
              </w:rPr>
              <w:t>Отсутствуют учреждения высшего образования</w:t>
            </w: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  <w:r w:rsidRPr="005C72C0">
              <w:rPr>
                <w:color w:val="auto"/>
              </w:rPr>
              <w:t xml:space="preserve">Низкий уровень обеспеченности парками культуры и отдыха </w:t>
            </w: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  <w:r w:rsidRPr="005C72C0">
              <w:rPr>
                <w:color w:val="auto"/>
              </w:rPr>
              <w:t xml:space="preserve">Низкий уровень доверия к муниципальной власти </w:t>
            </w: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  <w:r w:rsidRPr="005C72C0">
              <w:rPr>
                <w:color w:val="auto"/>
              </w:rPr>
              <w:t>Неразвитая гражданская инициатива</w:t>
            </w: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  <w:r w:rsidRPr="005C72C0">
              <w:rPr>
                <w:color w:val="auto"/>
              </w:rPr>
              <w:t>Отсутствие заинтересованности граждан в создании органов территориального общественного самоуправления (ТОС)</w:t>
            </w: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  <w:r w:rsidRPr="005C72C0">
              <w:rPr>
                <w:color w:val="auto"/>
              </w:rPr>
              <w:t>Отсутствие полноценного сегмента «Безопасный город»</w:t>
            </w: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</w:p>
          <w:p w:rsidR="000A3779" w:rsidRPr="005C72C0" w:rsidRDefault="000A3779" w:rsidP="00CB1999">
            <w:pPr>
              <w:pStyle w:val="11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C72C0">
              <w:rPr>
                <w:rFonts w:ascii="Times New Roman" w:hAnsi="Times New Roman"/>
                <w:sz w:val="24"/>
                <w:szCs w:val="24"/>
                <w:lang w:val="ru-RU"/>
              </w:rPr>
              <w:t>Высокий износ основных фондов коммунального хозяйства.</w:t>
            </w:r>
          </w:p>
          <w:p w:rsidR="000A3779" w:rsidRPr="005C72C0" w:rsidRDefault="000A3779" w:rsidP="00CB1999">
            <w:pPr>
              <w:pStyle w:val="11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3779" w:rsidRPr="005C72C0" w:rsidRDefault="000A3779" w:rsidP="00CB1999">
            <w:pPr>
              <w:pStyle w:val="11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C72C0">
              <w:rPr>
                <w:rFonts w:ascii="Times New Roman" w:hAnsi="Times New Roman"/>
                <w:sz w:val="24"/>
                <w:szCs w:val="24"/>
                <w:lang w:val="ru-RU"/>
              </w:rPr>
              <w:t>Высокая степень износа основных фондов муниципальных пре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дприятий</w:t>
            </w:r>
          </w:p>
          <w:p w:rsidR="000A3779" w:rsidRPr="005C72C0" w:rsidRDefault="000A3779" w:rsidP="00CB1999">
            <w:pPr>
              <w:pStyle w:val="11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3779" w:rsidRPr="005C72C0" w:rsidRDefault="000A3779" w:rsidP="00CB1999">
            <w:pPr>
              <w:pStyle w:val="11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C72C0">
              <w:rPr>
                <w:rFonts w:ascii="Times New Roman" w:hAnsi="Times New Roman"/>
                <w:sz w:val="24"/>
                <w:szCs w:val="24"/>
                <w:lang w:val="ru-RU"/>
              </w:rPr>
              <w:t>Существенный износ основной ветки водовода.</w:t>
            </w:r>
            <w:r w:rsidRPr="005C72C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C72C0">
              <w:rPr>
                <w:rFonts w:ascii="Times New Roman" w:hAnsi="Times New Roman"/>
                <w:sz w:val="24"/>
                <w:szCs w:val="24"/>
                <w:lang w:val="ru-RU"/>
              </w:rPr>
              <w:t>Отсут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ствие дублирующей нити водовода</w:t>
            </w:r>
          </w:p>
          <w:p w:rsidR="000A3779" w:rsidRPr="005C72C0" w:rsidRDefault="000A3779" w:rsidP="00CB1999">
            <w:pPr>
              <w:pStyle w:val="11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  <w:sz w:val="23"/>
                <w:szCs w:val="23"/>
              </w:rPr>
            </w:pPr>
            <w:r w:rsidRPr="005C72C0">
              <w:rPr>
                <w:color w:val="auto"/>
                <w:sz w:val="23"/>
                <w:szCs w:val="23"/>
              </w:rPr>
              <w:t xml:space="preserve">Отсутствие практики применения </w:t>
            </w:r>
            <w:proofErr w:type="spellStart"/>
            <w:r w:rsidRPr="005C72C0">
              <w:rPr>
                <w:color w:val="auto"/>
                <w:sz w:val="23"/>
                <w:szCs w:val="23"/>
              </w:rPr>
              <w:t>муниципально-частного</w:t>
            </w:r>
            <w:proofErr w:type="spellEnd"/>
            <w:r w:rsidRPr="005C72C0">
              <w:rPr>
                <w:color w:val="auto"/>
                <w:sz w:val="23"/>
                <w:szCs w:val="23"/>
              </w:rPr>
              <w:t xml:space="preserve"> партнерства и концессии</w:t>
            </w:r>
          </w:p>
          <w:p w:rsidR="000A3779" w:rsidRPr="005C72C0" w:rsidRDefault="000A3779" w:rsidP="00CB1999">
            <w:pPr>
              <w:pStyle w:val="11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3779" w:rsidRPr="005C72C0" w:rsidRDefault="000A3779" w:rsidP="00CB1999">
            <w:pPr>
              <w:pStyle w:val="11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C72C0">
              <w:rPr>
                <w:rFonts w:ascii="Times New Roman" w:hAnsi="Times New Roman"/>
                <w:sz w:val="24"/>
                <w:szCs w:val="24"/>
                <w:lang w:val="ru-RU"/>
              </w:rPr>
              <w:t>Низкий уровень экологической культуры граждан</w:t>
            </w:r>
          </w:p>
          <w:p w:rsidR="000A3779" w:rsidRPr="005C72C0" w:rsidRDefault="000A3779" w:rsidP="00CB1999">
            <w:pPr>
              <w:pStyle w:val="11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A3779" w:rsidRPr="005C72C0" w:rsidRDefault="000A3779" w:rsidP="00CB1999">
            <w:pPr>
              <w:pStyle w:val="11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C72C0">
              <w:rPr>
                <w:rFonts w:ascii="Times New Roman" w:hAnsi="Times New Roman"/>
                <w:sz w:val="24"/>
                <w:szCs w:val="24"/>
                <w:lang w:val="ru-RU"/>
              </w:rPr>
              <w:t>Отсутствие сре</w:t>
            </w:r>
            <w:proofErr w:type="gramStart"/>
            <w:r w:rsidRPr="005C72C0">
              <w:rPr>
                <w:rFonts w:ascii="Times New Roman" w:hAnsi="Times New Roman"/>
                <w:sz w:val="24"/>
                <w:szCs w:val="24"/>
                <w:lang w:val="ru-RU"/>
              </w:rPr>
              <w:t>дств дл</w:t>
            </w:r>
            <w:proofErr w:type="gramEnd"/>
            <w:r w:rsidRPr="005C72C0">
              <w:rPr>
                <w:rFonts w:ascii="Times New Roman" w:hAnsi="Times New Roman"/>
                <w:sz w:val="24"/>
                <w:szCs w:val="24"/>
                <w:lang w:val="ru-RU"/>
              </w:rPr>
              <w:t>я строительства муниципального арендного жилья (маневренного жилья)</w:t>
            </w:r>
          </w:p>
          <w:p w:rsidR="000A3779" w:rsidRPr="005C72C0" w:rsidRDefault="000A3779" w:rsidP="00CB1999">
            <w:pPr>
              <w:pStyle w:val="11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</w:p>
          <w:p w:rsidR="000A3779" w:rsidRPr="005C72C0" w:rsidRDefault="000A3779" w:rsidP="00CB1999">
            <w:pPr>
              <w:pStyle w:val="11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C72C0">
              <w:rPr>
                <w:rFonts w:ascii="Times New Roman" w:hAnsi="Times New Roman"/>
                <w:sz w:val="24"/>
                <w:szCs w:val="24"/>
                <w:lang w:val="ru-RU"/>
              </w:rPr>
              <w:t>Сложности с реализацией права многодетных семей на получение земельных участков под ИЖС, вв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иду отсутствия свободных земель</w:t>
            </w: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  <w:r w:rsidRPr="005C72C0">
              <w:rPr>
                <w:color w:val="auto"/>
              </w:rPr>
              <w:t>Снижение объемов ввода жилья</w:t>
            </w: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  <w:sz w:val="23"/>
                <w:szCs w:val="23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  <w:sz w:val="23"/>
                <w:szCs w:val="23"/>
              </w:rPr>
            </w:pPr>
            <w:r w:rsidRPr="005C72C0">
              <w:rPr>
                <w:color w:val="auto"/>
                <w:sz w:val="23"/>
                <w:szCs w:val="23"/>
              </w:rPr>
              <w:t xml:space="preserve">Дефицит земель и имеющихся мощностей для развития жилищного строительства </w:t>
            </w: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  <w:r w:rsidRPr="005C72C0">
              <w:rPr>
                <w:color w:val="auto"/>
              </w:rPr>
              <w:t xml:space="preserve">Низкая активность собственников в </w:t>
            </w:r>
            <w:r w:rsidRPr="005C72C0">
              <w:rPr>
                <w:color w:val="auto"/>
                <w:sz w:val="23"/>
                <w:szCs w:val="23"/>
              </w:rPr>
              <w:t xml:space="preserve">решении вопросов ЖКХ и </w:t>
            </w:r>
            <w:r w:rsidRPr="005C72C0">
              <w:rPr>
                <w:color w:val="auto"/>
              </w:rPr>
              <w:t xml:space="preserve">благоустройства </w:t>
            </w: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  <w:sz w:val="23"/>
                <w:szCs w:val="23"/>
              </w:rPr>
            </w:pPr>
          </w:p>
          <w:p w:rsidR="000A3779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  <w:sz w:val="23"/>
                <w:szCs w:val="23"/>
              </w:rPr>
            </w:pPr>
          </w:p>
          <w:p w:rsidR="000A3779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  <w:sz w:val="23"/>
                <w:szCs w:val="23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  <w:sz w:val="23"/>
                <w:szCs w:val="23"/>
              </w:rPr>
            </w:pPr>
            <w:r w:rsidRPr="005C72C0">
              <w:rPr>
                <w:color w:val="auto"/>
                <w:sz w:val="23"/>
                <w:szCs w:val="23"/>
              </w:rPr>
              <w:t xml:space="preserve">МСП </w:t>
            </w:r>
            <w:proofErr w:type="gramStart"/>
            <w:r w:rsidRPr="005C72C0">
              <w:rPr>
                <w:color w:val="auto"/>
                <w:sz w:val="23"/>
                <w:szCs w:val="23"/>
              </w:rPr>
              <w:t>сосредоточены</w:t>
            </w:r>
            <w:proofErr w:type="gramEnd"/>
            <w:r w:rsidRPr="005C72C0">
              <w:rPr>
                <w:color w:val="auto"/>
                <w:sz w:val="23"/>
                <w:szCs w:val="23"/>
              </w:rPr>
              <w:t xml:space="preserve"> в сфере услуг и общепита </w:t>
            </w: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  <w:sz w:val="23"/>
                <w:szCs w:val="23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  <w:sz w:val="23"/>
                <w:szCs w:val="23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</w:p>
          <w:p w:rsidR="000A3779" w:rsidRPr="005C72C0" w:rsidRDefault="000A3779" w:rsidP="00CB1999">
            <w:pPr>
              <w:pStyle w:val="Default"/>
              <w:spacing w:line="240" w:lineRule="auto"/>
              <w:ind w:firstLine="0"/>
              <w:jc w:val="left"/>
              <w:rPr>
                <w:color w:val="auto"/>
              </w:rPr>
            </w:pPr>
            <w:r w:rsidRPr="005C72C0">
              <w:rPr>
                <w:color w:val="auto"/>
              </w:rPr>
              <w:t xml:space="preserve">Не все муниципальные услуги можно получить  </w:t>
            </w:r>
            <w:proofErr w:type="spellStart"/>
            <w:r w:rsidRPr="005C72C0">
              <w:rPr>
                <w:color w:val="auto"/>
              </w:rPr>
              <w:t>электронно</w:t>
            </w:r>
            <w:proofErr w:type="spellEnd"/>
            <w:r w:rsidRPr="005C72C0">
              <w:rPr>
                <w:color w:val="auto"/>
              </w:rPr>
              <w:t xml:space="preserve">, через портал </w:t>
            </w:r>
            <w:proofErr w:type="spellStart"/>
            <w:r w:rsidRPr="005C72C0">
              <w:rPr>
                <w:color w:val="auto"/>
              </w:rPr>
              <w:t>Госуслуг</w:t>
            </w:r>
            <w:proofErr w:type="spellEnd"/>
          </w:p>
          <w:p w:rsidR="000A3779" w:rsidRPr="005C72C0" w:rsidRDefault="000A3779" w:rsidP="00CB1999">
            <w:pPr>
              <w:spacing w:line="240" w:lineRule="auto"/>
              <w:ind w:firstLine="0"/>
              <w:jc w:val="left"/>
            </w:pPr>
          </w:p>
          <w:p w:rsidR="000A3779" w:rsidRDefault="000A3779" w:rsidP="00CB1999">
            <w:pPr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</w:p>
          <w:p w:rsidR="000A3779" w:rsidRPr="005C72C0" w:rsidRDefault="000A3779" w:rsidP="00CB1999">
            <w:pPr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C72C0">
              <w:rPr>
                <w:sz w:val="23"/>
                <w:szCs w:val="23"/>
              </w:rPr>
              <w:t xml:space="preserve">Доля поступлений земельного налога ежегодно снижается в связи с уменьшением кадастровой стоимости земли </w:t>
            </w:r>
          </w:p>
          <w:p w:rsidR="000A3779" w:rsidRPr="005C72C0" w:rsidRDefault="000A3779" w:rsidP="00CB1999">
            <w:pPr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</w:p>
          <w:p w:rsidR="000A3779" w:rsidRPr="005C72C0" w:rsidRDefault="000A3779" w:rsidP="00CB199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C72C0">
              <w:rPr>
                <w:sz w:val="24"/>
                <w:szCs w:val="24"/>
              </w:rPr>
              <w:t xml:space="preserve">Недостаточный уровень вовлечения горожан в </w:t>
            </w:r>
            <w:proofErr w:type="gramStart"/>
            <w:r w:rsidRPr="005C72C0">
              <w:rPr>
                <w:sz w:val="24"/>
                <w:szCs w:val="24"/>
              </w:rPr>
              <w:t>инициативное</w:t>
            </w:r>
            <w:proofErr w:type="gramEnd"/>
            <w:r w:rsidRPr="005C72C0">
              <w:rPr>
                <w:sz w:val="24"/>
                <w:szCs w:val="24"/>
              </w:rPr>
              <w:t xml:space="preserve"> </w:t>
            </w:r>
            <w:proofErr w:type="spellStart"/>
            <w:r w:rsidRPr="005C72C0">
              <w:rPr>
                <w:sz w:val="24"/>
                <w:szCs w:val="24"/>
              </w:rPr>
              <w:t>бюджетирование</w:t>
            </w:r>
            <w:proofErr w:type="spellEnd"/>
          </w:p>
          <w:p w:rsidR="000A3779" w:rsidRPr="005C72C0" w:rsidRDefault="000A3779" w:rsidP="00CB1999">
            <w:pPr>
              <w:spacing w:line="240" w:lineRule="auto"/>
              <w:ind w:firstLine="0"/>
              <w:jc w:val="left"/>
            </w:pPr>
          </w:p>
          <w:p w:rsidR="000A3779" w:rsidRPr="005C72C0" w:rsidRDefault="000A3779" w:rsidP="00CB1999">
            <w:pPr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C72C0">
              <w:rPr>
                <w:sz w:val="23"/>
                <w:szCs w:val="23"/>
              </w:rPr>
              <w:t>Отсутствуют городские туристические маршруты</w:t>
            </w:r>
          </w:p>
          <w:p w:rsidR="000A3779" w:rsidRPr="005C72C0" w:rsidRDefault="000A3779" w:rsidP="00CB1999">
            <w:pPr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</w:p>
          <w:p w:rsidR="000A3779" w:rsidRPr="005C72C0" w:rsidRDefault="000A3779" w:rsidP="00CB1999">
            <w:pPr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5C72C0">
              <w:rPr>
                <w:sz w:val="23"/>
                <w:szCs w:val="23"/>
              </w:rPr>
              <w:t xml:space="preserve">В промышленный туризм не вовлечены другие промышленные предприятия города </w:t>
            </w:r>
          </w:p>
          <w:p w:rsidR="000A3779" w:rsidRPr="005C72C0" w:rsidRDefault="000A3779" w:rsidP="00CB1999">
            <w:pPr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</w:p>
          <w:p w:rsidR="000A3779" w:rsidRPr="005C72C0" w:rsidRDefault="000A3779" w:rsidP="00CB1999">
            <w:pPr>
              <w:spacing w:line="240" w:lineRule="auto"/>
              <w:ind w:firstLine="0"/>
              <w:jc w:val="left"/>
            </w:pPr>
            <w:r>
              <w:rPr>
                <w:sz w:val="23"/>
                <w:szCs w:val="23"/>
              </w:rPr>
              <w:t>Отсутствие координации развития туризма со стороны муниципалитета</w:t>
            </w:r>
          </w:p>
        </w:tc>
      </w:tr>
      <w:tr w:rsidR="000A3779" w:rsidRPr="005C72C0" w:rsidTr="000A3779">
        <w:tc>
          <w:tcPr>
            <w:tcW w:w="4785" w:type="dxa"/>
          </w:tcPr>
          <w:p w:rsidR="000A3779" w:rsidRPr="005C72C0" w:rsidRDefault="000A3779" w:rsidP="000A3779">
            <w:pPr>
              <w:pStyle w:val="Default"/>
              <w:ind w:firstLine="0"/>
              <w:jc w:val="center"/>
              <w:rPr>
                <w:color w:val="auto"/>
              </w:rPr>
            </w:pPr>
            <w:r w:rsidRPr="005C72C0">
              <w:rPr>
                <w:b/>
                <w:bCs/>
                <w:color w:val="auto"/>
              </w:rPr>
              <w:t>Возможности (О)</w:t>
            </w:r>
          </w:p>
        </w:tc>
        <w:tc>
          <w:tcPr>
            <w:tcW w:w="4786" w:type="dxa"/>
          </w:tcPr>
          <w:p w:rsidR="000A3779" w:rsidRPr="005C72C0" w:rsidRDefault="000A3779" w:rsidP="000A3779">
            <w:pPr>
              <w:pStyle w:val="Default"/>
              <w:ind w:firstLine="0"/>
              <w:jc w:val="center"/>
              <w:rPr>
                <w:color w:val="auto"/>
              </w:rPr>
            </w:pPr>
            <w:r w:rsidRPr="005C72C0">
              <w:rPr>
                <w:b/>
                <w:bCs/>
                <w:color w:val="auto"/>
              </w:rPr>
              <w:t>Угрозы (Т)</w:t>
            </w:r>
          </w:p>
        </w:tc>
      </w:tr>
      <w:tr w:rsidR="000A3779" w:rsidRPr="005C72C0" w:rsidTr="000A3779">
        <w:tc>
          <w:tcPr>
            <w:tcW w:w="4785" w:type="dxa"/>
          </w:tcPr>
          <w:p w:rsidR="000A3779" w:rsidRPr="005C72C0" w:rsidRDefault="000A3779" w:rsidP="00DE743E">
            <w:pPr>
              <w:pStyle w:val="af8"/>
              <w:spacing w:line="240" w:lineRule="auto"/>
              <w:ind w:firstLine="0"/>
              <w:jc w:val="left"/>
            </w:pPr>
            <w:r w:rsidRPr="005C72C0">
              <w:t>Привлечение инвестиций в расширение, техническое перевоор</w:t>
            </w:r>
            <w:r>
              <w:t>ужение существующих производств</w:t>
            </w:r>
          </w:p>
          <w:p w:rsidR="000A3779" w:rsidRPr="005C72C0" w:rsidRDefault="000A3779" w:rsidP="00DE743E">
            <w:pPr>
              <w:pStyle w:val="af8"/>
              <w:spacing w:line="240" w:lineRule="auto"/>
              <w:ind w:firstLine="0"/>
              <w:jc w:val="left"/>
            </w:pPr>
          </w:p>
          <w:p w:rsidR="000A3779" w:rsidRPr="005C72C0" w:rsidRDefault="000A3779" w:rsidP="00DE743E">
            <w:pPr>
              <w:pStyle w:val="af8"/>
              <w:spacing w:line="240" w:lineRule="auto"/>
              <w:ind w:firstLine="0"/>
              <w:jc w:val="left"/>
            </w:pPr>
            <w:r w:rsidRPr="005C72C0">
              <w:t>Создание новых производств, новых видов продукции резидентами особой экономической зоны  промышленно производственного типа «Третий полюс»</w:t>
            </w:r>
          </w:p>
          <w:p w:rsidR="000A3779" w:rsidRPr="005C72C0" w:rsidRDefault="000A3779" w:rsidP="00DE743E">
            <w:pPr>
              <w:pStyle w:val="af8"/>
              <w:spacing w:line="240" w:lineRule="auto"/>
              <w:ind w:firstLine="0"/>
              <w:jc w:val="left"/>
              <w:rPr>
                <w:highlight w:val="yellow"/>
              </w:rPr>
            </w:pPr>
          </w:p>
          <w:p w:rsidR="000A3779" w:rsidRPr="005C72C0" w:rsidRDefault="000A3779" w:rsidP="00DE743E">
            <w:pPr>
              <w:pStyle w:val="af8"/>
              <w:spacing w:line="240" w:lineRule="auto"/>
              <w:ind w:firstLine="0"/>
              <w:jc w:val="left"/>
            </w:pPr>
            <w:r w:rsidRPr="005C72C0">
              <w:t>Реализация крупных инвестиционных проектов, способствующая появлению новых рабочих мест и росту налого</w:t>
            </w:r>
            <w:r>
              <w:t>вых поступлений в бюджет города</w:t>
            </w:r>
          </w:p>
          <w:p w:rsidR="000A3779" w:rsidRPr="005C72C0" w:rsidRDefault="000A3779" w:rsidP="00DE743E">
            <w:pPr>
              <w:pStyle w:val="af8"/>
              <w:spacing w:line="240" w:lineRule="auto"/>
              <w:ind w:firstLine="0"/>
              <w:jc w:val="left"/>
            </w:pPr>
          </w:p>
          <w:p w:rsidR="000A3779" w:rsidRPr="005C72C0" w:rsidRDefault="000A3779" w:rsidP="00DE743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C72C0">
              <w:rPr>
                <w:sz w:val="24"/>
                <w:szCs w:val="24"/>
              </w:rPr>
              <w:t xml:space="preserve"> Формирование цепочки обслуживающих производств, связанных</w:t>
            </w:r>
            <w:r>
              <w:rPr>
                <w:sz w:val="24"/>
                <w:szCs w:val="24"/>
              </w:rPr>
              <w:t xml:space="preserve"> с АО «МГОК им. А.В. Варичева»</w:t>
            </w:r>
          </w:p>
          <w:p w:rsidR="000A3779" w:rsidRPr="005C72C0" w:rsidRDefault="000A3779" w:rsidP="00DE743E">
            <w:pPr>
              <w:pStyle w:val="af8"/>
              <w:spacing w:line="240" w:lineRule="auto"/>
              <w:ind w:firstLine="0"/>
              <w:jc w:val="left"/>
            </w:pPr>
          </w:p>
          <w:p w:rsidR="000A3779" w:rsidRPr="005C72C0" w:rsidRDefault="000A3779" w:rsidP="00DE743E">
            <w:pPr>
              <w:pStyle w:val="af8"/>
              <w:spacing w:line="240" w:lineRule="auto"/>
              <w:ind w:firstLine="0"/>
              <w:jc w:val="left"/>
            </w:pPr>
            <w:r w:rsidRPr="005C72C0">
              <w:t>Повышение производительности труда и создание высо</w:t>
            </w:r>
            <w:r>
              <w:t>копроизводительных рабочих мест</w:t>
            </w:r>
          </w:p>
          <w:p w:rsidR="000A3779" w:rsidRPr="005C72C0" w:rsidRDefault="000A3779" w:rsidP="00DE743E">
            <w:pPr>
              <w:pStyle w:val="af8"/>
              <w:spacing w:line="240" w:lineRule="auto"/>
              <w:ind w:firstLine="0"/>
              <w:jc w:val="left"/>
            </w:pPr>
          </w:p>
          <w:p w:rsidR="000A3779" w:rsidRPr="005C72C0" w:rsidRDefault="000A3779" w:rsidP="00DE743E">
            <w:pPr>
              <w:pStyle w:val="af8"/>
              <w:spacing w:line="240" w:lineRule="auto"/>
              <w:ind w:firstLine="0"/>
              <w:jc w:val="left"/>
            </w:pPr>
            <w:r w:rsidRPr="005C72C0">
              <w:t xml:space="preserve">Эффективное распоряжение </w:t>
            </w:r>
            <w:proofErr w:type="gramStart"/>
            <w:r w:rsidRPr="005C72C0">
              <w:t>имеющимися</w:t>
            </w:r>
            <w:proofErr w:type="gramEnd"/>
            <w:r w:rsidRPr="005C72C0">
              <w:t xml:space="preserve"> земельным фондом</w:t>
            </w:r>
            <w:r>
              <w:t xml:space="preserve"> и муниципальной собственностью</w:t>
            </w:r>
          </w:p>
          <w:p w:rsidR="000A3779" w:rsidRPr="005C72C0" w:rsidRDefault="000A3779" w:rsidP="00DE743E">
            <w:pPr>
              <w:pStyle w:val="af8"/>
              <w:spacing w:line="240" w:lineRule="auto"/>
              <w:ind w:firstLine="0"/>
              <w:jc w:val="left"/>
            </w:pPr>
          </w:p>
          <w:p w:rsidR="000A3779" w:rsidRPr="005C72C0" w:rsidRDefault="000A3779" w:rsidP="00DE743E">
            <w:pPr>
              <w:pStyle w:val="af8"/>
              <w:spacing w:line="240" w:lineRule="auto"/>
              <w:ind w:firstLine="0"/>
              <w:jc w:val="left"/>
            </w:pPr>
            <w:r w:rsidRPr="005C72C0">
              <w:t>Поддержка развивающихся секторов экономики города, которые в перспективе способны стать основой сбала</w:t>
            </w:r>
            <w:r>
              <w:t>нсированной структуры экономики</w:t>
            </w:r>
          </w:p>
          <w:p w:rsidR="000A3779" w:rsidRPr="005C72C0" w:rsidRDefault="000A3779" w:rsidP="00DE743E">
            <w:pPr>
              <w:pStyle w:val="af8"/>
              <w:spacing w:line="240" w:lineRule="auto"/>
              <w:ind w:firstLine="0"/>
              <w:jc w:val="left"/>
            </w:pPr>
          </w:p>
          <w:p w:rsidR="000A3779" w:rsidRPr="005C72C0" w:rsidRDefault="000A3779" w:rsidP="00DE743E">
            <w:pPr>
              <w:pStyle w:val="af8"/>
              <w:spacing w:line="240" w:lineRule="auto"/>
              <w:ind w:firstLine="0"/>
              <w:jc w:val="left"/>
              <w:rPr>
                <w:rFonts w:eastAsia="Times New Roman"/>
                <w:lang w:eastAsia="en-US"/>
              </w:rPr>
            </w:pPr>
            <w:r w:rsidRPr="005C72C0">
              <w:t>Увеличение доли собственных доходов бюджета, минимизация доли безвозмездных и безвозвратных переч</w:t>
            </w:r>
            <w:r>
              <w:t>ислений в общих доходах бюджета</w:t>
            </w:r>
          </w:p>
          <w:p w:rsidR="000A3779" w:rsidRPr="005C72C0" w:rsidRDefault="000A3779" w:rsidP="00DE743E">
            <w:pPr>
              <w:pStyle w:val="af8"/>
              <w:spacing w:line="240" w:lineRule="auto"/>
              <w:ind w:firstLine="0"/>
              <w:jc w:val="left"/>
              <w:rPr>
                <w:highlight w:val="yellow"/>
              </w:rPr>
            </w:pPr>
          </w:p>
          <w:p w:rsidR="000A3779" w:rsidRPr="005C72C0" w:rsidRDefault="000A3779" w:rsidP="00DE743E">
            <w:pPr>
              <w:pStyle w:val="af8"/>
              <w:spacing w:line="240" w:lineRule="auto"/>
              <w:ind w:firstLine="0"/>
              <w:jc w:val="left"/>
            </w:pPr>
            <w:r w:rsidRPr="005C72C0">
              <w:t>Развитие малого и среднего предпринимательства на территории города оказывающее существенное влияние на устойчивое развитие экономики города, снижение уровня безработицы и реше</w:t>
            </w:r>
            <w:r>
              <w:t>ние ключевых социальных проблем</w:t>
            </w:r>
          </w:p>
          <w:p w:rsidR="000A3779" w:rsidRPr="005C72C0" w:rsidRDefault="000A3779" w:rsidP="00DE743E">
            <w:pPr>
              <w:pStyle w:val="af8"/>
              <w:spacing w:line="240" w:lineRule="auto"/>
              <w:ind w:firstLine="0"/>
              <w:jc w:val="left"/>
            </w:pPr>
          </w:p>
          <w:p w:rsidR="000A3779" w:rsidRPr="005C72C0" w:rsidRDefault="000A3779" w:rsidP="00DE743E">
            <w:pPr>
              <w:spacing w:line="240" w:lineRule="auto"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5C72C0">
              <w:rPr>
                <w:bCs/>
                <w:iCs/>
                <w:sz w:val="24"/>
                <w:szCs w:val="24"/>
              </w:rPr>
              <w:t>Использование сырьевой базы для развития стройиндустрии</w:t>
            </w:r>
            <w:r>
              <w:rPr>
                <w:bCs/>
                <w:iCs/>
                <w:sz w:val="24"/>
                <w:szCs w:val="24"/>
              </w:rPr>
              <w:t xml:space="preserve"> и  промышленности</w:t>
            </w:r>
          </w:p>
          <w:p w:rsidR="000A3779" w:rsidRPr="005C72C0" w:rsidRDefault="000A3779" w:rsidP="00DE743E">
            <w:pPr>
              <w:spacing w:line="240" w:lineRule="auto"/>
              <w:ind w:firstLine="0"/>
              <w:jc w:val="left"/>
              <w:rPr>
                <w:bCs/>
                <w:iCs/>
                <w:sz w:val="24"/>
                <w:szCs w:val="24"/>
              </w:rPr>
            </w:pPr>
          </w:p>
          <w:p w:rsidR="000A3779" w:rsidRPr="005C72C0" w:rsidRDefault="000A3779" w:rsidP="00DE743E">
            <w:pPr>
              <w:spacing w:line="240" w:lineRule="auto"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5C72C0">
              <w:rPr>
                <w:bCs/>
                <w:iCs/>
                <w:sz w:val="24"/>
                <w:szCs w:val="24"/>
              </w:rPr>
              <w:t>Модернизация жили</w:t>
            </w:r>
            <w:r>
              <w:rPr>
                <w:bCs/>
                <w:iCs/>
                <w:sz w:val="24"/>
                <w:szCs w:val="24"/>
              </w:rPr>
              <w:t>щно-коммунальной инфраструктуры</w:t>
            </w:r>
          </w:p>
          <w:p w:rsidR="000A3779" w:rsidRPr="005C72C0" w:rsidRDefault="000A3779" w:rsidP="00DE743E">
            <w:pPr>
              <w:spacing w:line="240" w:lineRule="auto"/>
              <w:ind w:firstLine="0"/>
              <w:jc w:val="left"/>
              <w:rPr>
                <w:bCs/>
                <w:iCs/>
                <w:sz w:val="24"/>
                <w:szCs w:val="24"/>
              </w:rPr>
            </w:pPr>
          </w:p>
          <w:p w:rsidR="000A3779" w:rsidRPr="005C72C0" w:rsidRDefault="000A3779" w:rsidP="00DE743E">
            <w:pPr>
              <w:spacing w:line="240" w:lineRule="auto"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5C72C0">
              <w:rPr>
                <w:bCs/>
                <w:iCs/>
                <w:sz w:val="24"/>
                <w:szCs w:val="24"/>
              </w:rPr>
              <w:t>Успешная ре</w:t>
            </w:r>
            <w:r>
              <w:rPr>
                <w:bCs/>
                <w:iCs/>
                <w:sz w:val="24"/>
                <w:szCs w:val="24"/>
              </w:rPr>
              <w:t>ализация национальных проектов</w:t>
            </w:r>
          </w:p>
          <w:p w:rsidR="000A3779" w:rsidRPr="005C72C0" w:rsidRDefault="000A3779" w:rsidP="00DE743E">
            <w:pPr>
              <w:spacing w:line="240" w:lineRule="auto"/>
              <w:ind w:firstLine="0"/>
              <w:jc w:val="left"/>
              <w:rPr>
                <w:bCs/>
                <w:iCs/>
                <w:sz w:val="24"/>
                <w:szCs w:val="24"/>
              </w:rPr>
            </w:pPr>
          </w:p>
          <w:p w:rsidR="000A3779" w:rsidRPr="005C72C0" w:rsidRDefault="000A3779" w:rsidP="00DE743E">
            <w:pPr>
              <w:spacing w:line="240" w:lineRule="auto"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5C72C0">
              <w:rPr>
                <w:bCs/>
                <w:iCs/>
                <w:sz w:val="24"/>
                <w:szCs w:val="24"/>
              </w:rPr>
              <w:t xml:space="preserve">Активное участие в </w:t>
            </w:r>
            <w:proofErr w:type="spellStart"/>
            <w:r>
              <w:rPr>
                <w:bCs/>
                <w:iCs/>
                <w:sz w:val="24"/>
                <w:szCs w:val="24"/>
              </w:rPr>
              <w:t>грантовых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5C72C0">
              <w:rPr>
                <w:bCs/>
                <w:iCs/>
                <w:sz w:val="24"/>
                <w:szCs w:val="24"/>
              </w:rPr>
              <w:t xml:space="preserve"> конкурсах и проектах</w:t>
            </w:r>
          </w:p>
          <w:p w:rsidR="000A3779" w:rsidRPr="005C72C0" w:rsidRDefault="000A3779" w:rsidP="00DE743E">
            <w:pPr>
              <w:spacing w:line="240" w:lineRule="auto"/>
              <w:ind w:firstLine="0"/>
              <w:jc w:val="left"/>
              <w:rPr>
                <w:bCs/>
                <w:iCs/>
                <w:sz w:val="24"/>
                <w:szCs w:val="24"/>
              </w:rPr>
            </w:pPr>
          </w:p>
          <w:p w:rsidR="000A3779" w:rsidRPr="005C72C0" w:rsidRDefault="000A3779" w:rsidP="00DE743E">
            <w:pPr>
              <w:spacing w:line="240" w:lineRule="auto"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5C72C0">
              <w:rPr>
                <w:bCs/>
                <w:iCs/>
                <w:sz w:val="24"/>
                <w:szCs w:val="24"/>
              </w:rPr>
              <w:t>Переход на современ</w:t>
            </w:r>
            <w:r>
              <w:rPr>
                <w:bCs/>
                <w:iCs/>
                <w:sz w:val="24"/>
                <w:szCs w:val="24"/>
              </w:rPr>
              <w:t>ные стандарты социальных услуг</w:t>
            </w:r>
          </w:p>
          <w:p w:rsidR="000A3779" w:rsidRPr="005C72C0" w:rsidRDefault="000A3779" w:rsidP="00DE743E">
            <w:pPr>
              <w:spacing w:line="240" w:lineRule="auto"/>
              <w:ind w:firstLine="0"/>
              <w:jc w:val="left"/>
              <w:rPr>
                <w:bCs/>
                <w:iCs/>
                <w:sz w:val="24"/>
                <w:szCs w:val="24"/>
              </w:rPr>
            </w:pPr>
          </w:p>
          <w:p w:rsidR="000A3779" w:rsidRPr="005C72C0" w:rsidRDefault="000A3779" w:rsidP="00DE743E">
            <w:pPr>
              <w:spacing w:line="240" w:lineRule="auto"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5C72C0">
              <w:rPr>
                <w:bCs/>
                <w:iCs/>
                <w:sz w:val="24"/>
                <w:szCs w:val="24"/>
              </w:rPr>
              <w:t>Создание системы медицинской помощи, направленной на улучшение демогра</w:t>
            </w:r>
            <w:r>
              <w:rPr>
                <w:bCs/>
                <w:iCs/>
                <w:sz w:val="24"/>
                <w:szCs w:val="24"/>
              </w:rPr>
              <w:t>фической ситуации на территории</w:t>
            </w:r>
          </w:p>
          <w:p w:rsidR="000A3779" w:rsidRPr="005C72C0" w:rsidRDefault="000A3779" w:rsidP="00DE743E">
            <w:pPr>
              <w:spacing w:line="240" w:lineRule="auto"/>
              <w:ind w:firstLine="0"/>
              <w:jc w:val="left"/>
              <w:rPr>
                <w:bCs/>
                <w:iCs/>
                <w:sz w:val="24"/>
                <w:szCs w:val="24"/>
              </w:rPr>
            </w:pPr>
          </w:p>
          <w:p w:rsidR="000A3779" w:rsidRPr="005C72C0" w:rsidRDefault="000A3779" w:rsidP="00DE743E">
            <w:pPr>
              <w:pStyle w:val="Default"/>
              <w:spacing w:line="240" w:lineRule="auto"/>
              <w:ind w:firstLine="0"/>
              <w:jc w:val="left"/>
              <w:rPr>
                <w:b/>
                <w:bCs/>
                <w:color w:val="auto"/>
              </w:rPr>
            </w:pPr>
            <w:r w:rsidRPr="005C72C0">
              <w:rPr>
                <w:bCs/>
                <w:iCs/>
                <w:color w:val="auto"/>
              </w:rPr>
              <w:t>Реформирование ЖКХ, достижение высокого качества жилищно-коммунальных услуг и благоустройства</w:t>
            </w:r>
          </w:p>
        </w:tc>
        <w:tc>
          <w:tcPr>
            <w:tcW w:w="4786" w:type="dxa"/>
          </w:tcPr>
          <w:p w:rsidR="000A3779" w:rsidRPr="005C72C0" w:rsidRDefault="000A3779" w:rsidP="000A377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C72C0">
              <w:rPr>
                <w:sz w:val="24"/>
                <w:szCs w:val="24"/>
              </w:rPr>
              <w:t>Нестабильная макроэкономич</w:t>
            </w:r>
            <w:r>
              <w:rPr>
                <w:sz w:val="24"/>
                <w:szCs w:val="24"/>
              </w:rPr>
              <w:t>еская ситуация в стране и мире</w:t>
            </w:r>
          </w:p>
          <w:p w:rsidR="000A3779" w:rsidRPr="005C72C0" w:rsidRDefault="000A3779" w:rsidP="000A377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0A3779" w:rsidRPr="005C72C0" w:rsidRDefault="000A3779" w:rsidP="000A377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C72C0">
              <w:rPr>
                <w:sz w:val="24"/>
                <w:szCs w:val="24"/>
              </w:rPr>
              <w:t xml:space="preserve">Ухудшение политических и экономических связей </w:t>
            </w:r>
          </w:p>
          <w:p w:rsidR="000A3779" w:rsidRPr="005C72C0" w:rsidRDefault="000A3779" w:rsidP="000A377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0A3779" w:rsidRPr="005C72C0" w:rsidRDefault="000A3779" w:rsidP="000A3779">
            <w:pPr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5C72C0">
              <w:rPr>
                <w:bCs/>
                <w:iCs/>
                <w:sz w:val="24"/>
                <w:szCs w:val="24"/>
              </w:rPr>
              <w:t xml:space="preserve">Риски ухудшения экологической обстановки вследствие деятельности </w:t>
            </w:r>
            <w:r>
              <w:rPr>
                <w:snapToGrid w:val="0"/>
                <w:sz w:val="24"/>
                <w:szCs w:val="24"/>
              </w:rPr>
              <w:t>АО «МГОК им. А.В. Варичева»</w:t>
            </w:r>
          </w:p>
          <w:p w:rsidR="000A3779" w:rsidRPr="005C72C0" w:rsidRDefault="000A3779" w:rsidP="000A377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0A3779" w:rsidRPr="005C72C0" w:rsidRDefault="000A3779" w:rsidP="000A377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C72C0">
              <w:rPr>
                <w:sz w:val="24"/>
                <w:szCs w:val="24"/>
              </w:rPr>
              <w:t xml:space="preserve">Истощение природных ресурсов в результате неэффективного </w:t>
            </w:r>
            <w:r>
              <w:rPr>
                <w:sz w:val="24"/>
                <w:szCs w:val="24"/>
              </w:rPr>
              <w:t>и нерационального использования</w:t>
            </w:r>
          </w:p>
          <w:p w:rsidR="000A3779" w:rsidRPr="005C72C0" w:rsidRDefault="000A3779" w:rsidP="000A3779">
            <w:pPr>
              <w:spacing w:line="240" w:lineRule="auto"/>
              <w:ind w:firstLine="0"/>
              <w:jc w:val="left"/>
              <w:rPr>
                <w:snapToGrid w:val="0"/>
                <w:sz w:val="24"/>
                <w:szCs w:val="24"/>
                <w:highlight w:val="yellow"/>
              </w:rPr>
            </w:pPr>
          </w:p>
          <w:p w:rsidR="000A3779" w:rsidRPr="005C72C0" w:rsidRDefault="000A3779" w:rsidP="000A3779">
            <w:pPr>
              <w:spacing w:line="240" w:lineRule="auto"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5C72C0">
              <w:rPr>
                <w:bCs/>
                <w:iCs/>
                <w:sz w:val="24"/>
                <w:szCs w:val="24"/>
              </w:rPr>
              <w:t>Ухудшение демографической ситуации (снижение уровня рождаемости, рост уровня смертности)</w:t>
            </w:r>
          </w:p>
          <w:p w:rsidR="000A3779" w:rsidRPr="005C72C0" w:rsidRDefault="000A3779" w:rsidP="000A3779">
            <w:pPr>
              <w:spacing w:line="240" w:lineRule="auto"/>
              <w:ind w:firstLine="0"/>
              <w:jc w:val="left"/>
              <w:rPr>
                <w:bCs/>
                <w:iCs/>
                <w:sz w:val="24"/>
                <w:szCs w:val="24"/>
              </w:rPr>
            </w:pPr>
          </w:p>
          <w:p w:rsidR="000A3779" w:rsidRPr="005C72C0" w:rsidRDefault="000A3779" w:rsidP="000A3779">
            <w:pPr>
              <w:spacing w:line="240" w:lineRule="auto"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5C72C0">
              <w:rPr>
                <w:bCs/>
                <w:iCs/>
                <w:sz w:val="24"/>
                <w:szCs w:val="24"/>
              </w:rPr>
              <w:t xml:space="preserve">Повышение нагрузки на областной бюджет по исполнению социальных обязательств при возможном сценарии </w:t>
            </w:r>
            <w:proofErr w:type="gramStart"/>
            <w:r w:rsidRPr="005C72C0">
              <w:rPr>
                <w:bCs/>
                <w:iCs/>
                <w:sz w:val="24"/>
                <w:szCs w:val="24"/>
              </w:rPr>
              <w:t>снижен</w:t>
            </w:r>
            <w:r>
              <w:rPr>
                <w:bCs/>
                <w:iCs/>
                <w:sz w:val="24"/>
                <w:szCs w:val="24"/>
              </w:rPr>
              <w:t>ия темпов роста доходов бюджета</w:t>
            </w:r>
            <w:proofErr w:type="gramEnd"/>
          </w:p>
          <w:p w:rsidR="000A3779" w:rsidRDefault="000A3779" w:rsidP="000A377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0A3779" w:rsidRPr="005C72C0" w:rsidRDefault="000A3779" w:rsidP="000A377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C72C0">
              <w:rPr>
                <w:sz w:val="24"/>
                <w:szCs w:val="24"/>
              </w:rPr>
              <w:t xml:space="preserve">Зависимость МО от дотаций </w:t>
            </w:r>
            <w:r>
              <w:rPr>
                <w:sz w:val="24"/>
                <w:szCs w:val="24"/>
              </w:rPr>
              <w:t>и субвенций областного бюджета</w:t>
            </w:r>
          </w:p>
          <w:p w:rsidR="000A3779" w:rsidRPr="005C72C0" w:rsidRDefault="000A3779" w:rsidP="000A3779">
            <w:pPr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</w:rPr>
            </w:pPr>
          </w:p>
          <w:p w:rsidR="000A3779" w:rsidRPr="005C72C0" w:rsidRDefault="000A3779" w:rsidP="000A377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C72C0">
              <w:rPr>
                <w:sz w:val="24"/>
                <w:szCs w:val="24"/>
              </w:rPr>
              <w:t>Высокая конкуренция за квалифицированные трудовые ресурсы в результате реализации мас</w:t>
            </w:r>
            <w:r>
              <w:rPr>
                <w:sz w:val="24"/>
                <w:szCs w:val="24"/>
              </w:rPr>
              <w:t>штабных инвестиционных проектов</w:t>
            </w:r>
          </w:p>
          <w:p w:rsidR="000A3779" w:rsidRPr="005C72C0" w:rsidRDefault="000A3779" w:rsidP="000A3779">
            <w:pPr>
              <w:pStyle w:val="11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</w:p>
          <w:p w:rsidR="000A3779" w:rsidRPr="005C72C0" w:rsidRDefault="000A3779" w:rsidP="000A3779">
            <w:pPr>
              <w:pStyle w:val="11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C72C0">
              <w:rPr>
                <w:rFonts w:ascii="Times New Roman" w:hAnsi="Times New Roman"/>
                <w:sz w:val="24"/>
                <w:szCs w:val="24"/>
                <w:lang w:val="ru-RU"/>
              </w:rPr>
              <w:t>Изменение государственной политики в отноше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нии градообразующих предприятий</w:t>
            </w:r>
          </w:p>
          <w:p w:rsidR="000A3779" w:rsidRDefault="000A3779" w:rsidP="000A3779">
            <w:pPr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</w:rPr>
            </w:pPr>
          </w:p>
          <w:p w:rsidR="000A3779" w:rsidRDefault="000A3779" w:rsidP="000A3779">
            <w:pPr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</w:rPr>
            </w:pPr>
          </w:p>
          <w:p w:rsidR="000A3779" w:rsidRPr="005C72C0" w:rsidRDefault="000A3779" w:rsidP="000A3779">
            <w:pPr>
              <w:spacing w:line="240" w:lineRule="auto"/>
              <w:ind w:firstLine="0"/>
              <w:jc w:val="left"/>
              <w:rPr>
                <w:sz w:val="24"/>
                <w:szCs w:val="24"/>
                <w:highlight w:val="yellow"/>
              </w:rPr>
            </w:pPr>
          </w:p>
          <w:p w:rsidR="000A3779" w:rsidRPr="005C72C0" w:rsidRDefault="000A3779" w:rsidP="000A377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C72C0">
              <w:rPr>
                <w:sz w:val="24"/>
                <w:szCs w:val="24"/>
              </w:rPr>
              <w:t xml:space="preserve">Снижение уровня квалификации специалистов на рынке труда в связи с отсутствием </w:t>
            </w:r>
            <w:r>
              <w:rPr>
                <w:sz w:val="24"/>
                <w:szCs w:val="24"/>
              </w:rPr>
              <w:t xml:space="preserve">вузов в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Железногорске</w:t>
            </w:r>
          </w:p>
          <w:p w:rsidR="000A3779" w:rsidRPr="005C72C0" w:rsidRDefault="000A3779" w:rsidP="000A377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0A3779" w:rsidRPr="005C72C0" w:rsidRDefault="000A3779" w:rsidP="000A377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C72C0">
              <w:rPr>
                <w:sz w:val="24"/>
                <w:szCs w:val="24"/>
              </w:rPr>
              <w:t xml:space="preserve">Возможное возникновение угрозы для малого и среднего предпринимательства города, городской опорной и социальной инфраструктуры, бюджета города от рисков </w:t>
            </w:r>
            <w:r w:rsidRPr="005C72C0">
              <w:rPr>
                <w:snapToGrid w:val="0"/>
                <w:sz w:val="24"/>
                <w:szCs w:val="24"/>
              </w:rPr>
              <w:t>АО «МГОК им. А.В. Варичева»</w:t>
            </w:r>
          </w:p>
          <w:p w:rsidR="000A3779" w:rsidRPr="005C72C0" w:rsidRDefault="000A3779" w:rsidP="000A377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0A3779" w:rsidRPr="005C72C0" w:rsidRDefault="000A3779" w:rsidP="000A3779">
            <w:pPr>
              <w:pStyle w:val="Default"/>
              <w:ind w:firstLine="0"/>
              <w:jc w:val="left"/>
              <w:rPr>
                <w:b/>
                <w:bCs/>
                <w:color w:val="auto"/>
              </w:rPr>
            </w:pPr>
            <w:r w:rsidRPr="005C72C0">
              <w:rPr>
                <w:color w:val="auto"/>
              </w:rPr>
              <w:t>Низкий уровень политической активности населения, утрата органами местного самоуправления доверия населения</w:t>
            </w:r>
          </w:p>
        </w:tc>
      </w:tr>
    </w:tbl>
    <w:p w:rsidR="000A3779" w:rsidRDefault="000A3779" w:rsidP="000A3779">
      <w:pPr>
        <w:jc w:val="both"/>
        <w:rPr>
          <w:sz w:val="28"/>
          <w:szCs w:val="28"/>
        </w:rPr>
      </w:pPr>
    </w:p>
    <w:p w:rsidR="000A3779" w:rsidRDefault="000A3779" w:rsidP="000A377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A3779" w:rsidRDefault="000A3779" w:rsidP="000A37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491F59">
        <w:rPr>
          <w:b/>
          <w:sz w:val="28"/>
          <w:szCs w:val="28"/>
        </w:rPr>
        <w:t>Стратегическая цель, цели и задачи социально-экономического развития города Железногорска</w:t>
      </w:r>
    </w:p>
    <w:p w:rsidR="000A3779" w:rsidRDefault="000A3779" w:rsidP="000A3779">
      <w:pPr>
        <w:jc w:val="center"/>
        <w:rPr>
          <w:b/>
          <w:sz w:val="28"/>
          <w:szCs w:val="28"/>
        </w:rPr>
      </w:pPr>
    </w:p>
    <w:p w:rsidR="000A3779" w:rsidRPr="00144E97" w:rsidRDefault="000A3779" w:rsidP="00DE743E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144E97">
        <w:rPr>
          <w:color w:val="auto"/>
          <w:sz w:val="28"/>
          <w:szCs w:val="28"/>
        </w:rPr>
        <w:t xml:space="preserve">На основе анализа текущих конкурентных преимуществ и слабых сторон города </w:t>
      </w:r>
      <w:r>
        <w:rPr>
          <w:color w:val="auto"/>
          <w:sz w:val="28"/>
          <w:szCs w:val="28"/>
        </w:rPr>
        <w:t>Железногорска</w:t>
      </w:r>
      <w:r w:rsidRPr="00144E97">
        <w:rPr>
          <w:color w:val="auto"/>
          <w:sz w:val="28"/>
          <w:szCs w:val="28"/>
        </w:rPr>
        <w:t xml:space="preserve"> (SWOT-анализа) и по результатам </w:t>
      </w:r>
      <w:r>
        <w:rPr>
          <w:color w:val="auto"/>
          <w:sz w:val="28"/>
          <w:szCs w:val="28"/>
        </w:rPr>
        <w:t xml:space="preserve">проведенного </w:t>
      </w:r>
      <w:proofErr w:type="spellStart"/>
      <w:r>
        <w:rPr>
          <w:color w:val="auto"/>
          <w:sz w:val="28"/>
          <w:szCs w:val="28"/>
        </w:rPr>
        <w:t>онлайн-опроса</w:t>
      </w:r>
      <w:proofErr w:type="spellEnd"/>
      <w:r>
        <w:rPr>
          <w:color w:val="auto"/>
          <w:sz w:val="28"/>
          <w:szCs w:val="28"/>
        </w:rPr>
        <w:t xml:space="preserve"> жителей города,</w:t>
      </w:r>
      <w:r w:rsidRPr="00144E97">
        <w:rPr>
          <w:color w:val="auto"/>
          <w:sz w:val="28"/>
          <w:szCs w:val="28"/>
        </w:rPr>
        <w:t xml:space="preserve"> были определены: </w:t>
      </w:r>
    </w:p>
    <w:p w:rsidR="000A3779" w:rsidRPr="00144E97" w:rsidRDefault="000A3779" w:rsidP="00DE743E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144E97">
        <w:rPr>
          <w:color w:val="auto"/>
          <w:sz w:val="28"/>
          <w:szCs w:val="28"/>
        </w:rPr>
        <w:t xml:space="preserve">- миссия города; </w:t>
      </w:r>
    </w:p>
    <w:p w:rsidR="000A3779" w:rsidRPr="00144E97" w:rsidRDefault="000A3779" w:rsidP="00DE743E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144E97">
        <w:rPr>
          <w:color w:val="auto"/>
          <w:sz w:val="28"/>
          <w:szCs w:val="28"/>
        </w:rPr>
        <w:t xml:space="preserve">- стратегическая цель; </w:t>
      </w:r>
    </w:p>
    <w:p w:rsidR="000A3779" w:rsidRPr="00144E97" w:rsidRDefault="000A3779" w:rsidP="00DE743E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144E97">
        <w:rPr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>ц</w:t>
      </w:r>
      <w:r w:rsidRPr="00144E97">
        <w:rPr>
          <w:color w:val="auto"/>
          <w:sz w:val="28"/>
          <w:szCs w:val="28"/>
        </w:rPr>
        <w:t>ели социально-экономического развития;</w:t>
      </w:r>
    </w:p>
    <w:p w:rsidR="000A3779" w:rsidRPr="00144E97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 w:rsidRPr="00144E97">
        <w:rPr>
          <w:sz w:val="28"/>
          <w:szCs w:val="28"/>
        </w:rPr>
        <w:t>- задачи социально-экономического развития.</w:t>
      </w:r>
    </w:p>
    <w:p w:rsidR="000A3779" w:rsidRPr="003C67FD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 w:rsidRPr="003C67FD">
        <w:rPr>
          <w:sz w:val="28"/>
          <w:szCs w:val="28"/>
        </w:rPr>
        <w:t xml:space="preserve">Миссия города Железногорска 2035 – город устойчивого развития с высоким качеством жизни населения, на основе производственного, социального, инновационного развития, с обеспечением </w:t>
      </w:r>
      <w:proofErr w:type="spellStart"/>
      <w:r w:rsidRPr="003C67FD">
        <w:rPr>
          <w:sz w:val="28"/>
          <w:szCs w:val="28"/>
        </w:rPr>
        <w:t>досуговых</w:t>
      </w:r>
      <w:proofErr w:type="spellEnd"/>
      <w:r w:rsidRPr="003C67FD">
        <w:rPr>
          <w:sz w:val="28"/>
          <w:szCs w:val="28"/>
        </w:rPr>
        <w:t xml:space="preserve"> потребностей населения.</w:t>
      </w:r>
    </w:p>
    <w:p w:rsidR="000A3779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 w:rsidRPr="003C67FD">
        <w:rPr>
          <w:sz w:val="28"/>
          <w:szCs w:val="28"/>
        </w:rPr>
        <w:t>Стратегическая цель – создание устойчивого и сбалансированного роста экономики, создание комфортной для проживания городской среды, улучшение качества жизни населения города.</w:t>
      </w:r>
    </w:p>
    <w:p w:rsidR="000A3779" w:rsidRDefault="000A3779" w:rsidP="00DE743E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B8278D">
        <w:rPr>
          <w:i/>
          <w:sz w:val="28"/>
          <w:szCs w:val="28"/>
        </w:rPr>
        <w:t>Цели социально-экономического развития города Железногорска:</w:t>
      </w:r>
    </w:p>
    <w:p w:rsidR="000A3779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 w:rsidRPr="00AD1420">
        <w:rPr>
          <w:sz w:val="28"/>
          <w:szCs w:val="28"/>
        </w:rPr>
        <w:t>1.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F1BF8">
        <w:rPr>
          <w:sz w:val="28"/>
          <w:szCs w:val="28"/>
        </w:rPr>
        <w:t>оздание условий для привлечения инвестиций, реализация проектов диверсификации экономики</w:t>
      </w:r>
      <w:r>
        <w:rPr>
          <w:sz w:val="28"/>
          <w:szCs w:val="28"/>
        </w:rPr>
        <w:t>, р</w:t>
      </w:r>
      <w:r w:rsidRPr="009F1BF8">
        <w:rPr>
          <w:sz w:val="28"/>
          <w:szCs w:val="28"/>
        </w:rPr>
        <w:t>асширение присутствия предприятий города на внутреннем и внешнем рынках</w:t>
      </w:r>
      <w:r>
        <w:rPr>
          <w:sz w:val="28"/>
          <w:szCs w:val="28"/>
        </w:rPr>
        <w:t>. С</w:t>
      </w:r>
      <w:r w:rsidRPr="009F1BF8">
        <w:rPr>
          <w:sz w:val="28"/>
          <w:szCs w:val="28"/>
        </w:rPr>
        <w:t>оздание условий для развития малого и среднего предпринимательства;</w:t>
      </w:r>
    </w:p>
    <w:p w:rsidR="000A3779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</w:t>
      </w:r>
      <w:r w:rsidRPr="009F1BF8">
        <w:rPr>
          <w:sz w:val="28"/>
          <w:szCs w:val="28"/>
        </w:rPr>
        <w:t xml:space="preserve">беспечение потребностей </w:t>
      </w:r>
      <w:r>
        <w:rPr>
          <w:sz w:val="28"/>
          <w:szCs w:val="28"/>
        </w:rPr>
        <w:t>граждан муниципального образования</w:t>
      </w:r>
      <w:r w:rsidRPr="009F1BF8">
        <w:rPr>
          <w:sz w:val="28"/>
          <w:szCs w:val="28"/>
        </w:rPr>
        <w:t xml:space="preserve"> в области образования, здравоохранения, отдыха, занятий творчеством, физической культурой и сп</w:t>
      </w:r>
      <w:r>
        <w:rPr>
          <w:sz w:val="28"/>
          <w:szCs w:val="28"/>
        </w:rPr>
        <w:t>ортом. Р</w:t>
      </w:r>
      <w:r w:rsidRPr="004608BC">
        <w:rPr>
          <w:sz w:val="28"/>
          <w:szCs w:val="28"/>
        </w:rPr>
        <w:t>азвитие социальных институтов и социальной защиты на территории города Железногорска</w:t>
      </w:r>
      <w:r>
        <w:rPr>
          <w:sz w:val="28"/>
          <w:szCs w:val="28"/>
        </w:rPr>
        <w:t>.</w:t>
      </w:r>
      <w:r w:rsidRPr="001429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Создание </w:t>
      </w:r>
      <w:proofErr w:type="spellStart"/>
      <w:r>
        <w:rPr>
          <w:sz w:val="28"/>
          <w:szCs w:val="28"/>
        </w:rPr>
        <w:t>безбарьерной</w:t>
      </w:r>
      <w:proofErr w:type="spellEnd"/>
      <w:r>
        <w:rPr>
          <w:sz w:val="28"/>
          <w:szCs w:val="28"/>
        </w:rPr>
        <w:t xml:space="preserve"> среды для инвалидов и </w:t>
      </w:r>
      <w:proofErr w:type="spellStart"/>
      <w:r>
        <w:rPr>
          <w:sz w:val="28"/>
          <w:szCs w:val="28"/>
        </w:rPr>
        <w:t>маломобильных</w:t>
      </w:r>
      <w:proofErr w:type="spellEnd"/>
      <w:r>
        <w:rPr>
          <w:sz w:val="28"/>
          <w:szCs w:val="28"/>
        </w:rPr>
        <w:t xml:space="preserve"> граждан;</w:t>
      </w:r>
    </w:p>
    <w:p w:rsidR="000A3779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</w:t>
      </w:r>
      <w:r w:rsidRPr="009F1BF8">
        <w:rPr>
          <w:sz w:val="28"/>
          <w:szCs w:val="28"/>
        </w:rPr>
        <w:t>оздание комфортных условий проживания населения</w:t>
      </w:r>
      <w:r>
        <w:rPr>
          <w:sz w:val="28"/>
          <w:szCs w:val="28"/>
        </w:rPr>
        <w:t xml:space="preserve">. </w:t>
      </w:r>
      <w:r w:rsidRPr="00FA296D">
        <w:rPr>
          <w:sz w:val="28"/>
          <w:szCs w:val="28"/>
        </w:rPr>
        <w:t>Повышение устойчивости и надежности функционирования объектов жилищно-коммунальной сферы</w:t>
      </w:r>
      <w:r>
        <w:rPr>
          <w:sz w:val="28"/>
          <w:szCs w:val="28"/>
        </w:rPr>
        <w:t xml:space="preserve"> Развитие современной и безопасной транспортной инфраструктуры.</w:t>
      </w:r>
      <w:r w:rsidRPr="00551592">
        <w:rPr>
          <w:sz w:val="28"/>
          <w:szCs w:val="28"/>
        </w:rPr>
        <w:t xml:space="preserve"> </w:t>
      </w:r>
    </w:p>
    <w:p w:rsidR="000A3779" w:rsidRDefault="000A3779" w:rsidP="00DE743E">
      <w:pPr>
        <w:spacing w:line="276" w:lineRule="auto"/>
        <w:ind w:firstLine="709"/>
        <w:jc w:val="both"/>
      </w:pPr>
      <w:r>
        <w:rPr>
          <w:sz w:val="28"/>
          <w:szCs w:val="28"/>
        </w:rPr>
        <w:t>4. Создание условий для развития информационного общества. Совершенствование системы муниципального управления.</w:t>
      </w:r>
      <w:r w:rsidRPr="005B0AA4">
        <w:t xml:space="preserve"> </w:t>
      </w:r>
      <w:r>
        <w:rPr>
          <w:sz w:val="28"/>
          <w:szCs w:val="28"/>
        </w:rPr>
        <w:t xml:space="preserve">Совершенствование </w:t>
      </w:r>
      <w:proofErr w:type="spellStart"/>
      <w:r>
        <w:rPr>
          <w:sz w:val="28"/>
          <w:szCs w:val="28"/>
        </w:rPr>
        <w:t>имущественно-земельных</w:t>
      </w:r>
      <w:proofErr w:type="spellEnd"/>
      <w:r>
        <w:rPr>
          <w:sz w:val="28"/>
          <w:szCs w:val="28"/>
        </w:rPr>
        <w:t xml:space="preserve"> отношений в городском округе.</w:t>
      </w:r>
    </w:p>
    <w:p w:rsidR="000A3779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DB313D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Формирование и создание максимально благоприятных и безопасных условий для проживания граждан.</w:t>
      </w:r>
      <w:r w:rsidRPr="00DB313D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9F1BF8">
        <w:rPr>
          <w:sz w:val="28"/>
          <w:szCs w:val="28"/>
        </w:rPr>
        <w:t>ешение экологических проблем для максимально полного удовлетворения потребностей населения по формированию экологически чистой среды обитания</w:t>
      </w:r>
      <w:r>
        <w:rPr>
          <w:sz w:val="28"/>
          <w:szCs w:val="28"/>
        </w:rPr>
        <w:t>.</w:t>
      </w:r>
    </w:p>
    <w:p w:rsidR="000A3779" w:rsidRPr="00B8278D" w:rsidRDefault="000A3779" w:rsidP="00DE743E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B8278D">
        <w:rPr>
          <w:i/>
          <w:sz w:val="28"/>
          <w:szCs w:val="28"/>
        </w:rPr>
        <w:t>Задачи социально-экономического развития города Железногорска:</w:t>
      </w:r>
    </w:p>
    <w:p w:rsidR="000A3779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 w:rsidRPr="004B4584">
        <w:rPr>
          <w:sz w:val="28"/>
          <w:szCs w:val="28"/>
        </w:rPr>
        <w:t>- создание благоприятного инвестиционного климата для развития экономики города;</w:t>
      </w:r>
    </w:p>
    <w:p w:rsidR="000A3779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развитие </w:t>
      </w:r>
      <w:proofErr w:type="spellStart"/>
      <w:r>
        <w:rPr>
          <w:sz w:val="28"/>
          <w:szCs w:val="28"/>
        </w:rPr>
        <w:t>внешнеэкномических</w:t>
      </w:r>
      <w:proofErr w:type="spellEnd"/>
      <w:r>
        <w:rPr>
          <w:sz w:val="28"/>
          <w:szCs w:val="28"/>
        </w:rPr>
        <w:t xml:space="preserve"> связей муниципального образования;</w:t>
      </w:r>
    </w:p>
    <w:p w:rsidR="000A3779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 w:rsidRPr="005E32D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формирование благоприятных условий для устойчивого функционирования и развития малого и среднего предпринимательства и осуществления деятельности </w:t>
      </w:r>
      <w:proofErr w:type="spellStart"/>
      <w:r>
        <w:rPr>
          <w:sz w:val="28"/>
          <w:szCs w:val="28"/>
        </w:rPr>
        <w:t>самозанятых</w:t>
      </w:r>
      <w:proofErr w:type="spellEnd"/>
      <w:r>
        <w:rPr>
          <w:sz w:val="28"/>
          <w:szCs w:val="28"/>
        </w:rPr>
        <w:t xml:space="preserve"> граждан на территории города Железногорска;</w:t>
      </w:r>
    </w:p>
    <w:p w:rsidR="000A3779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 w:rsidRPr="008A191F">
        <w:rPr>
          <w:sz w:val="28"/>
          <w:szCs w:val="28"/>
        </w:rPr>
        <w:t xml:space="preserve">- </w:t>
      </w:r>
      <w:r>
        <w:rPr>
          <w:sz w:val="28"/>
          <w:szCs w:val="28"/>
        </w:rPr>
        <w:t>создание</w:t>
      </w:r>
      <w:r w:rsidRPr="008A191F">
        <w:rPr>
          <w:sz w:val="28"/>
          <w:szCs w:val="28"/>
        </w:rPr>
        <w:t xml:space="preserve"> условий для реализации социально ориентированными некоммерческими организациями социально значим</w:t>
      </w:r>
      <w:r>
        <w:rPr>
          <w:sz w:val="28"/>
          <w:szCs w:val="28"/>
        </w:rPr>
        <w:t>ых</w:t>
      </w:r>
      <w:r w:rsidRPr="008A19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проектов и </w:t>
      </w:r>
      <w:r w:rsidRPr="008A191F">
        <w:rPr>
          <w:sz w:val="28"/>
          <w:szCs w:val="28"/>
        </w:rPr>
        <w:t>программ;</w:t>
      </w:r>
    </w:p>
    <w:p w:rsidR="000A3779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создание доступной среды для </w:t>
      </w:r>
      <w:proofErr w:type="spellStart"/>
      <w:r>
        <w:rPr>
          <w:sz w:val="28"/>
          <w:szCs w:val="28"/>
        </w:rPr>
        <w:t>маломобильных</w:t>
      </w:r>
      <w:proofErr w:type="spellEnd"/>
      <w:r>
        <w:rPr>
          <w:sz w:val="28"/>
          <w:szCs w:val="28"/>
        </w:rPr>
        <w:t xml:space="preserve"> групп населения;</w:t>
      </w:r>
    </w:p>
    <w:p w:rsidR="000A3779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развитие мер социальной поддержки отдельных категорий граждан;</w:t>
      </w:r>
    </w:p>
    <w:p w:rsidR="000A3779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608BC">
        <w:rPr>
          <w:sz w:val="28"/>
          <w:szCs w:val="28"/>
        </w:rPr>
        <w:t>развитие культурного потенциала населения и воспитание молодого поколения</w:t>
      </w:r>
      <w:r>
        <w:rPr>
          <w:sz w:val="28"/>
          <w:szCs w:val="28"/>
        </w:rPr>
        <w:t>;</w:t>
      </w:r>
    </w:p>
    <w:p w:rsidR="000A3779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развития молодежи, ее самореализации в различных сферах жизнедеятельности, гражданско-патриотическое и духовно-нравственное воспитание молодых граждан;</w:t>
      </w:r>
    </w:p>
    <w:p w:rsidR="000A3779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оздоровления и отдыха детей;</w:t>
      </w:r>
    </w:p>
    <w:p w:rsidR="000A3779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A0388B">
        <w:rPr>
          <w:sz w:val="28"/>
          <w:szCs w:val="28"/>
        </w:rPr>
        <w:t>азвитие образовательной среды</w:t>
      </w:r>
      <w:r>
        <w:rPr>
          <w:sz w:val="28"/>
          <w:szCs w:val="28"/>
        </w:rPr>
        <w:t>;</w:t>
      </w:r>
    </w:p>
    <w:p w:rsidR="000A3779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создание для всех категорий и групп населения условий для занятий физической культурой и спортом;</w:t>
      </w:r>
    </w:p>
    <w:p w:rsidR="000A3779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A42396">
        <w:rPr>
          <w:sz w:val="28"/>
          <w:szCs w:val="28"/>
        </w:rPr>
        <w:t xml:space="preserve">овышение эффективности системы жилищно-коммунального </w:t>
      </w:r>
      <w:r>
        <w:rPr>
          <w:sz w:val="28"/>
          <w:szCs w:val="28"/>
        </w:rPr>
        <w:t>хозяйства;</w:t>
      </w:r>
    </w:p>
    <w:p w:rsidR="000A3779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 w:rsidRPr="0049736A">
        <w:rPr>
          <w:sz w:val="28"/>
          <w:szCs w:val="28"/>
        </w:rPr>
        <w:t xml:space="preserve">- </w:t>
      </w:r>
      <w:r>
        <w:rPr>
          <w:sz w:val="28"/>
          <w:szCs w:val="28"/>
        </w:rPr>
        <w:t>р</w:t>
      </w:r>
      <w:r w:rsidRPr="0049736A">
        <w:rPr>
          <w:sz w:val="28"/>
          <w:szCs w:val="28"/>
        </w:rPr>
        <w:t>азвитие транспортной системы, обеспечение перевозки пассажиров в городе Железногорске и безопасности дорожного движения</w:t>
      </w:r>
      <w:r>
        <w:rPr>
          <w:sz w:val="28"/>
          <w:szCs w:val="28"/>
        </w:rPr>
        <w:t>;</w:t>
      </w:r>
    </w:p>
    <w:p w:rsidR="000A3779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A42396">
        <w:rPr>
          <w:sz w:val="28"/>
          <w:szCs w:val="28"/>
        </w:rPr>
        <w:t>омплексное благоустройство территории</w:t>
      </w:r>
      <w:r>
        <w:rPr>
          <w:sz w:val="28"/>
          <w:szCs w:val="28"/>
        </w:rPr>
        <w:t>;</w:t>
      </w:r>
    </w:p>
    <w:p w:rsidR="000A3779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 w:rsidRPr="00A42396">
        <w:rPr>
          <w:sz w:val="28"/>
          <w:szCs w:val="28"/>
        </w:rPr>
        <w:t xml:space="preserve">- </w:t>
      </w:r>
      <w:r>
        <w:rPr>
          <w:sz w:val="28"/>
          <w:szCs w:val="28"/>
        </w:rPr>
        <w:t>о</w:t>
      </w:r>
      <w:r w:rsidRPr="00A42396">
        <w:rPr>
          <w:sz w:val="28"/>
          <w:szCs w:val="28"/>
        </w:rPr>
        <w:t>беспечение безопасных условий проживания</w:t>
      </w:r>
      <w:r>
        <w:rPr>
          <w:sz w:val="28"/>
          <w:szCs w:val="28"/>
        </w:rPr>
        <w:t>;</w:t>
      </w:r>
    </w:p>
    <w:p w:rsidR="000A3779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940CE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sz w:val="28"/>
          <w:szCs w:val="28"/>
        </w:rPr>
        <w:t>;</w:t>
      </w:r>
    </w:p>
    <w:p w:rsidR="000A3779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прав граждан на благоприятную окружающую среду;</w:t>
      </w:r>
    </w:p>
    <w:p w:rsidR="000A3779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улучшение доступности и качества муниципальных услуг;</w:t>
      </w:r>
    </w:p>
    <w:p w:rsidR="000A3779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открытости и доступности публичной власти;</w:t>
      </w:r>
    </w:p>
    <w:p w:rsidR="000A3779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эффективности функционирования, совершенствования </w:t>
      </w:r>
      <w:proofErr w:type="spellStart"/>
      <w:r>
        <w:rPr>
          <w:sz w:val="28"/>
          <w:szCs w:val="28"/>
        </w:rPr>
        <w:t>имущественно-земельного</w:t>
      </w:r>
      <w:proofErr w:type="spellEnd"/>
      <w:r>
        <w:rPr>
          <w:sz w:val="28"/>
          <w:szCs w:val="28"/>
        </w:rPr>
        <w:t xml:space="preserve"> комплекса города Железногорска;</w:t>
      </w:r>
    </w:p>
    <w:p w:rsidR="000A3779" w:rsidRPr="00E71811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</w:p>
    <w:p w:rsidR="000A3779" w:rsidRDefault="000A3779" w:rsidP="000A3779">
      <w:pPr>
        <w:ind w:firstLine="709"/>
        <w:jc w:val="both"/>
        <w:rPr>
          <w:sz w:val="28"/>
          <w:szCs w:val="28"/>
        </w:rPr>
      </w:pPr>
    </w:p>
    <w:p w:rsidR="000A3779" w:rsidRDefault="000A3779" w:rsidP="000A377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A3779" w:rsidRDefault="000A3779" w:rsidP="000A37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Приоритетные направления развития </w:t>
      </w:r>
      <w:r w:rsidRPr="00491F59">
        <w:rPr>
          <w:b/>
          <w:sz w:val="28"/>
          <w:szCs w:val="28"/>
        </w:rPr>
        <w:t>города Железногорска</w:t>
      </w:r>
    </w:p>
    <w:p w:rsidR="000A3779" w:rsidRDefault="000A3779" w:rsidP="000A3779">
      <w:pPr>
        <w:pStyle w:val="ConsPlusTitle"/>
        <w:jc w:val="center"/>
        <w:rPr>
          <w:rFonts w:ascii="Times New Roman" w:hAnsi="Times New Roman" w:cs="Times New Roman"/>
        </w:rPr>
      </w:pPr>
    </w:p>
    <w:p w:rsidR="000A3779" w:rsidRPr="0087527A" w:rsidRDefault="000A3779" w:rsidP="00DE743E">
      <w:pPr>
        <w:pStyle w:val="ConsPlusTitle"/>
        <w:spacing w:line="276" w:lineRule="auto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87527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На основе сформированных стратегических цел</w:t>
      </w:r>
      <w:r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ей</w:t>
      </w:r>
      <w:r w:rsidRPr="0087527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были определены пять приоритетных направлений развития города Железногорска до 2036 года:</w:t>
      </w:r>
    </w:p>
    <w:p w:rsidR="000A3779" w:rsidRDefault="000A3779" w:rsidP="000A3779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99"/>
        <w:gridCol w:w="6400"/>
      </w:tblGrid>
      <w:tr w:rsidR="000A3779" w:rsidRPr="00876BDF" w:rsidTr="000A3779">
        <w:trPr>
          <w:jc w:val="center"/>
        </w:trPr>
        <w:tc>
          <w:tcPr>
            <w:tcW w:w="2999" w:type="dxa"/>
          </w:tcPr>
          <w:p w:rsidR="000A3779" w:rsidRPr="00876BDF" w:rsidRDefault="000A3779" w:rsidP="000A3779">
            <w:pPr>
              <w:pStyle w:val="ConsPlusNormal"/>
              <w:ind w:hanging="1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76BDF">
              <w:rPr>
                <w:rFonts w:ascii="Times New Roman" w:hAnsi="Times New Roman"/>
                <w:sz w:val="25"/>
                <w:szCs w:val="25"/>
              </w:rPr>
              <w:t>Приоритетные направления</w:t>
            </w:r>
          </w:p>
        </w:tc>
        <w:tc>
          <w:tcPr>
            <w:tcW w:w="6400" w:type="dxa"/>
          </w:tcPr>
          <w:p w:rsidR="000A3779" w:rsidRPr="00876BDF" w:rsidRDefault="000A3779" w:rsidP="000A3779">
            <w:pPr>
              <w:pStyle w:val="ConsPlusNormal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76BDF">
              <w:rPr>
                <w:rFonts w:ascii="Times New Roman" w:hAnsi="Times New Roman"/>
                <w:sz w:val="25"/>
                <w:szCs w:val="25"/>
              </w:rPr>
              <w:t>Стратегические цели</w:t>
            </w:r>
          </w:p>
        </w:tc>
      </w:tr>
      <w:tr w:rsidR="000A3779" w:rsidRPr="00876BDF" w:rsidTr="000A3779">
        <w:trPr>
          <w:jc w:val="center"/>
        </w:trPr>
        <w:tc>
          <w:tcPr>
            <w:tcW w:w="2999" w:type="dxa"/>
          </w:tcPr>
          <w:p w:rsidR="000A3779" w:rsidRPr="00876BDF" w:rsidRDefault="000A3779" w:rsidP="000A3779">
            <w:pPr>
              <w:pStyle w:val="ConsPlusNormal"/>
              <w:ind w:hanging="18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876BDF">
              <w:rPr>
                <w:rFonts w:ascii="Times New Roman" w:hAnsi="Times New Roman"/>
                <w:sz w:val="25"/>
                <w:szCs w:val="25"/>
              </w:rPr>
              <w:t>Развитие экономики, создание благоприятного инвестиционного и предпринимательского климата</w:t>
            </w:r>
          </w:p>
        </w:tc>
        <w:tc>
          <w:tcPr>
            <w:tcW w:w="6400" w:type="dxa"/>
          </w:tcPr>
          <w:p w:rsidR="000A3779" w:rsidRPr="00876BDF" w:rsidRDefault="000A3779" w:rsidP="000A3779">
            <w:pPr>
              <w:jc w:val="both"/>
              <w:rPr>
                <w:sz w:val="25"/>
                <w:szCs w:val="25"/>
              </w:rPr>
            </w:pPr>
            <w:r w:rsidRPr="00876BDF">
              <w:rPr>
                <w:sz w:val="25"/>
                <w:szCs w:val="25"/>
              </w:rPr>
              <w:t>Создание условий для привлечения инвестиций, реализация проектов диверсификации экономики, расширение присутствия предприятий города на внутреннем и внешнем рынках. Создание условий для развития малого и среднего предпринимательства</w:t>
            </w:r>
          </w:p>
        </w:tc>
      </w:tr>
      <w:tr w:rsidR="000A3779" w:rsidRPr="00876BDF" w:rsidTr="000A3779">
        <w:trPr>
          <w:jc w:val="center"/>
        </w:trPr>
        <w:tc>
          <w:tcPr>
            <w:tcW w:w="2999" w:type="dxa"/>
          </w:tcPr>
          <w:p w:rsidR="000A3779" w:rsidRPr="00876BDF" w:rsidRDefault="000A3779" w:rsidP="000A3779">
            <w:pPr>
              <w:pStyle w:val="ConsPlusNormal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876BDF">
              <w:rPr>
                <w:rFonts w:ascii="Times New Roman" w:hAnsi="Times New Roman"/>
                <w:sz w:val="25"/>
                <w:szCs w:val="25"/>
              </w:rPr>
              <w:t>Развитие человеческого капитала и социальной сферы</w:t>
            </w:r>
          </w:p>
        </w:tc>
        <w:tc>
          <w:tcPr>
            <w:tcW w:w="6400" w:type="dxa"/>
          </w:tcPr>
          <w:p w:rsidR="000A3779" w:rsidRPr="00876BDF" w:rsidRDefault="000A3779" w:rsidP="000A3779">
            <w:pPr>
              <w:pStyle w:val="ConsPlusNormal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876BDF">
              <w:rPr>
                <w:rFonts w:ascii="Times New Roman" w:hAnsi="Times New Roman"/>
                <w:sz w:val="25"/>
                <w:szCs w:val="25"/>
              </w:rPr>
              <w:t xml:space="preserve">Обеспечение потребностей граждан муниципального образования в области образования, здравоохранения, отдыха, занятий творчеством, физической культурой и спортом. Развитие социальных институтов и социальной защиты на территории города Железногорска. Создание </w:t>
            </w:r>
            <w:proofErr w:type="spellStart"/>
            <w:r w:rsidRPr="00876BDF">
              <w:rPr>
                <w:rFonts w:ascii="Times New Roman" w:hAnsi="Times New Roman"/>
                <w:sz w:val="25"/>
                <w:szCs w:val="25"/>
              </w:rPr>
              <w:t>безбарьерной</w:t>
            </w:r>
            <w:proofErr w:type="spellEnd"/>
            <w:r w:rsidRPr="00876BDF">
              <w:rPr>
                <w:rFonts w:ascii="Times New Roman" w:hAnsi="Times New Roman"/>
                <w:sz w:val="25"/>
                <w:szCs w:val="25"/>
              </w:rPr>
              <w:t xml:space="preserve"> среды для инвалидов и </w:t>
            </w:r>
            <w:proofErr w:type="spellStart"/>
            <w:r w:rsidRPr="00876BDF">
              <w:rPr>
                <w:rFonts w:ascii="Times New Roman" w:hAnsi="Times New Roman"/>
                <w:sz w:val="25"/>
                <w:szCs w:val="25"/>
              </w:rPr>
              <w:t>маломобильных</w:t>
            </w:r>
            <w:proofErr w:type="spellEnd"/>
            <w:r w:rsidRPr="00876BDF">
              <w:rPr>
                <w:rFonts w:ascii="Times New Roman" w:hAnsi="Times New Roman"/>
                <w:sz w:val="25"/>
                <w:szCs w:val="25"/>
              </w:rPr>
              <w:t xml:space="preserve"> граждан</w:t>
            </w:r>
          </w:p>
        </w:tc>
      </w:tr>
      <w:tr w:rsidR="000A3779" w:rsidRPr="00876BDF" w:rsidTr="000A3779">
        <w:trPr>
          <w:jc w:val="center"/>
        </w:trPr>
        <w:tc>
          <w:tcPr>
            <w:tcW w:w="2999" w:type="dxa"/>
          </w:tcPr>
          <w:p w:rsidR="000A3779" w:rsidRPr="00876BDF" w:rsidRDefault="000A3779" w:rsidP="000A3779">
            <w:pPr>
              <w:pStyle w:val="ConsPlusNormal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876BDF">
              <w:rPr>
                <w:rFonts w:ascii="Times New Roman" w:hAnsi="Times New Roman"/>
                <w:sz w:val="25"/>
                <w:szCs w:val="25"/>
              </w:rPr>
              <w:t>Создание комфортной городской среды</w:t>
            </w:r>
          </w:p>
        </w:tc>
        <w:tc>
          <w:tcPr>
            <w:tcW w:w="6400" w:type="dxa"/>
          </w:tcPr>
          <w:p w:rsidR="000A3779" w:rsidRPr="00876BDF" w:rsidRDefault="000A3779" w:rsidP="000A3779">
            <w:pPr>
              <w:pStyle w:val="ConsPlusNormal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876BDF">
              <w:rPr>
                <w:rFonts w:ascii="Times New Roman" w:hAnsi="Times New Roman"/>
                <w:sz w:val="25"/>
                <w:szCs w:val="25"/>
              </w:rPr>
              <w:t>Создание комфортных условий проживания населения. Повышение устойчивости и надежности функционирования объектов жилищно-коммунальной сферы</w:t>
            </w:r>
            <w:r>
              <w:rPr>
                <w:rFonts w:ascii="Times New Roman" w:hAnsi="Times New Roman"/>
                <w:sz w:val="25"/>
                <w:szCs w:val="25"/>
              </w:rPr>
              <w:t>.</w:t>
            </w:r>
            <w:r w:rsidRPr="00876BDF">
              <w:rPr>
                <w:rFonts w:ascii="Times New Roman" w:hAnsi="Times New Roman"/>
                <w:sz w:val="25"/>
                <w:szCs w:val="25"/>
              </w:rPr>
              <w:t xml:space="preserve"> Развитие современной и безопасной транспортной инфраструктуры</w:t>
            </w:r>
          </w:p>
        </w:tc>
      </w:tr>
      <w:tr w:rsidR="000A3779" w:rsidRPr="00876BDF" w:rsidTr="000A3779">
        <w:trPr>
          <w:jc w:val="center"/>
        </w:trPr>
        <w:tc>
          <w:tcPr>
            <w:tcW w:w="2999" w:type="dxa"/>
          </w:tcPr>
          <w:p w:rsidR="000A3779" w:rsidRPr="00876BDF" w:rsidRDefault="000A3779" w:rsidP="000A3779">
            <w:pPr>
              <w:pStyle w:val="ConsPlusNormal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876BDF">
              <w:rPr>
                <w:rFonts w:ascii="Times New Roman" w:hAnsi="Times New Roman"/>
                <w:bCs/>
                <w:sz w:val="25"/>
                <w:szCs w:val="25"/>
              </w:rPr>
              <w:t>Повышение эффективности управления</w:t>
            </w:r>
          </w:p>
        </w:tc>
        <w:tc>
          <w:tcPr>
            <w:tcW w:w="6400" w:type="dxa"/>
          </w:tcPr>
          <w:p w:rsidR="000A3779" w:rsidRPr="00876BDF" w:rsidRDefault="000A3779" w:rsidP="000A3779">
            <w:pPr>
              <w:ind w:firstLine="17"/>
              <w:jc w:val="both"/>
              <w:rPr>
                <w:sz w:val="25"/>
                <w:szCs w:val="25"/>
              </w:rPr>
            </w:pPr>
            <w:r w:rsidRPr="00876BDF">
              <w:rPr>
                <w:rFonts w:eastAsia="Calibri"/>
                <w:snapToGrid w:val="0"/>
                <w:sz w:val="25"/>
                <w:szCs w:val="25"/>
              </w:rPr>
              <w:t xml:space="preserve">Создание условий для развития информационного общества. Совершенствование системы муниципального управления. Совершенствование </w:t>
            </w:r>
            <w:proofErr w:type="spellStart"/>
            <w:r w:rsidRPr="00876BDF">
              <w:rPr>
                <w:rFonts w:eastAsia="Calibri"/>
                <w:snapToGrid w:val="0"/>
                <w:sz w:val="25"/>
                <w:szCs w:val="25"/>
              </w:rPr>
              <w:t>имущественно-земельных</w:t>
            </w:r>
            <w:proofErr w:type="spellEnd"/>
            <w:r w:rsidRPr="00876BDF">
              <w:rPr>
                <w:rFonts w:eastAsia="Calibri"/>
                <w:snapToGrid w:val="0"/>
                <w:sz w:val="25"/>
                <w:szCs w:val="25"/>
              </w:rPr>
              <w:t xml:space="preserve"> отношений в городском округе</w:t>
            </w:r>
          </w:p>
        </w:tc>
      </w:tr>
      <w:tr w:rsidR="000A3779" w:rsidRPr="00876BDF" w:rsidTr="000A3779">
        <w:trPr>
          <w:jc w:val="center"/>
        </w:trPr>
        <w:tc>
          <w:tcPr>
            <w:tcW w:w="2999" w:type="dxa"/>
          </w:tcPr>
          <w:p w:rsidR="000A3779" w:rsidRPr="00876BDF" w:rsidRDefault="000A3779" w:rsidP="000A3779">
            <w:pPr>
              <w:pStyle w:val="ConsPlusNormal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876BDF">
              <w:rPr>
                <w:rFonts w:ascii="Times New Roman" w:hAnsi="Times New Roman"/>
                <w:sz w:val="25"/>
                <w:szCs w:val="25"/>
              </w:rPr>
              <w:t>Обеспечение безопасности жизнедеятельности</w:t>
            </w:r>
          </w:p>
        </w:tc>
        <w:tc>
          <w:tcPr>
            <w:tcW w:w="6400" w:type="dxa"/>
          </w:tcPr>
          <w:p w:rsidR="000A3779" w:rsidRPr="00876BDF" w:rsidRDefault="000A3779" w:rsidP="000A3779">
            <w:pPr>
              <w:pStyle w:val="ConsPlusNormal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876BDF">
              <w:rPr>
                <w:rFonts w:ascii="Times New Roman" w:hAnsi="Times New Roman"/>
                <w:sz w:val="25"/>
                <w:szCs w:val="25"/>
              </w:rPr>
              <w:t>Формирование и создание максимально благоприятных и безопасных условий для проживания граждан. Решение экологических проблем для максимально полного удовлетворения потребностей населения по формированию экологически чистой среды обитания</w:t>
            </w:r>
          </w:p>
        </w:tc>
      </w:tr>
    </w:tbl>
    <w:p w:rsidR="000A3779" w:rsidRDefault="000A3779" w:rsidP="000A3779">
      <w:pPr>
        <w:pStyle w:val="ConsPlusTitle"/>
        <w:jc w:val="center"/>
        <w:rPr>
          <w:rFonts w:ascii="Times New Roman" w:hAnsi="Times New Roman" w:cs="Times New Roman"/>
        </w:rPr>
      </w:pPr>
    </w:p>
    <w:p w:rsidR="000A3779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 w:rsidRPr="0087527A">
        <w:rPr>
          <w:snapToGrid w:val="0"/>
          <w:sz w:val="28"/>
          <w:szCs w:val="28"/>
        </w:rPr>
        <w:t xml:space="preserve">Стратегия учитывает основные положения </w:t>
      </w:r>
      <w:hyperlink r:id="rId114" w:history="1">
        <w:r w:rsidRPr="0087527A">
          <w:rPr>
            <w:snapToGrid w:val="0"/>
            <w:sz w:val="28"/>
            <w:szCs w:val="28"/>
          </w:rPr>
          <w:t>Указа</w:t>
        </w:r>
      </w:hyperlink>
      <w:r w:rsidRPr="0087527A">
        <w:rPr>
          <w:snapToGrid w:val="0"/>
          <w:sz w:val="28"/>
          <w:szCs w:val="28"/>
        </w:rPr>
        <w:t xml:space="preserve"> Президента Российской Федерации от 7 мая 20</w:t>
      </w:r>
      <w:r>
        <w:rPr>
          <w:sz w:val="28"/>
          <w:szCs w:val="28"/>
        </w:rPr>
        <w:t>24</w:t>
      </w:r>
      <w:r w:rsidRPr="0087527A">
        <w:rPr>
          <w:snapToGrid w:val="0"/>
          <w:sz w:val="28"/>
          <w:szCs w:val="28"/>
        </w:rPr>
        <w:t xml:space="preserve"> года № </w:t>
      </w:r>
      <w:r w:rsidRPr="0087527A">
        <w:rPr>
          <w:sz w:val="28"/>
          <w:szCs w:val="28"/>
        </w:rPr>
        <w:t xml:space="preserve">309 </w:t>
      </w:r>
      <w:r>
        <w:rPr>
          <w:sz w:val="28"/>
          <w:szCs w:val="28"/>
        </w:rPr>
        <w:t>«</w:t>
      </w:r>
      <w:r w:rsidRPr="0087527A">
        <w:rPr>
          <w:sz w:val="28"/>
          <w:szCs w:val="28"/>
        </w:rPr>
        <w:t>О национальных целях развития Российской Федерации на период до 2030 года и на перспективу до 2036 года</w:t>
      </w:r>
      <w:r>
        <w:rPr>
          <w:sz w:val="28"/>
          <w:szCs w:val="28"/>
        </w:rPr>
        <w:t>»</w:t>
      </w:r>
    </w:p>
    <w:p w:rsidR="000A3779" w:rsidRDefault="000A3779" w:rsidP="000A3779">
      <w:pPr>
        <w:pStyle w:val="ConsPlusTitle"/>
        <w:jc w:val="center"/>
        <w:rPr>
          <w:rFonts w:ascii="Times New Roman" w:hAnsi="Times New Roman" w:cs="Times New Roman"/>
        </w:rPr>
      </w:pPr>
    </w:p>
    <w:p w:rsidR="000A3779" w:rsidRDefault="000A3779" w:rsidP="000A3779">
      <w:pPr>
        <w:rPr>
          <w:sz w:val="25"/>
          <w:szCs w:val="25"/>
        </w:rPr>
      </w:pPr>
      <w:r>
        <w:rPr>
          <w:b/>
          <w:bCs/>
          <w:sz w:val="25"/>
          <w:szCs w:val="25"/>
        </w:rPr>
        <w:br w:type="page"/>
      </w:r>
    </w:p>
    <w:p w:rsidR="000A3779" w:rsidRPr="0087527A" w:rsidRDefault="000A3779" w:rsidP="000A3779">
      <w:pPr>
        <w:pStyle w:val="ConsPlusTitle"/>
        <w:jc w:val="center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87527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Соответствие приоритетных направлений стратегии </w:t>
      </w:r>
      <w:r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города Железногорска </w:t>
      </w:r>
      <w:r w:rsidRPr="0087527A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национальным целям развития Российской Федерации</w:t>
      </w:r>
    </w:p>
    <w:p w:rsidR="000A3779" w:rsidRPr="004555E8" w:rsidRDefault="000A3779" w:rsidP="000A3779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9214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94"/>
        <w:gridCol w:w="4820"/>
      </w:tblGrid>
      <w:tr w:rsidR="000A3779" w:rsidRPr="00CE5814" w:rsidTr="000A3779">
        <w:tc>
          <w:tcPr>
            <w:tcW w:w="4394" w:type="dxa"/>
          </w:tcPr>
          <w:p w:rsidR="000A3779" w:rsidRPr="00CE5814" w:rsidRDefault="000A3779" w:rsidP="000A3779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 w:rsidRPr="00CE5814">
              <w:rPr>
                <w:rFonts w:ascii="Times New Roman" w:hAnsi="Times New Roman"/>
                <w:szCs w:val="24"/>
              </w:rPr>
              <w:t>Приоритетные направления Стратегии</w:t>
            </w:r>
          </w:p>
        </w:tc>
        <w:tc>
          <w:tcPr>
            <w:tcW w:w="4820" w:type="dxa"/>
          </w:tcPr>
          <w:p w:rsidR="000A3779" w:rsidRPr="00CE5814" w:rsidRDefault="000A3779" w:rsidP="000A3779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 w:rsidRPr="00CE5814">
              <w:rPr>
                <w:rFonts w:ascii="Times New Roman" w:hAnsi="Times New Roman"/>
                <w:szCs w:val="24"/>
              </w:rPr>
              <w:t xml:space="preserve">Национальные </w:t>
            </w:r>
            <w:r>
              <w:rPr>
                <w:rFonts w:ascii="Times New Roman" w:hAnsi="Times New Roman"/>
                <w:szCs w:val="24"/>
              </w:rPr>
              <w:t>цели</w:t>
            </w:r>
          </w:p>
        </w:tc>
      </w:tr>
      <w:tr w:rsidR="000A3779" w:rsidRPr="00CE5814" w:rsidTr="000A3779">
        <w:tc>
          <w:tcPr>
            <w:tcW w:w="4394" w:type="dxa"/>
          </w:tcPr>
          <w:p w:rsidR="000A3779" w:rsidRPr="00CE5814" w:rsidRDefault="000A3779" w:rsidP="000A3779">
            <w:pPr>
              <w:pStyle w:val="ConsPlusNormal"/>
              <w:rPr>
                <w:rFonts w:ascii="Times New Roman" w:hAnsi="Times New Roman"/>
                <w:szCs w:val="24"/>
              </w:rPr>
            </w:pPr>
            <w:r w:rsidRPr="003E0F10">
              <w:rPr>
                <w:rFonts w:ascii="Times New Roman" w:hAnsi="Times New Roman"/>
                <w:szCs w:val="24"/>
              </w:rPr>
              <w:t>Развитие экономи</w:t>
            </w:r>
            <w:r>
              <w:rPr>
                <w:rFonts w:ascii="Times New Roman" w:hAnsi="Times New Roman"/>
                <w:szCs w:val="24"/>
              </w:rPr>
              <w:t>ки, создание благоприятного инвестиционного и предпринимательского климата</w:t>
            </w:r>
          </w:p>
        </w:tc>
        <w:tc>
          <w:tcPr>
            <w:tcW w:w="4820" w:type="dxa"/>
          </w:tcPr>
          <w:p w:rsidR="000A3779" w:rsidRPr="00CE5814" w:rsidRDefault="000A3779" w:rsidP="000A3779">
            <w:pPr>
              <w:pStyle w:val="ConsPlus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Устойчивая и динамичная экономика</w:t>
            </w:r>
          </w:p>
        </w:tc>
      </w:tr>
      <w:tr w:rsidR="000A3779" w:rsidRPr="00CE5814" w:rsidTr="000A3779">
        <w:tc>
          <w:tcPr>
            <w:tcW w:w="4394" w:type="dxa"/>
          </w:tcPr>
          <w:p w:rsidR="000A3779" w:rsidRPr="00CE5814" w:rsidRDefault="000A3779" w:rsidP="000A3779">
            <w:pPr>
              <w:pStyle w:val="ConsPlusNormal"/>
              <w:rPr>
                <w:rFonts w:ascii="Times New Roman" w:hAnsi="Times New Roman"/>
                <w:szCs w:val="24"/>
              </w:rPr>
            </w:pPr>
            <w:r w:rsidRPr="003E0F10">
              <w:rPr>
                <w:rFonts w:ascii="Times New Roman" w:hAnsi="Times New Roman"/>
                <w:szCs w:val="24"/>
              </w:rPr>
              <w:t>Развитие человеческого капитал</w:t>
            </w:r>
            <w:r>
              <w:rPr>
                <w:rFonts w:ascii="Times New Roman" w:hAnsi="Times New Roman"/>
                <w:szCs w:val="24"/>
              </w:rPr>
              <w:t>а и социальной сферы</w:t>
            </w:r>
          </w:p>
        </w:tc>
        <w:tc>
          <w:tcPr>
            <w:tcW w:w="4820" w:type="dxa"/>
          </w:tcPr>
          <w:p w:rsidR="000A3779" w:rsidRDefault="000A3779" w:rsidP="000A3779">
            <w:pPr>
              <w:pStyle w:val="ConsPlus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Реализация потенциала каждого человека, развитие его талантов, воспитание патриотичности и социальной ответственности личности</w:t>
            </w:r>
          </w:p>
          <w:p w:rsidR="000A3779" w:rsidRPr="00CE5814" w:rsidRDefault="000A3779" w:rsidP="000A3779">
            <w:pPr>
              <w:pStyle w:val="ConsPlus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Сохранение населения, укрепление здоровья и повышение благополучия людей, поддержка семьи</w:t>
            </w:r>
          </w:p>
        </w:tc>
      </w:tr>
      <w:tr w:rsidR="000A3779" w:rsidRPr="00CE5814" w:rsidTr="000A3779">
        <w:trPr>
          <w:trHeight w:val="603"/>
        </w:trPr>
        <w:tc>
          <w:tcPr>
            <w:tcW w:w="4394" w:type="dxa"/>
          </w:tcPr>
          <w:p w:rsidR="000A3779" w:rsidRPr="00CE5814" w:rsidRDefault="000A3779" w:rsidP="000A3779">
            <w:pPr>
              <w:pStyle w:val="ConsPlusNormal"/>
              <w:rPr>
                <w:rFonts w:ascii="Times New Roman" w:hAnsi="Times New Roman"/>
                <w:szCs w:val="24"/>
              </w:rPr>
            </w:pPr>
            <w:r w:rsidRPr="00CE5814">
              <w:rPr>
                <w:rFonts w:ascii="Times New Roman" w:hAnsi="Times New Roman"/>
                <w:szCs w:val="24"/>
              </w:rPr>
              <w:t>Создание комфортной городской среды</w:t>
            </w:r>
          </w:p>
        </w:tc>
        <w:tc>
          <w:tcPr>
            <w:tcW w:w="4820" w:type="dxa"/>
          </w:tcPr>
          <w:p w:rsidR="000A3779" w:rsidRPr="00CE5814" w:rsidRDefault="000A3779" w:rsidP="000A3779">
            <w:pPr>
              <w:pStyle w:val="ConsPlus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Комфортная и безопасная среда для жизни</w:t>
            </w:r>
          </w:p>
        </w:tc>
      </w:tr>
      <w:tr w:rsidR="000A3779" w:rsidRPr="00CE5814" w:rsidTr="000A3779">
        <w:trPr>
          <w:trHeight w:val="603"/>
        </w:trPr>
        <w:tc>
          <w:tcPr>
            <w:tcW w:w="4394" w:type="dxa"/>
          </w:tcPr>
          <w:p w:rsidR="000A3779" w:rsidRPr="00CE5814" w:rsidRDefault="000A3779" w:rsidP="000A3779">
            <w:pPr>
              <w:pStyle w:val="ConsPlusNormal"/>
              <w:rPr>
                <w:rFonts w:ascii="Times New Roman" w:hAnsi="Times New Roman"/>
                <w:szCs w:val="24"/>
              </w:rPr>
            </w:pPr>
            <w:r w:rsidRPr="00B36F20">
              <w:rPr>
                <w:rFonts w:ascii="Times New Roman" w:hAnsi="Times New Roman"/>
                <w:bCs/>
                <w:szCs w:val="24"/>
              </w:rPr>
              <w:t>Повышение эффективности управления</w:t>
            </w:r>
          </w:p>
        </w:tc>
        <w:tc>
          <w:tcPr>
            <w:tcW w:w="4820" w:type="dxa"/>
          </w:tcPr>
          <w:p w:rsidR="000A3779" w:rsidRPr="00CE5814" w:rsidRDefault="000A3779" w:rsidP="000A3779">
            <w:pPr>
              <w:pStyle w:val="ConsPlus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Цифровая трансформация государственного и муниципального управления, экономики и социальной сферы</w:t>
            </w:r>
          </w:p>
        </w:tc>
      </w:tr>
      <w:tr w:rsidR="000A3779" w:rsidRPr="00CE5814" w:rsidTr="000A3779">
        <w:tc>
          <w:tcPr>
            <w:tcW w:w="4394" w:type="dxa"/>
          </w:tcPr>
          <w:p w:rsidR="000A3779" w:rsidRPr="00CE5814" w:rsidRDefault="000A3779" w:rsidP="000A3779">
            <w:pPr>
              <w:pStyle w:val="ConsPlusNormal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Обеспечение безопасности жизнедеятельности</w:t>
            </w:r>
          </w:p>
        </w:tc>
        <w:tc>
          <w:tcPr>
            <w:tcW w:w="4820" w:type="dxa"/>
          </w:tcPr>
          <w:p w:rsidR="000A3779" w:rsidRPr="00CE5814" w:rsidRDefault="000A3779" w:rsidP="000A3779">
            <w:pPr>
              <w:pStyle w:val="ConsPlusNormal"/>
              <w:rPr>
                <w:rFonts w:ascii="Times New Roman" w:hAnsi="Times New Roman"/>
                <w:szCs w:val="24"/>
              </w:rPr>
            </w:pPr>
            <w:r w:rsidRPr="00CE5814">
              <w:rPr>
                <w:rFonts w:ascii="Times New Roman" w:hAnsi="Times New Roman"/>
                <w:szCs w:val="24"/>
              </w:rPr>
              <w:t>Эколо</w:t>
            </w:r>
            <w:r>
              <w:rPr>
                <w:rFonts w:ascii="Times New Roman" w:hAnsi="Times New Roman"/>
                <w:szCs w:val="24"/>
              </w:rPr>
              <w:t>гическое благополучие</w:t>
            </w:r>
          </w:p>
        </w:tc>
      </w:tr>
    </w:tbl>
    <w:p w:rsidR="000A3779" w:rsidRPr="0087527A" w:rsidRDefault="000A3779" w:rsidP="000A3779">
      <w:pPr>
        <w:rPr>
          <w:b/>
          <w:bCs/>
          <w:i/>
          <w:color w:val="000000"/>
          <w:sz w:val="28"/>
          <w:szCs w:val="28"/>
        </w:rPr>
      </w:pPr>
    </w:p>
    <w:p w:rsidR="000A3779" w:rsidRDefault="000A3779" w:rsidP="00DE743E">
      <w:pPr>
        <w:pStyle w:val="Default"/>
        <w:spacing w:line="276" w:lineRule="auto"/>
        <w:jc w:val="center"/>
        <w:rPr>
          <w:b/>
          <w:bCs/>
          <w:i/>
          <w:sz w:val="28"/>
          <w:szCs w:val="28"/>
        </w:rPr>
      </w:pPr>
      <w:r w:rsidRPr="0087527A">
        <w:rPr>
          <w:b/>
          <w:bCs/>
          <w:i/>
          <w:sz w:val="28"/>
          <w:szCs w:val="28"/>
        </w:rPr>
        <w:t>Стратегическое направление – «Развитие экономики, создание благоприятного инвестиционного и предпринимательского климата»</w:t>
      </w:r>
    </w:p>
    <w:p w:rsidR="000A3779" w:rsidRPr="002E1CFF" w:rsidRDefault="000A3779" w:rsidP="00DE743E">
      <w:pPr>
        <w:pStyle w:val="Default"/>
        <w:spacing w:line="276" w:lineRule="auto"/>
        <w:jc w:val="both"/>
        <w:rPr>
          <w:bCs/>
          <w:i/>
          <w:sz w:val="28"/>
          <w:szCs w:val="28"/>
        </w:rPr>
      </w:pPr>
      <w:r w:rsidRPr="002E1CFF">
        <w:rPr>
          <w:bCs/>
          <w:i/>
          <w:sz w:val="28"/>
          <w:szCs w:val="28"/>
        </w:rPr>
        <w:t>Стратегические задачи:</w:t>
      </w:r>
    </w:p>
    <w:p w:rsidR="000A3779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 w:rsidRPr="004B4584">
        <w:rPr>
          <w:sz w:val="28"/>
          <w:szCs w:val="28"/>
        </w:rPr>
        <w:t>- создание благоприятного инвестиционного климата для развития экономики города;</w:t>
      </w:r>
    </w:p>
    <w:p w:rsidR="000A3779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 w:rsidRPr="005E32D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формирование благоприятных условий для устойчивого функционирования и развития малого и среднего предпринимательства и осуществления деятельности </w:t>
      </w:r>
      <w:proofErr w:type="spellStart"/>
      <w:r>
        <w:rPr>
          <w:sz w:val="28"/>
          <w:szCs w:val="28"/>
        </w:rPr>
        <w:t>самозанятых</w:t>
      </w:r>
      <w:proofErr w:type="spellEnd"/>
      <w:r>
        <w:rPr>
          <w:sz w:val="28"/>
          <w:szCs w:val="28"/>
        </w:rPr>
        <w:t xml:space="preserve"> граждан на территории города Железногорска.</w:t>
      </w:r>
    </w:p>
    <w:p w:rsidR="000A3779" w:rsidRPr="00FA6C5E" w:rsidRDefault="000A3779" w:rsidP="00DE743E">
      <w:pPr>
        <w:pStyle w:val="Default"/>
        <w:spacing w:line="276" w:lineRule="auto"/>
        <w:jc w:val="both"/>
        <w:rPr>
          <w:b/>
          <w:bCs/>
          <w:i/>
          <w:sz w:val="20"/>
          <w:szCs w:val="20"/>
        </w:rPr>
      </w:pPr>
    </w:p>
    <w:p w:rsidR="000A3779" w:rsidRDefault="000A3779" w:rsidP="00DE743E">
      <w:pPr>
        <w:pStyle w:val="Default"/>
        <w:spacing w:line="276" w:lineRule="auto"/>
        <w:jc w:val="center"/>
        <w:rPr>
          <w:b/>
          <w:bCs/>
          <w:i/>
          <w:sz w:val="28"/>
          <w:szCs w:val="28"/>
        </w:rPr>
      </w:pPr>
      <w:r w:rsidRPr="0087527A">
        <w:rPr>
          <w:b/>
          <w:bCs/>
          <w:i/>
          <w:sz w:val="28"/>
          <w:szCs w:val="28"/>
        </w:rPr>
        <w:t>Стратегическое направление – «</w:t>
      </w:r>
      <w:r w:rsidRPr="002E1CFF">
        <w:rPr>
          <w:b/>
          <w:bCs/>
          <w:i/>
          <w:sz w:val="28"/>
          <w:szCs w:val="28"/>
        </w:rPr>
        <w:t>Развитие человеческого капитала и социальной сферы</w:t>
      </w:r>
      <w:r w:rsidRPr="0087527A">
        <w:rPr>
          <w:b/>
          <w:bCs/>
          <w:i/>
          <w:sz w:val="28"/>
          <w:szCs w:val="28"/>
        </w:rPr>
        <w:t>»</w:t>
      </w:r>
    </w:p>
    <w:p w:rsidR="000A3779" w:rsidRPr="002E1CFF" w:rsidRDefault="000A3779" w:rsidP="00DE743E">
      <w:pPr>
        <w:pStyle w:val="Default"/>
        <w:spacing w:line="276" w:lineRule="auto"/>
        <w:jc w:val="both"/>
        <w:rPr>
          <w:bCs/>
          <w:i/>
          <w:sz w:val="28"/>
          <w:szCs w:val="28"/>
        </w:rPr>
      </w:pPr>
      <w:r w:rsidRPr="002E1CFF">
        <w:rPr>
          <w:bCs/>
          <w:i/>
          <w:sz w:val="28"/>
          <w:szCs w:val="28"/>
        </w:rPr>
        <w:t>Стратегические задачи:</w:t>
      </w:r>
    </w:p>
    <w:p w:rsidR="000A3779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 w:rsidRPr="008A191F">
        <w:rPr>
          <w:sz w:val="28"/>
          <w:szCs w:val="28"/>
        </w:rPr>
        <w:t xml:space="preserve">- </w:t>
      </w:r>
      <w:r>
        <w:rPr>
          <w:sz w:val="28"/>
          <w:szCs w:val="28"/>
        </w:rPr>
        <w:t>создание</w:t>
      </w:r>
      <w:r w:rsidRPr="008A191F">
        <w:rPr>
          <w:sz w:val="28"/>
          <w:szCs w:val="28"/>
        </w:rPr>
        <w:t xml:space="preserve"> условий для реализации социально ориентированными некоммерческими организациями социально значим</w:t>
      </w:r>
      <w:r>
        <w:rPr>
          <w:sz w:val="28"/>
          <w:szCs w:val="28"/>
        </w:rPr>
        <w:t>ых</w:t>
      </w:r>
      <w:r w:rsidRPr="008A19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проектов и </w:t>
      </w:r>
      <w:r w:rsidRPr="008A191F">
        <w:rPr>
          <w:sz w:val="28"/>
          <w:szCs w:val="28"/>
        </w:rPr>
        <w:t>программ;</w:t>
      </w:r>
    </w:p>
    <w:p w:rsidR="000A3779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создание доступной среды для </w:t>
      </w:r>
      <w:proofErr w:type="spellStart"/>
      <w:r>
        <w:rPr>
          <w:sz w:val="28"/>
          <w:szCs w:val="28"/>
        </w:rPr>
        <w:t>маломобильных</w:t>
      </w:r>
      <w:proofErr w:type="spellEnd"/>
      <w:r>
        <w:rPr>
          <w:sz w:val="28"/>
          <w:szCs w:val="28"/>
        </w:rPr>
        <w:t xml:space="preserve"> групп населения;</w:t>
      </w:r>
    </w:p>
    <w:p w:rsidR="000A3779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развитие мер социальной поддержки отдельных категорий граждан;</w:t>
      </w:r>
    </w:p>
    <w:p w:rsidR="000A3779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608BC">
        <w:rPr>
          <w:sz w:val="28"/>
          <w:szCs w:val="28"/>
        </w:rPr>
        <w:t>развитие культурного потенциала населения и воспитание молодого поколения</w:t>
      </w:r>
      <w:r>
        <w:rPr>
          <w:sz w:val="28"/>
          <w:szCs w:val="28"/>
        </w:rPr>
        <w:t>;</w:t>
      </w:r>
    </w:p>
    <w:p w:rsidR="000A3779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развития молодежи, ее самореализации в различных сферах жизнедеятельности, гражданско-патриотическое и духовно-нравственное воспитание молодых граждан;</w:t>
      </w:r>
    </w:p>
    <w:p w:rsidR="000A3779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оздоровления и отдыха детей;</w:t>
      </w:r>
    </w:p>
    <w:p w:rsidR="000A3779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A0388B">
        <w:rPr>
          <w:sz w:val="28"/>
          <w:szCs w:val="28"/>
        </w:rPr>
        <w:t>азвитие образовательной среды</w:t>
      </w:r>
      <w:r>
        <w:rPr>
          <w:sz w:val="28"/>
          <w:szCs w:val="28"/>
        </w:rPr>
        <w:t>;</w:t>
      </w:r>
    </w:p>
    <w:p w:rsidR="000A3779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создание для всех категорий и групп населения условий для занятий физической культурой и спортом.</w:t>
      </w:r>
    </w:p>
    <w:p w:rsidR="000A3779" w:rsidRPr="00FA6C5E" w:rsidRDefault="000A3779" w:rsidP="00DE743E">
      <w:pPr>
        <w:spacing w:line="276" w:lineRule="auto"/>
        <w:ind w:firstLine="709"/>
        <w:jc w:val="both"/>
      </w:pPr>
    </w:p>
    <w:p w:rsidR="000A3779" w:rsidRDefault="000A3779" w:rsidP="00DE743E">
      <w:pPr>
        <w:pStyle w:val="Default"/>
        <w:spacing w:line="276" w:lineRule="auto"/>
        <w:jc w:val="center"/>
        <w:rPr>
          <w:b/>
          <w:bCs/>
          <w:i/>
          <w:sz w:val="28"/>
          <w:szCs w:val="28"/>
        </w:rPr>
      </w:pPr>
      <w:r w:rsidRPr="0087527A">
        <w:rPr>
          <w:b/>
          <w:bCs/>
          <w:i/>
          <w:sz w:val="28"/>
          <w:szCs w:val="28"/>
        </w:rPr>
        <w:t>Стратегическое направление – «</w:t>
      </w:r>
      <w:r w:rsidRPr="002E1CFF">
        <w:rPr>
          <w:b/>
          <w:bCs/>
          <w:i/>
          <w:sz w:val="28"/>
          <w:szCs w:val="28"/>
        </w:rPr>
        <w:t>Создание комфортной городской среды</w:t>
      </w:r>
      <w:r w:rsidRPr="0087527A">
        <w:rPr>
          <w:b/>
          <w:bCs/>
          <w:i/>
          <w:sz w:val="28"/>
          <w:szCs w:val="28"/>
        </w:rPr>
        <w:t>»</w:t>
      </w:r>
    </w:p>
    <w:p w:rsidR="000A3779" w:rsidRPr="002E1CFF" w:rsidRDefault="000A3779" w:rsidP="00DE743E">
      <w:pPr>
        <w:pStyle w:val="Default"/>
        <w:spacing w:line="276" w:lineRule="auto"/>
        <w:jc w:val="both"/>
        <w:rPr>
          <w:bCs/>
          <w:i/>
          <w:sz w:val="28"/>
          <w:szCs w:val="28"/>
        </w:rPr>
      </w:pPr>
      <w:r w:rsidRPr="002E1CFF">
        <w:rPr>
          <w:bCs/>
          <w:i/>
          <w:sz w:val="28"/>
          <w:szCs w:val="28"/>
        </w:rPr>
        <w:t>Стратегические задачи:</w:t>
      </w:r>
    </w:p>
    <w:p w:rsidR="000A3779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A42396">
        <w:rPr>
          <w:sz w:val="28"/>
          <w:szCs w:val="28"/>
        </w:rPr>
        <w:t xml:space="preserve">овышение эффективности системы жилищно-коммунального </w:t>
      </w:r>
      <w:r>
        <w:rPr>
          <w:sz w:val="28"/>
          <w:szCs w:val="28"/>
        </w:rPr>
        <w:t>хозяйства;</w:t>
      </w:r>
    </w:p>
    <w:p w:rsidR="000A3779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 w:rsidRPr="0049736A">
        <w:rPr>
          <w:sz w:val="28"/>
          <w:szCs w:val="28"/>
        </w:rPr>
        <w:t xml:space="preserve">- </w:t>
      </w:r>
      <w:r>
        <w:rPr>
          <w:sz w:val="28"/>
          <w:szCs w:val="28"/>
        </w:rPr>
        <w:t>р</w:t>
      </w:r>
      <w:r w:rsidRPr="0049736A">
        <w:rPr>
          <w:sz w:val="28"/>
          <w:szCs w:val="28"/>
        </w:rPr>
        <w:t>азвитие транспортной системы, обеспечение перевозки пассажиров в городе Железногорске и безопасности дорожного движения</w:t>
      </w:r>
      <w:r>
        <w:rPr>
          <w:sz w:val="28"/>
          <w:szCs w:val="28"/>
        </w:rPr>
        <w:t>;</w:t>
      </w:r>
    </w:p>
    <w:p w:rsidR="000A3779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A42396">
        <w:rPr>
          <w:sz w:val="28"/>
          <w:szCs w:val="28"/>
        </w:rPr>
        <w:t>омплексное благоустройство территори</w:t>
      </w:r>
      <w:r>
        <w:rPr>
          <w:sz w:val="28"/>
          <w:szCs w:val="28"/>
        </w:rPr>
        <w:t>й города Железногорска;</w:t>
      </w:r>
    </w:p>
    <w:p w:rsidR="000A3779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A6C5E">
        <w:rPr>
          <w:sz w:val="28"/>
          <w:szCs w:val="28"/>
        </w:rPr>
        <w:t>проведение эффективной энергосберегающей политики в городе Железногорске</w:t>
      </w:r>
      <w:r>
        <w:rPr>
          <w:sz w:val="28"/>
          <w:szCs w:val="28"/>
        </w:rPr>
        <w:t>;</w:t>
      </w:r>
    </w:p>
    <w:p w:rsidR="000A3779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охрана, защита</w:t>
      </w:r>
      <w:r w:rsidRPr="0037684C">
        <w:rPr>
          <w:sz w:val="28"/>
          <w:szCs w:val="28"/>
        </w:rPr>
        <w:t xml:space="preserve"> и воспроизводств</w:t>
      </w:r>
      <w:r>
        <w:rPr>
          <w:sz w:val="28"/>
          <w:szCs w:val="28"/>
        </w:rPr>
        <w:t>о</w:t>
      </w:r>
      <w:r w:rsidRPr="0037684C">
        <w:rPr>
          <w:sz w:val="28"/>
          <w:szCs w:val="28"/>
        </w:rPr>
        <w:t xml:space="preserve"> лесов в городе Железногорске.</w:t>
      </w:r>
    </w:p>
    <w:p w:rsidR="000A3779" w:rsidRPr="00FA6C5E" w:rsidRDefault="000A3779" w:rsidP="00DE743E">
      <w:pPr>
        <w:spacing w:line="276" w:lineRule="auto"/>
        <w:ind w:firstLine="709"/>
        <w:jc w:val="both"/>
      </w:pPr>
    </w:p>
    <w:p w:rsidR="000A3779" w:rsidRDefault="000A3779" w:rsidP="00DE743E">
      <w:pPr>
        <w:pStyle w:val="Default"/>
        <w:spacing w:line="276" w:lineRule="auto"/>
        <w:jc w:val="center"/>
        <w:rPr>
          <w:b/>
          <w:bCs/>
          <w:i/>
          <w:sz w:val="28"/>
          <w:szCs w:val="28"/>
        </w:rPr>
      </w:pPr>
      <w:r w:rsidRPr="0087527A">
        <w:rPr>
          <w:b/>
          <w:bCs/>
          <w:i/>
          <w:sz w:val="28"/>
          <w:szCs w:val="28"/>
        </w:rPr>
        <w:t>Стратегическое направление – «</w:t>
      </w:r>
      <w:r w:rsidRPr="002E1CFF">
        <w:rPr>
          <w:b/>
          <w:bCs/>
          <w:i/>
          <w:sz w:val="28"/>
          <w:szCs w:val="28"/>
        </w:rPr>
        <w:t>Повышение эффективности управления</w:t>
      </w:r>
      <w:r w:rsidRPr="0087527A">
        <w:rPr>
          <w:b/>
          <w:bCs/>
          <w:i/>
          <w:sz w:val="28"/>
          <w:szCs w:val="28"/>
        </w:rPr>
        <w:t>»</w:t>
      </w:r>
    </w:p>
    <w:p w:rsidR="000A3779" w:rsidRPr="002E1CFF" w:rsidRDefault="000A3779" w:rsidP="00DE743E">
      <w:pPr>
        <w:pStyle w:val="Default"/>
        <w:spacing w:line="276" w:lineRule="auto"/>
        <w:jc w:val="both"/>
        <w:rPr>
          <w:bCs/>
          <w:i/>
          <w:sz w:val="28"/>
          <w:szCs w:val="28"/>
        </w:rPr>
      </w:pPr>
      <w:r w:rsidRPr="002E1CFF">
        <w:rPr>
          <w:bCs/>
          <w:i/>
          <w:sz w:val="28"/>
          <w:szCs w:val="28"/>
        </w:rPr>
        <w:t>Стратегические задачи:</w:t>
      </w:r>
    </w:p>
    <w:p w:rsidR="000A3779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развитие информационного общества в городе Железногорске;</w:t>
      </w:r>
    </w:p>
    <w:p w:rsidR="000A3779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улучшение доступности и качества муниципальных услуг;</w:t>
      </w:r>
    </w:p>
    <w:p w:rsidR="000A3779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открытости и доступности публичной власти;</w:t>
      </w:r>
    </w:p>
    <w:p w:rsidR="000A3779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хранения и комплектования архива города Железногорска;</w:t>
      </w:r>
    </w:p>
    <w:p w:rsidR="000A3779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эффективности функционирования, совершенствования </w:t>
      </w:r>
      <w:proofErr w:type="spellStart"/>
      <w:r>
        <w:rPr>
          <w:sz w:val="28"/>
          <w:szCs w:val="28"/>
        </w:rPr>
        <w:t>имущественно-земельного</w:t>
      </w:r>
      <w:proofErr w:type="spellEnd"/>
      <w:r>
        <w:rPr>
          <w:sz w:val="28"/>
          <w:szCs w:val="28"/>
        </w:rPr>
        <w:t xml:space="preserve"> комплекса города Железногорска.</w:t>
      </w:r>
    </w:p>
    <w:p w:rsidR="000A3779" w:rsidRPr="00FA6C5E" w:rsidRDefault="000A3779" w:rsidP="00DE743E">
      <w:pPr>
        <w:spacing w:line="276" w:lineRule="auto"/>
        <w:ind w:firstLine="709"/>
        <w:jc w:val="center"/>
      </w:pPr>
    </w:p>
    <w:p w:rsidR="000A3779" w:rsidRDefault="000A3779" w:rsidP="00DE743E">
      <w:pPr>
        <w:spacing w:line="276" w:lineRule="auto"/>
        <w:ind w:firstLine="709"/>
        <w:jc w:val="center"/>
        <w:rPr>
          <w:b/>
          <w:bCs/>
          <w:i/>
          <w:sz w:val="28"/>
          <w:szCs w:val="28"/>
        </w:rPr>
      </w:pPr>
      <w:r w:rsidRPr="002E1CFF">
        <w:rPr>
          <w:b/>
          <w:bCs/>
          <w:i/>
          <w:sz w:val="28"/>
          <w:szCs w:val="28"/>
        </w:rPr>
        <w:t>Стратегическое направление – «Обеспечение безопасности жизнедеятельности»</w:t>
      </w:r>
    </w:p>
    <w:p w:rsidR="000A3779" w:rsidRPr="002E1CFF" w:rsidRDefault="000A3779" w:rsidP="00DE743E">
      <w:pPr>
        <w:pStyle w:val="Default"/>
        <w:spacing w:line="276" w:lineRule="auto"/>
        <w:jc w:val="both"/>
        <w:rPr>
          <w:bCs/>
          <w:i/>
          <w:sz w:val="28"/>
          <w:szCs w:val="28"/>
        </w:rPr>
      </w:pPr>
      <w:r w:rsidRPr="002E1CFF">
        <w:rPr>
          <w:bCs/>
          <w:i/>
          <w:sz w:val="28"/>
          <w:szCs w:val="28"/>
        </w:rPr>
        <w:t>Стратегические задачи:</w:t>
      </w:r>
    </w:p>
    <w:p w:rsidR="000A3779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 w:rsidRPr="00A42396">
        <w:rPr>
          <w:sz w:val="28"/>
          <w:szCs w:val="28"/>
        </w:rPr>
        <w:t xml:space="preserve">- </w:t>
      </w:r>
      <w:r>
        <w:rPr>
          <w:sz w:val="28"/>
          <w:szCs w:val="28"/>
        </w:rPr>
        <w:t>о</w:t>
      </w:r>
      <w:r w:rsidRPr="00A42396">
        <w:rPr>
          <w:sz w:val="28"/>
          <w:szCs w:val="28"/>
        </w:rPr>
        <w:t>беспечение безопасных условий проживания</w:t>
      </w:r>
      <w:r>
        <w:rPr>
          <w:sz w:val="28"/>
          <w:szCs w:val="28"/>
        </w:rPr>
        <w:t>;</w:t>
      </w:r>
    </w:p>
    <w:p w:rsidR="000A3779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940CE">
        <w:rPr>
          <w:sz w:val="28"/>
          <w:szCs w:val="28"/>
        </w:rPr>
        <w:t xml:space="preserve"> 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sz w:val="28"/>
          <w:szCs w:val="28"/>
        </w:rPr>
        <w:t>;</w:t>
      </w:r>
    </w:p>
    <w:p w:rsidR="000A3779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прав граждан на благоприятную окружающую среду.</w:t>
      </w:r>
      <w:r>
        <w:rPr>
          <w:sz w:val="28"/>
          <w:szCs w:val="28"/>
        </w:rPr>
        <w:br w:type="page"/>
      </w:r>
    </w:p>
    <w:p w:rsidR="000A3779" w:rsidRPr="004E5EC3" w:rsidRDefault="000A3779" w:rsidP="000A3779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</w:pPr>
      <w:r w:rsidRPr="004E5EC3"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  <w:t>5. Сценарии социально-экономического развития города Железногорска</w:t>
      </w:r>
    </w:p>
    <w:p w:rsidR="000A3779" w:rsidRDefault="000A3779" w:rsidP="000A3779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</w:pPr>
    </w:p>
    <w:p w:rsidR="000A3779" w:rsidRDefault="000A3779" w:rsidP="000A3779">
      <w:pPr>
        <w:jc w:val="center"/>
        <w:rPr>
          <w:i/>
          <w:sz w:val="28"/>
          <w:szCs w:val="28"/>
        </w:rPr>
      </w:pPr>
      <w:r w:rsidRPr="009D4FF4">
        <w:rPr>
          <w:i/>
          <w:sz w:val="28"/>
          <w:szCs w:val="28"/>
        </w:rPr>
        <w:t>Целевой сценари</w:t>
      </w:r>
      <w:r w:rsidR="00DE743E">
        <w:rPr>
          <w:i/>
          <w:sz w:val="28"/>
          <w:szCs w:val="28"/>
        </w:rPr>
        <w:t>й</w:t>
      </w:r>
    </w:p>
    <w:p w:rsidR="00DE743E" w:rsidRPr="009D4FF4" w:rsidRDefault="00DE743E" w:rsidP="000A3779">
      <w:pPr>
        <w:jc w:val="center"/>
        <w:rPr>
          <w:i/>
          <w:sz w:val="28"/>
          <w:szCs w:val="28"/>
        </w:rPr>
      </w:pPr>
    </w:p>
    <w:p w:rsidR="000A3779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 w:rsidRPr="009D4FF4">
        <w:rPr>
          <w:sz w:val="28"/>
          <w:szCs w:val="28"/>
        </w:rPr>
        <w:t>Приоритетом в данном сценарии является строительств</w:t>
      </w:r>
      <w:r>
        <w:rPr>
          <w:sz w:val="28"/>
          <w:szCs w:val="28"/>
        </w:rPr>
        <w:t>о</w:t>
      </w:r>
      <w:r w:rsidRPr="009D4FF4">
        <w:rPr>
          <w:sz w:val="28"/>
          <w:szCs w:val="28"/>
        </w:rPr>
        <w:t xml:space="preserve"> новых крупных и средних предприятий, диверсифицирующих экономику моногорода Железногорска. Акцент в развитии промышленности делается на производства с высокой добавленной стоимостью, экологической безопасностью, территориальной компактностью, экспортным потенциалом.</w:t>
      </w:r>
    </w:p>
    <w:p w:rsidR="000A3779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 w:rsidRPr="009D4FF4">
        <w:rPr>
          <w:sz w:val="28"/>
          <w:szCs w:val="28"/>
        </w:rPr>
        <w:t xml:space="preserve">Обеспечение трудовыми ресурсами растущей промышленности происходит в конкуренции с другими муниципальными </w:t>
      </w:r>
      <w:proofErr w:type="gramStart"/>
      <w:r w:rsidRPr="009D4FF4">
        <w:rPr>
          <w:sz w:val="28"/>
          <w:szCs w:val="28"/>
        </w:rPr>
        <w:t>образованиями</w:t>
      </w:r>
      <w:proofErr w:type="gramEnd"/>
      <w:r w:rsidRPr="009D4FF4">
        <w:rPr>
          <w:sz w:val="28"/>
          <w:szCs w:val="28"/>
        </w:rPr>
        <w:t xml:space="preserve"> как за счет «маятниковой миграции», так и постоянных миграционных потоков с возникающей необходимостью строительства нового жилья и объектов социальной инфраструктуры. При этом обустройство новых инвестиционных площадок, новых жилых территорий микрорайонов будет отвлекать имеющиеся ограниченные ресурсы от решения накопившихся проблем муниципального образования, которые будут сохраняться и множиться, а экологическая ситуация будет ухудшаться. Высокая доля иногородней рабочей силы, процессы «маятниковой» миграции будут приводить к тому, что высокая заработная плата будет расходоваться за пределами территории округа, не стимулируя предпринимателей создавать в </w:t>
      </w:r>
      <w:r>
        <w:rPr>
          <w:sz w:val="28"/>
          <w:szCs w:val="28"/>
        </w:rPr>
        <w:t>городе</w:t>
      </w:r>
      <w:r w:rsidRPr="009D4FF4">
        <w:rPr>
          <w:sz w:val="28"/>
          <w:szCs w:val="28"/>
        </w:rPr>
        <w:t xml:space="preserve"> новые объекты торговли, общественного питания, </w:t>
      </w:r>
      <w:r>
        <w:rPr>
          <w:sz w:val="28"/>
          <w:szCs w:val="28"/>
        </w:rPr>
        <w:t>индустрии развлечений, сервиса.</w:t>
      </w:r>
    </w:p>
    <w:p w:rsidR="000A3779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прогнозные показатели социально-экономического развития города Железногорска на период до 2036 года по целевому сценарию развития представлены в таблице 19.</w:t>
      </w:r>
    </w:p>
    <w:p w:rsidR="000A3779" w:rsidRDefault="000A3779" w:rsidP="000A3779">
      <w:pPr>
        <w:jc w:val="center"/>
        <w:rPr>
          <w:i/>
          <w:sz w:val="28"/>
          <w:szCs w:val="28"/>
        </w:rPr>
      </w:pPr>
    </w:p>
    <w:p w:rsidR="000A3779" w:rsidRDefault="000A3779" w:rsidP="000A3779">
      <w:pPr>
        <w:jc w:val="center"/>
        <w:rPr>
          <w:i/>
          <w:sz w:val="28"/>
          <w:szCs w:val="28"/>
        </w:rPr>
      </w:pPr>
      <w:r w:rsidRPr="009D4FF4">
        <w:rPr>
          <w:i/>
          <w:sz w:val="28"/>
          <w:szCs w:val="28"/>
        </w:rPr>
        <w:t>Консервативный сценарий</w:t>
      </w:r>
    </w:p>
    <w:p w:rsidR="00DE743E" w:rsidRPr="009D4FF4" w:rsidRDefault="00DE743E" w:rsidP="000A3779">
      <w:pPr>
        <w:jc w:val="center"/>
        <w:rPr>
          <w:i/>
          <w:sz w:val="28"/>
          <w:szCs w:val="28"/>
        </w:rPr>
      </w:pPr>
    </w:p>
    <w:p w:rsidR="000A3779" w:rsidRPr="009D4FF4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 w:rsidRPr="009D4FF4">
        <w:rPr>
          <w:sz w:val="28"/>
          <w:szCs w:val="28"/>
        </w:rPr>
        <w:t xml:space="preserve">Консервативный сценарий предполагает отказ от количественного роста муниципального образования (активного привлечения инвесторов, освоения инвестиционных площадок и строительства нового жилья). В рамках сценария предполагается сконцентрировать все усилия и финансовые ресурсы на превращение города в комфортное для проживания, работы, учебы, отдыха, занятий творчеством, физической культурой и спортом муниципальное образование. </w:t>
      </w:r>
    </w:p>
    <w:p w:rsidR="000A3779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 w:rsidRPr="009D4FF4">
        <w:rPr>
          <w:sz w:val="28"/>
          <w:szCs w:val="28"/>
        </w:rPr>
        <w:t>В части промышленного развития сценарий не предполагает активных действий органов власти, оставив данные задачи собственникам существующих предприятий. При этом важно сконцентрироваться на поддержке и развитии малого и среднего предпринимательства (особенно в сферах торговли, общественного питания, социальной сфере, сфере развлечений, образования, спорта). При данном сценарии возникают риски того, что у муниципалитета может остаться на том же уровне или снизиться уровень бюджетной обеспеченности, сохраниться диспропорции в области экономики, могут возникнуть проблемы с недостаточным предложением новых высоко</w:t>
      </w:r>
      <w:r>
        <w:rPr>
          <w:sz w:val="28"/>
          <w:szCs w:val="28"/>
        </w:rPr>
        <w:t>квалифицированных рабочих мест.</w:t>
      </w:r>
    </w:p>
    <w:p w:rsidR="000A3779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прогнозные показатели социально-экономического развития города Железногорска на период до 2036 года по консервативному сценарию развития представлены в  таблице 20.</w:t>
      </w:r>
    </w:p>
    <w:p w:rsidR="000A3779" w:rsidRDefault="000A3779" w:rsidP="000A3779">
      <w:pPr>
        <w:ind w:firstLine="709"/>
        <w:jc w:val="both"/>
        <w:rPr>
          <w:i/>
          <w:sz w:val="28"/>
          <w:szCs w:val="28"/>
        </w:rPr>
      </w:pPr>
    </w:p>
    <w:p w:rsidR="000A3779" w:rsidRDefault="000A3779" w:rsidP="000A3779">
      <w:pPr>
        <w:jc w:val="center"/>
        <w:rPr>
          <w:i/>
          <w:sz w:val="28"/>
          <w:szCs w:val="28"/>
        </w:rPr>
      </w:pPr>
      <w:r w:rsidRPr="009D4FF4">
        <w:rPr>
          <w:i/>
          <w:sz w:val="28"/>
          <w:szCs w:val="28"/>
        </w:rPr>
        <w:t>Базовый сценарий развития</w:t>
      </w:r>
    </w:p>
    <w:p w:rsidR="00DE743E" w:rsidRPr="009D4FF4" w:rsidRDefault="00DE743E" w:rsidP="00DE743E">
      <w:pPr>
        <w:spacing w:line="276" w:lineRule="auto"/>
        <w:jc w:val="center"/>
        <w:rPr>
          <w:i/>
          <w:sz w:val="28"/>
          <w:szCs w:val="28"/>
        </w:rPr>
      </w:pPr>
    </w:p>
    <w:p w:rsidR="000A3779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9D4FF4">
        <w:rPr>
          <w:sz w:val="28"/>
          <w:szCs w:val="28"/>
        </w:rPr>
        <w:t>Сценарий предполагает взвешенный подход к вопросу развития муниципального образования, с акцентом на более эффективное освоение уже существующих промышленных площадок (неиспользуемых или имеющих резервы по использованию) в части развития на них экологически чистых производств с высокой добавленной стоимостью, экспортным потенциалом; развитие кооперации существующих крупных и средних предприятий с субъектами малого и среднего предпринимательства.</w:t>
      </w:r>
      <w:proofErr w:type="gramEnd"/>
      <w:r w:rsidRPr="009D4FF4">
        <w:rPr>
          <w:sz w:val="28"/>
          <w:szCs w:val="28"/>
        </w:rPr>
        <w:t xml:space="preserve"> Строительство нового жилья и социальной инфраструктуры необходимо осуществлять под существующие и перспективные потребности рынка. Сценарий предполагает, что дополнительная нагрузка на коммунальную, социальную, транспортную инфраструктуру, связанная с развитием промышленности и расширением города, уравновешивается плюсами в виде диверсификации рынка труда, увеличения количества высококвалифицированных рабочих мест, закрепления молодежи, роста бюджетной обеспеченности, позволяющей улучшать качество жизни. Данный сценарий социально-экономического развития города представляется наиболее реалистичным и эффективным.</w:t>
      </w:r>
    </w:p>
    <w:p w:rsidR="000A3779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 w:rsidRPr="001B1316">
        <w:rPr>
          <w:sz w:val="28"/>
          <w:szCs w:val="28"/>
        </w:rPr>
        <w:t xml:space="preserve">В рамках сценария предполагается </w:t>
      </w:r>
      <w:r>
        <w:rPr>
          <w:sz w:val="28"/>
          <w:szCs w:val="28"/>
        </w:rPr>
        <w:t xml:space="preserve">взаимодействие власти, бизнеса и населения </w:t>
      </w:r>
      <w:r w:rsidRPr="001B1316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 w:rsidRPr="001B1316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 xml:space="preserve">я в вопросах создания комфортных условий </w:t>
      </w:r>
      <w:r w:rsidRPr="001B1316">
        <w:rPr>
          <w:sz w:val="28"/>
          <w:szCs w:val="28"/>
        </w:rPr>
        <w:t>для проживания, работы, учебы, отдыха, занятий творчеством, физической культурой и спортом.</w:t>
      </w:r>
      <w:r>
        <w:rPr>
          <w:sz w:val="28"/>
          <w:szCs w:val="28"/>
        </w:rPr>
        <w:t xml:space="preserve"> Эффективным элементом данного сценария станет инициативное </w:t>
      </w:r>
      <w:proofErr w:type="spellStart"/>
      <w:r>
        <w:rPr>
          <w:sz w:val="28"/>
          <w:szCs w:val="28"/>
        </w:rPr>
        <w:t>бюджетирование</w:t>
      </w:r>
      <w:proofErr w:type="spellEnd"/>
      <w:r>
        <w:rPr>
          <w:sz w:val="28"/>
          <w:szCs w:val="28"/>
        </w:rPr>
        <w:t>.</w:t>
      </w:r>
    </w:p>
    <w:p w:rsidR="000A3779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прогнозные показатели социально-экономического развития города Железногорска на период до 2036 года по базовому сценарию развития представлены в таблице 21.</w:t>
      </w:r>
    </w:p>
    <w:p w:rsidR="000A3779" w:rsidRDefault="000A3779" w:rsidP="000A3779">
      <w:pPr>
        <w:ind w:firstLine="709"/>
        <w:jc w:val="both"/>
        <w:rPr>
          <w:sz w:val="28"/>
          <w:szCs w:val="28"/>
        </w:rPr>
      </w:pPr>
    </w:p>
    <w:p w:rsidR="000A3779" w:rsidRDefault="000A3779" w:rsidP="000A3779">
      <w:pPr>
        <w:ind w:firstLine="709"/>
        <w:jc w:val="both"/>
        <w:rPr>
          <w:sz w:val="28"/>
          <w:szCs w:val="28"/>
        </w:rPr>
      </w:pPr>
    </w:p>
    <w:p w:rsidR="000A3779" w:rsidRDefault="000A3779" w:rsidP="000A3779">
      <w:pPr>
        <w:rPr>
          <w:sz w:val="28"/>
          <w:szCs w:val="28"/>
        </w:rPr>
        <w:sectPr w:rsidR="000A3779" w:rsidSect="00D007B8">
          <w:headerReference w:type="default" r:id="rId115"/>
          <w:pgSz w:w="11906" w:h="16838"/>
          <w:pgMar w:top="1134" w:right="851" w:bottom="1134" w:left="1701" w:header="709" w:footer="709" w:gutter="0"/>
          <w:pgNumType w:start="4"/>
          <w:cols w:space="708"/>
          <w:docGrid w:linePitch="360"/>
        </w:sectPr>
      </w:pPr>
      <w:r>
        <w:rPr>
          <w:sz w:val="28"/>
          <w:szCs w:val="28"/>
        </w:rPr>
        <w:br w:type="page"/>
      </w:r>
    </w:p>
    <w:p w:rsidR="000A3779" w:rsidRDefault="000A3779" w:rsidP="000A3779">
      <w:pPr>
        <w:rPr>
          <w:sz w:val="28"/>
          <w:szCs w:val="28"/>
        </w:rPr>
      </w:pPr>
      <w:r w:rsidRPr="00635148">
        <w:rPr>
          <w:sz w:val="28"/>
          <w:szCs w:val="28"/>
        </w:rPr>
        <w:t>Таблица 19</w:t>
      </w:r>
      <w:r>
        <w:rPr>
          <w:sz w:val="28"/>
          <w:szCs w:val="28"/>
        </w:rPr>
        <w:t xml:space="preserve"> -</w:t>
      </w:r>
      <w:r>
        <w:rPr>
          <w:b/>
          <w:sz w:val="28"/>
          <w:szCs w:val="28"/>
        </w:rPr>
        <w:t xml:space="preserve"> </w:t>
      </w:r>
      <w:r w:rsidRPr="004A40A5">
        <w:rPr>
          <w:sz w:val="28"/>
          <w:szCs w:val="28"/>
        </w:rPr>
        <w:t xml:space="preserve">Прогноз основных показателей социально-экономического развития города Железногорска на период </w:t>
      </w:r>
    </w:p>
    <w:p w:rsidR="000A3779" w:rsidRPr="006C7E2E" w:rsidRDefault="000A3779" w:rsidP="000A3779">
      <w:pPr>
        <w:jc w:val="center"/>
        <w:rPr>
          <w:b/>
          <w:sz w:val="28"/>
          <w:szCs w:val="28"/>
        </w:rPr>
      </w:pPr>
      <w:r w:rsidRPr="004A40A5">
        <w:rPr>
          <w:sz w:val="28"/>
          <w:szCs w:val="28"/>
        </w:rPr>
        <w:t>до 2036 года (целевой сценарий развития)</w:t>
      </w:r>
    </w:p>
    <w:p w:rsidR="000A3779" w:rsidRPr="00C97192" w:rsidRDefault="000A3779" w:rsidP="000A3779">
      <w:pPr>
        <w:ind w:firstLine="709"/>
        <w:jc w:val="center"/>
        <w:rPr>
          <w:sz w:val="12"/>
          <w:szCs w:val="12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4"/>
        <w:gridCol w:w="850"/>
        <w:gridCol w:w="851"/>
        <w:gridCol w:w="850"/>
        <w:gridCol w:w="993"/>
        <w:gridCol w:w="992"/>
        <w:gridCol w:w="850"/>
        <w:gridCol w:w="851"/>
        <w:gridCol w:w="850"/>
        <w:gridCol w:w="851"/>
        <w:gridCol w:w="992"/>
        <w:gridCol w:w="995"/>
        <w:gridCol w:w="990"/>
      </w:tblGrid>
      <w:tr w:rsidR="000A3779" w:rsidTr="000A3779">
        <w:trPr>
          <w:trHeight w:val="110"/>
        </w:trPr>
        <w:tc>
          <w:tcPr>
            <w:tcW w:w="3794" w:type="dxa"/>
          </w:tcPr>
          <w:p w:rsidR="000A3779" w:rsidRPr="00C97192" w:rsidRDefault="000A3779" w:rsidP="000A377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C97192">
              <w:rPr>
                <w:b/>
                <w:sz w:val="22"/>
                <w:szCs w:val="22"/>
              </w:rPr>
              <w:t>Показатель</w:t>
            </w:r>
          </w:p>
        </w:tc>
        <w:tc>
          <w:tcPr>
            <w:tcW w:w="850" w:type="dxa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851" w:type="dxa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850" w:type="dxa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993" w:type="dxa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2028</w:t>
            </w:r>
          </w:p>
        </w:tc>
        <w:tc>
          <w:tcPr>
            <w:tcW w:w="992" w:type="dxa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2029</w:t>
            </w:r>
          </w:p>
        </w:tc>
        <w:tc>
          <w:tcPr>
            <w:tcW w:w="850" w:type="dxa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2030</w:t>
            </w:r>
          </w:p>
        </w:tc>
        <w:tc>
          <w:tcPr>
            <w:tcW w:w="851" w:type="dxa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2031</w:t>
            </w:r>
          </w:p>
        </w:tc>
        <w:tc>
          <w:tcPr>
            <w:tcW w:w="850" w:type="dxa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2032</w:t>
            </w:r>
          </w:p>
        </w:tc>
        <w:tc>
          <w:tcPr>
            <w:tcW w:w="851" w:type="dxa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2033</w:t>
            </w:r>
          </w:p>
        </w:tc>
        <w:tc>
          <w:tcPr>
            <w:tcW w:w="992" w:type="dxa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2034</w:t>
            </w:r>
          </w:p>
        </w:tc>
        <w:tc>
          <w:tcPr>
            <w:tcW w:w="995" w:type="dxa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2035</w:t>
            </w:r>
          </w:p>
        </w:tc>
        <w:tc>
          <w:tcPr>
            <w:tcW w:w="990" w:type="dxa"/>
          </w:tcPr>
          <w:p w:rsidR="000A3779" w:rsidRPr="00C97192" w:rsidRDefault="000A3779" w:rsidP="000A377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C97192">
              <w:rPr>
                <w:b/>
                <w:sz w:val="22"/>
                <w:szCs w:val="22"/>
              </w:rPr>
              <w:t>2036</w:t>
            </w:r>
          </w:p>
        </w:tc>
      </w:tr>
      <w:tr w:rsidR="000A3779" w:rsidTr="000A3779">
        <w:trPr>
          <w:trHeight w:val="381"/>
        </w:trPr>
        <w:tc>
          <w:tcPr>
            <w:tcW w:w="3794" w:type="dxa"/>
            <w:vAlign w:val="center"/>
          </w:tcPr>
          <w:p w:rsidR="000A3779" w:rsidRDefault="000A3779" w:rsidP="000A37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Численность населения, тыс. чел. 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94,4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93,8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93,5</w:t>
            </w:r>
          </w:p>
        </w:tc>
        <w:tc>
          <w:tcPr>
            <w:tcW w:w="993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93,2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93,0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92,8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92,7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92,7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92,8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92,8</w:t>
            </w:r>
          </w:p>
        </w:tc>
        <w:tc>
          <w:tcPr>
            <w:tcW w:w="995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92,9</w:t>
            </w:r>
          </w:p>
        </w:tc>
        <w:tc>
          <w:tcPr>
            <w:tcW w:w="99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93,1</w:t>
            </w:r>
          </w:p>
        </w:tc>
      </w:tr>
      <w:tr w:rsidR="000A3779" w:rsidTr="000A3779">
        <w:trPr>
          <w:trHeight w:val="226"/>
        </w:trPr>
        <w:tc>
          <w:tcPr>
            <w:tcW w:w="3794" w:type="dxa"/>
            <w:vAlign w:val="center"/>
          </w:tcPr>
          <w:p w:rsidR="000A3779" w:rsidRDefault="000A3779" w:rsidP="000A37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Численность населения трудоспособного возраста, тыс. чел. 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</w:tc>
        <w:tc>
          <w:tcPr>
            <w:tcW w:w="993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</w:t>
            </w:r>
          </w:p>
        </w:tc>
        <w:tc>
          <w:tcPr>
            <w:tcW w:w="995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</w:t>
            </w:r>
          </w:p>
        </w:tc>
        <w:tc>
          <w:tcPr>
            <w:tcW w:w="99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</w:t>
            </w:r>
          </w:p>
        </w:tc>
      </w:tr>
      <w:tr w:rsidR="000A3779" w:rsidTr="000A3779">
        <w:trPr>
          <w:trHeight w:val="321"/>
        </w:trPr>
        <w:tc>
          <w:tcPr>
            <w:tcW w:w="3794" w:type="dxa"/>
            <w:vAlign w:val="center"/>
          </w:tcPr>
          <w:p w:rsidR="000A3779" w:rsidRDefault="000A3779" w:rsidP="000A37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Уровень рождаемости, на 1000 чел. 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6,9</w:t>
            </w:r>
          </w:p>
        </w:tc>
        <w:tc>
          <w:tcPr>
            <w:tcW w:w="993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9,4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10,6</w:t>
            </w:r>
          </w:p>
        </w:tc>
        <w:tc>
          <w:tcPr>
            <w:tcW w:w="995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10,9</w:t>
            </w:r>
          </w:p>
        </w:tc>
        <w:tc>
          <w:tcPr>
            <w:tcW w:w="99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</w:t>
            </w:r>
          </w:p>
        </w:tc>
      </w:tr>
      <w:tr w:rsidR="000A3779" w:rsidTr="000A3779">
        <w:trPr>
          <w:trHeight w:val="426"/>
        </w:trPr>
        <w:tc>
          <w:tcPr>
            <w:tcW w:w="3794" w:type="dxa"/>
            <w:vAlign w:val="center"/>
          </w:tcPr>
          <w:p w:rsidR="000A3779" w:rsidRDefault="000A3779" w:rsidP="000A37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Уровень смертности, на 1000 чел. 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11,3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11,2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11,2</w:t>
            </w:r>
          </w:p>
        </w:tc>
        <w:tc>
          <w:tcPr>
            <w:tcW w:w="993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10,6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10,6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  <w:tc>
          <w:tcPr>
            <w:tcW w:w="995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  <w:tc>
          <w:tcPr>
            <w:tcW w:w="99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</w:tr>
      <w:tr w:rsidR="000A3779" w:rsidTr="000A3779">
        <w:trPr>
          <w:trHeight w:val="226"/>
        </w:trPr>
        <w:tc>
          <w:tcPr>
            <w:tcW w:w="3794" w:type="dxa"/>
            <w:vAlign w:val="center"/>
          </w:tcPr>
          <w:p w:rsidR="000A3779" w:rsidRDefault="000A3779" w:rsidP="000A37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Коэффициент миграционного прироста, на 10 тыс. чел. 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-20,1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-21,3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993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16,1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16,1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</w:t>
            </w:r>
          </w:p>
        </w:tc>
        <w:tc>
          <w:tcPr>
            <w:tcW w:w="995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16,1</w:t>
            </w:r>
          </w:p>
        </w:tc>
        <w:tc>
          <w:tcPr>
            <w:tcW w:w="99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16,1</w:t>
            </w:r>
          </w:p>
        </w:tc>
      </w:tr>
      <w:tr w:rsidR="000A3779" w:rsidTr="000A3779">
        <w:trPr>
          <w:trHeight w:val="226"/>
        </w:trPr>
        <w:tc>
          <w:tcPr>
            <w:tcW w:w="3794" w:type="dxa"/>
            <w:vAlign w:val="center"/>
          </w:tcPr>
          <w:p w:rsidR="000A3779" w:rsidRDefault="000A3779" w:rsidP="000A37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Среднесписочная численность работников организаций, тыс. чел. 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993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35,1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35,3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35,3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995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36,6</w:t>
            </w:r>
          </w:p>
        </w:tc>
        <w:tc>
          <w:tcPr>
            <w:tcW w:w="99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</w:tc>
      </w:tr>
      <w:tr w:rsidR="000A3779" w:rsidTr="000A3779">
        <w:trPr>
          <w:trHeight w:val="353"/>
        </w:trPr>
        <w:tc>
          <w:tcPr>
            <w:tcW w:w="3794" w:type="dxa"/>
            <w:vAlign w:val="center"/>
          </w:tcPr>
          <w:p w:rsidR="000A3779" w:rsidRDefault="000A3779" w:rsidP="000A37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Среднемесячная номинальная начисленная заработная плата на одного работника (по крупным и средним предприятиям), тыс. руб. 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74,5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82,3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89,7</w:t>
            </w:r>
          </w:p>
        </w:tc>
        <w:tc>
          <w:tcPr>
            <w:tcW w:w="993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96,2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102,8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109,7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117,0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124,9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133,6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142,8</w:t>
            </w:r>
          </w:p>
        </w:tc>
        <w:tc>
          <w:tcPr>
            <w:tcW w:w="995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153,0</w:t>
            </w:r>
          </w:p>
        </w:tc>
        <w:tc>
          <w:tcPr>
            <w:tcW w:w="99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163,8</w:t>
            </w:r>
          </w:p>
        </w:tc>
      </w:tr>
      <w:tr w:rsidR="000A3779" w:rsidTr="000A3779">
        <w:trPr>
          <w:trHeight w:val="227"/>
        </w:trPr>
        <w:tc>
          <w:tcPr>
            <w:tcW w:w="3794" w:type="dxa"/>
            <w:vAlign w:val="center"/>
          </w:tcPr>
          <w:p w:rsidR="000A3779" w:rsidRDefault="000A3779" w:rsidP="000A37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Отгружено товаров собственного производства и выполнено работ собственными силами, млрд. руб. 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148,3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164,0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175,2</w:t>
            </w:r>
          </w:p>
        </w:tc>
        <w:tc>
          <w:tcPr>
            <w:tcW w:w="993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246,2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257,8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270,3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284,5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301,2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319,5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340,6</w:t>
            </w:r>
          </w:p>
        </w:tc>
        <w:tc>
          <w:tcPr>
            <w:tcW w:w="995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365,2</w:t>
            </w:r>
          </w:p>
        </w:tc>
        <w:tc>
          <w:tcPr>
            <w:tcW w:w="99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392,3</w:t>
            </w:r>
          </w:p>
        </w:tc>
      </w:tr>
      <w:tr w:rsidR="000A3779" w:rsidTr="000A3779">
        <w:trPr>
          <w:trHeight w:val="227"/>
        </w:trPr>
        <w:tc>
          <w:tcPr>
            <w:tcW w:w="3794" w:type="dxa"/>
            <w:vAlign w:val="center"/>
          </w:tcPr>
          <w:p w:rsidR="000A3779" w:rsidRDefault="000A3779" w:rsidP="000A37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 инвестиций в основной капитал (по крупным и средним предприятиям), млн. руб. 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21457,4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24899,3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20795,9</w:t>
            </w:r>
          </w:p>
        </w:tc>
        <w:tc>
          <w:tcPr>
            <w:tcW w:w="993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9760,6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11875,7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14572,0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16832,7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19439,5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22452,6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25932,7</w:t>
            </w:r>
          </w:p>
        </w:tc>
        <w:tc>
          <w:tcPr>
            <w:tcW w:w="995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30088,4</w:t>
            </w:r>
          </w:p>
        </w:tc>
        <w:tc>
          <w:tcPr>
            <w:tcW w:w="990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34910,1</w:t>
            </w:r>
          </w:p>
        </w:tc>
      </w:tr>
      <w:tr w:rsidR="000A3779" w:rsidTr="000A3779">
        <w:trPr>
          <w:trHeight w:val="100"/>
        </w:trPr>
        <w:tc>
          <w:tcPr>
            <w:tcW w:w="3794" w:type="dxa"/>
            <w:vAlign w:val="center"/>
          </w:tcPr>
          <w:p w:rsidR="000A3779" w:rsidRDefault="000A3779" w:rsidP="000A37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Оборот розничной торговли, млн. руб. 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16803,6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18416,4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20107,1</w:t>
            </w:r>
          </w:p>
        </w:tc>
        <w:tc>
          <w:tcPr>
            <w:tcW w:w="993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21828,6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23561,8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25359,0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27293,2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29404,7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31710,8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34197,8</w:t>
            </w:r>
          </w:p>
        </w:tc>
        <w:tc>
          <w:tcPr>
            <w:tcW w:w="995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36951,3</w:t>
            </w:r>
          </w:p>
        </w:tc>
        <w:tc>
          <w:tcPr>
            <w:tcW w:w="990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39926,5</w:t>
            </w:r>
          </w:p>
        </w:tc>
      </w:tr>
      <w:tr w:rsidR="000A3779" w:rsidTr="000A3779">
        <w:trPr>
          <w:trHeight w:val="100"/>
        </w:trPr>
        <w:tc>
          <w:tcPr>
            <w:tcW w:w="3794" w:type="dxa"/>
            <w:vAlign w:val="center"/>
          </w:tcPr>
          <w:p w:rsidR="000A3779" w:rsidRDefault="000A3779" w:rsidP="000A37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Оборот общественного питания, млн. руб. 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828,5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911,6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987,9</w:t>
            </w:r>
          </w:p>
        </w:tc>
        <w:tc>
          <w:tcPr>
            <w:tcW w:w="993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1056,2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1131,5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1227,3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1328,7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1434,3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1548,4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1676,3</w:t>
            </w:r>
          </w:p>
        </w:tc>
        <w:tc>
          <w:tcPr>
            <w:tcW w:w="995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1814,8</w:t>
            </w:r>
          </w:p>
        </w:tc>
        <w:tc>
          <w:tcPr>
            <w:tcW w:w="99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1964,8</w:t>
            </w:r>
          </w:p>
        </w:tc>
      </w:tr>
      <w:tr w:rsidR="000A3779" w:rsidTr="000A3779">
        <w:trPr>
          <w:trHeight w:val="328"/>
        </w:trPr>
        <w:tc>
          <w:tcPr>
            <w:tcW w:w="3794" w:type="dxa"/>
            <w:vAlign w:val="center"/>
          </w:tcPr>
          <w:p w:rsidR="000A3779" w:rsidRDefault="000A3779" w:rsidP="000A37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 платных услуг, млн. руб. 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1935,7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2074,3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2178,5</w:t>
            </w:r>
          </w:p>
        </w:tc>
        <w:tc>
          <w:tcPr>
            <w:tcW w:w="993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2281,5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2391,7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2512,2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2646,4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2790,6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2942,6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3108,8</w:t>
            </w:r>
          </w:p>
        </w:tc>
        <w:tc>
          <w:tcPr>
            <w:tcW w:w="995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3284,4</w:t>
            </w:r>
          </w:p>
        </w:tc>
        <w:tc>
          <w:tcPr>
            <w:tcW w:w="99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3470,0</w:t>
            </w:r>
          </w:p>
        </w:tc>
      </w:tr>
      <w:tr w:rsidR="000A3779" w:rsidTr="000A3779">
        <w:trPr>
          <w:trHeight w:val="345"/>
        </w:trPr>
        <w:tc>
          <w:tcPr>
            <w:tcW w:w="3794" w:type="dxa"/>
            <w:vAlign w:val="center"/>
          </w:tcPr>
          <w:p w:rsidR="000A3779" w:rsidRDefault="000A3779" w:rsidP="000A37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Обеспеченность жильем, кв. м / чел. 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0A377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28,7</w:t>
            </w:r>
          </w:p>
        </w:tc>
        <w:tc>
          <w:tcPr>
            <w:tcW w:w="851" w:type="dxa"/>
            <w:vAlign w:val="center"/>
          </w:tcPr>
          <w:p w:rsidR="000A3779" w:rsidRPr="00356484" w:rsidRDefault="000A3779" w:rsidP="000A377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29,0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0A377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29,2</w:t>
            </w:r>
          </w:p>
        </w:tc>
        <w:tc>
          <w:tcPr>
            <w:tcW w:w="993" w:type="dxa"/>
            <w:vAlign w:val="center"/>
          </w:tcPr>
          <w:p w:rsidR="000A3779" w:rsidRPr="00356484" w:rsidRDefault="000A3779" w:rsidP="000A377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29,5</w:t>
            </w:r>
          </w:p>
        </w:tc>
        <w:tc>
          <w:tcPr>
            <w:tcW w:w="992" w:type="dxa"/>
            <w:vAlign w:val="center"/>
          </w:tcPr>
          <w:p w:rsidR="000A3779" w:rsidRPr="00356484" w:rsidRDefault="000A3779" w:rsidP="000A377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29,7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0A377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30,0</w:t>
            </w:r>
          </w:p>
        </w:tc>
        <w:tc>
          <w:tcPr>
            <w:tcW w:w="851" w:type="dxa"/>
            <w:vAlign w:val="center"/>
          </w:tcPr>
          <w:p w:rsidR="000A3779" w:rsidRPr="00356484" w:rsidRDefault="000A3779" w:rsidP="000A377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30,5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0A377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31,0</w:t>
            </w:r>
          </w:p>
        </w:tc>
        <w:tc>
          <w:tcPr>
            <w:tcW w:w="851" w:type="dxa"/>
            <w:vAlign w:val="center"/>
          </w:tcPr>
          <w:p w:rsidR="000A3779" w:rsidRPr="00356484" w:rsidRDefault="000A3779" w:rsidP="000A377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31,5</w:t>
            </w:r>
          </w:p>
        </w:tc>
        <w:tc>
          <w:tcPr>
            <w:tcW w:w="992" w:type="dxa"/>
            <w:vAlign w:val="center"/>
          </w:tcPr>
          <w:p w:rsidR="000A3779" w:rsidRPr="00356484" w:rsidRDefault="000A3779" w:rsidP="000A377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</w:t>
            </w:r>
          </w:p>
        </w:tc>
        <w:tc>
          <w:tcPr>
            <w:tcW w:w="995" w:type="dxa"/>
            <w:vAlign w:val="center"/>
          </w:tcPr>
          <w:p w:rsidR="000A3779" w:rsidRPr="00356484" w:rsidRDefault="000A3779" w:rsidP="000A377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32,5</w:t>
            </w:r>
          </w:p>
        </w:tc>
        <w:tc>
          <w:tcPr>
            <w:tcW w:w="990" w:type="dxa"/>
            <w:vAlign w:val="center"/>
          </w:tcPr>
          <w:p w:rsidR="000A3779" w:rsidRPr="00356484" w:rsidRDefault="000A3779" w:rsidP="000A377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33,0</w:t>
            </w:r>
          </w:p>
        </w:tc>
      </w:tr>
      <w:tr w:rsidR="000A3779" w:rsidTr="000A3779">
        <w:trPr>
          <w:trHeight w:val="280"/>
        </w:trPr>
        <w:tc>
          <w:tcPr>
            <w:tcW w:w="3794" w:type="dxa"/>
            <w:vAlign w:val="center"/>
          </w:tcPr>
          <w:p w:rsidR="000A3779" w:rsidRDefault="000A3779" w:rsidP="000A37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Доходы бюджета, млн. руб. </w:t>
            </w:r>
          </w:p>
        </w:tc>
        <w:tc>
          <w:tcPr>
            <w:tcW w:w="850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3919,7</w:t>
            </w:r>
          </w:p>
        </w:tc>
        <w:tc>
          <w:tcPr>
            <w:tcW w:w="851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3733,3</w:t>
            </w:r>
          </w:p>
        </w:tc>
        <w:tc>
          <w:tcPr>
            <w:tcW w:w="850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3868,7</w:t>
            </w:r>
          </w:p>
        </w:tc>
        <w:tc>
          <w:tcPr>
            <w:tcW w:w="993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3993,8</w:t>
            </w:r>
          </w:p>
        </w:tc>
        <w:tc>
          <w:tcPr>
            <w:tcW w:w="992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4106,8</w:t>
            </w:r>
          </w:p>
        </w:tc>
        <w:tc>
          <w:tcPr>
            <w:tcW w:w="850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4227,7</w:t>
            </w:r>
          </w:p>
        </w:tc>
        <w:tc>
          <w:tcPr>
            <w:tcW w:w="851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4353,4</w:t>
            </w:r>
          </w:p>
        </w:tc>
        <w:tc>
          <w:tcPr>
            <w:tcW w:w="850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4491,6</w:t>
            </w:r>
          </w:p>
        </w:tc>
        <w:tc>
          <w:tcPr>
            <w:tcW w:w="851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4643,7</w:t>
            </w:r>
          </w:p>
        </w:tc>
        <w:tc>
          <w:tcPr>
            <w:tcW w:w="992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4804,5</w:t>
            </w:r>
          </w:p>
        </w:tc>
        <w:tc>
          <w:tcPr>
            <w:tcW w:w="995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4981,5</w:t>
            </w:r>
          </w:p>
        </w:tc>
        <w:tc>
          <w:tcPr>
            <w:tcW w:w="990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5171,4</w:t>
            </w:r>
          </w:p>
        </w:tc>
      </w:tr>
      <w:tr w:rsidR="000A3779" w:rsidTr="000A3779">
        <w:trPr>
          <w:trHeight w:val="100"/>
        </w:trPr>
        <w:tc>
          <w:tcPr>
            <w:tcW w:w="3794" w:type="dxa"/>
            <w:vAlign w:val="center"/>
          </w:tcPr>
          <w:p w:rsidR="000A3779" w:rsidRDefault="000A3779" w:rsidP="000A37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Налоговые и неналоговые доходы, млн. руб. </w:t>
            </w:r>
          </w:p>
        </w:tc>
        <w:tc>
          <w:tcPr>
            <w:tcW w:w="850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1701,8</w:t>
            </w:r>
          </w:p>
        </w:tc>
        <w:tc>
          <w:tcPr>
            <w:tcW w:w="851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1836,0</w:t>
            </w:r>
          </w:p>
        </w:tc>
        <w:tc>
          <w:tcPr>
            <w:tcW w:w="850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1971,4</w:t>
            </w:r>
          </w:p>
        </w:tc>
        <w:tc>
          <w:tcPr>
            <w:tcW w:w="993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2096,5</w:t>
            </w:r>
          </w:p>
        </w:tc>
        <w:tc>
          <w:tcPr>
            <w:tcW w:w="992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2209,5</w:t>
            </w:r>
          </w:p>
        </w:tc>
        <w:tc>
          <w:tcPr>
            <w:tcW w:w="850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2330,4</w:t>
            </w:r>
          </w:p>
        </w:tc>
        <w:tc>
          <w:tcPr>
            <w:tcW w:w="851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2456,1</w:t>
            </w:r>
          </w:p>
        </w:tc>
        <w:tc>
          <w:tcPr>
            <w:tcW w:w="850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2594,3</w:t>
            </w:r>
          </w:p>
        </w:tc>
        <w:tc>
          <w:tcPr>
            <w:tcW w:w="851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2746,4</w:t>
            </w:r>
          </w:p>
        </w:tc>
        <w:tc>
          <w:tcPr>
            <w:tcW w:w="992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2907,2</w:t>
            </w:r>
          </w:p>
        </w:tc>
        <w:tc>
          <w:tcPr>
            <w:tcW w:w="995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3084,2</w:t>
            </w:r>
          </w:p>
        </w:tc>
        <w:tc>
          <w:tcPr>
            <w:tcW w:w="990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3274,1</w:t>
            </w:r>
          </w:p>
        </w:tc>
      </w:tr>
    </w:tbl>
    <w:p w:rsidR="000A3779" w:rsidRPr="00C97192" w:rsidRDefault="000A3779" w:rsidP="000A3779">
      <w:pPr>
        <w:ind w:firstLine="709"/>
        <w:jc w:val="right"/>
        <w:rPr>
          <w:b/>
          <w:sz w:val="12"/>
          <w:szCs w:val="12"/>
        </w:rPr>
      </w:pPr>
      <w:r>
        <w:rPr>
          <w:b/>
          <w:sz w:val="28"/>
          <w:szCs w:val="28"/>
        </w:rPr>
        <w:br w:type="page"/>
      </w:r>
    </w:p>
    <w:p w:rsidR="000A3779" w:rsidRDefault="000A3779" w:rsidP="000A3779">
      <w:pPr>
        <w:jc w:val="center"/>
        <w:rPr>
          <w:sz w:val="28"/>
          <w:szCs w:val="28"/>
        </w:rPr>
      </w:pPr>
      <w:r w:rsidRPr="00635148">
        <w:rPr>
          <w:sz w:val="28"/>
          <w:szCs w:val="28"/>
        </w:rPr>
        <w:t>Таблица 20</w:t>
      </w:r>
      <w:r>
        <w:rPr>
          <w:sz w:val="28"/>
          <w:szCs w:val="28"/>
        </w:rPr>
        <w:t xml:space="preserve"> -</w:t>
      </w:r>
      <w:r w:rsidRPr="00635148">
        <w:rPr>
          <w:sz w:val="28"/>
          <w:szCs w:val="28"/>
        </w:rPr>
        <w:t xml:space="preserve"> </w:t>
      </w:r>
      <w:r w:rsidRPr="004A40A5">
        <w:rPr>
          <w:sz w:val="28"/>
          <w:szCs w:val="28"/>
        </w:rPr>
        <w:t xml:space="preserve">Прогноз основных показателей социально-экономического развития города Железногорска на период </w:t>
      </w:r>
    </w:p>
    <w:p w:rsidR="000A3779" w:rsidRPr="006C7E2E" w:rsidRDefault="000A3779" w:rsidP="000A3779">
      <w:pPr>
        <w:jc w:val="center"/>
        <w:rPr>
          <w:b/>
          <w:sz w:val="28"/>
          <w:szCs w:val="28"/>
        </w:rPr>
      </w:pPr>
      <w:r w:rsidRPr="004A40A5">
        <w:rPr>
          <w:sz w:val="28"/>
          <w:szCs w:val="28"/>
        </w:rPr>
        <w:t>до 2036 года (консервативный сценарий развития)</w:t>
      </w:r>
    </w:p>
    <w:p w:rsidR="000A3779" w:rsidRPr="00C97192" w:rsidRDefault="000A3779" w:rsidP="000A3779">
      <w:pPr>
        <w:ind w:firstLine="709"/>
        <w:jc w:val="center"/>
        <w:rPr>
          <w:sz w:val="12"/>
          <w:szCs w:val="12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4"/>
        <w:gridCol w:w="850"/>
        <w:gridCol w:w="851"/>
        <w:gridCol w:w="850"/>
        <w:gridCol w:w="993"/>
        <w:gridCol w:w="992"/>
        <w:gridCol w:w="850"/>
        <w:gridCol w:w="851"/>
        <w:gridCol w:w="850"/>
        <w:gridCol w:w="851"/>
        <w:gridCol w:w="992"/>
        <w:gridCol w:w="995"/>
        <w:gridCol w:w="990"/>
      </w:tblGrid>
      <w:tr w:rsidR="000A3779" w:rsidTr="000A3779">
        <w:trPr>
          <w:trHeight w:val="110"/>
        </w:trPr>
        <w:tc>
          <w:tcPr>
            <w:tcW w:w="3794" w:type="dxa"/>
          </w:tcPr>
          <w:p w:rsidR="000A3779" w:rsidRPr="00C97192" w:rsidRDefault="000A3779" w:rsidP="000A377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C97192">
              <w:rPr>
                <w:b/>
                <w:sz w:val="22"/>
                <w:szCs w:val="22"/>
              </w:rPr>
              <w:t>Показатель</w:t>
            </w:r>
          </w:p>
        </w:tc>
        <w:tc>
          <w:tcPr>
            <w:tcW w:w="850" w:type="dxa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851" w:type="dxa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850" w:type="dxa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993" w:type="dxa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2028</w:t>
            </w:r>
          </w:p>
        </w:tc>
        <w:tc>
          <w:tcPr>
            <w:tcW w:w="992" w:type="dxa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2029</w:t>
            </w:r>
          </w:p>
        </w:tc>
        <w:tc>
          <w:tcPr>
            <w:tcW w:w="850" w:type="dxa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2030</w:t>
            </w:r>
          </w:p>
        </w:tc>
        <w:tc>
          <w:tcPr>
            <w:tcW w:w="851" w:type="dxa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2031</w:t>
            </w:r>
          </w:p>
        </w:tc>
        <w:tc>
          <w:tcPr>
            <w:tcW w:w="850" w:type="dxa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2032</w:t>
            </w:r>
          </w:p>
        </w:tc>
        <w:tc>
          <w:tcPr>
            <w:tcW w:w="851" w:type="dxa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2033</w:t>
            </w:r>
          </w:p>
        </w:tc>
        <w:tc>
          <w:tcPr>
            <w:tcW w:w="992" w:type="dxa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2034</w:t>
            </w:r>
          </w:p>
        </w:tc>
        <w:tc>
          <w:tcPr>
            <w:tcW w:w="995" w:type="dxa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2035</w:t>
            </w:r>
          </w:p>
        </w:tc>
        <w:tc>
          <w:tcPr>
            <w:tcW w:w="990" w:type="dxa"/>
          </w:tcPr>
          <w:p w:rsidR="000A3779" w:rsidRPr="00C97192" w:rsidRDefault="000A3779" w:rsidP="000A377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C97192">
              <w:rPr>
                <w:b/>
                <w:sz w:val="22"/>
                <w:szCs w:val="22"/>
              </w:rPr>
              <w:t>2036</w:t>
            </w:r>
          </w:p>
        </w:tc>
      </w:tr>
      <w:tr w:rsidR="000A3779" w:rsidTr="000A3779">
        <w:trPr>
          <w:trHeight w:val="381"/>
        </w:trPr>
        <w:tc>
          <w:tcPr>
            <w:tcW w:w="3794" w:type="dxa"/>
            <w:vAlign w:val="center"/>
          </w:tcPr>
          <w:p w:rsidR="000A3779" w:rsidRDefault="000A3779" w:rsidP="000A37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Численность населения, тыс. чел. 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94,4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93,3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92,7</w:t>
            </w:r>
          </w:p>
        </w:tc>
        <w:tc>
          <w:tcPr>
            <w:tcW w:w="993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92,1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91,7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91,3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91,0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90,8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90,6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90,4</w:t>
            </w:r>
          </w:p>
        </w:tc>
        <w:tc>
          <w:tcPr>
            <w:tcW w:w="995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90,3</w:t>
            </w:r>
          </w:p>
        </w:tc>
        <w:tc>
          <w:tcPr>
            <w:tcW w:w="99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90,2</w:t>
            </w:r>
          </w:p>
        </w:tc>
      </w:tr>
      <w:tr w:rsidR="000A3779" w:rsidTr="000A3779">
        <w:trPr>
          <w:trHeight w:val="226"/>
        </w:trPr>
        <w:tc>
          <w:tcPr>
            <w:tcW w:w="3794" w:type="dxa"/>
            <w:vAlign w:val="center"/>
          </w:tcPr>
          <w:p w:rsidR="000A3779" w:rsidRDefault="000A3779" w:rsidP="000A37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Численность населения трудоспособного возраста, тыс. чел. 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</w:t>
            </w:r>
          </w:p>
        </w:tc>
        <w:tc>
          <w:tcPr>
            <w:tcW w:w="993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995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99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</w:tr>
      <w:tr w:rsidR="000A3779" w:rsidTr="000A3779">
        <w:trPr>
          <w:trHeight w:val="319"/>
        </w:trPr>
        <w:tc>
          <w:tcPr>
            <w:tcW w:w="3794" w:type="dxa"/>
            <w:vAlign w:val="center"/>
          </w:tcPr>
          <w:p w:rsidR="000A3779" w:rsidRDefault="000A3779" w:rsidP="000A37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Уровень рождаемости, на 1000 чел. 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</w:t>
            </w:r>
          </w:p>
        </w:tc>
        <w:tc>
          <w:tcPr>
            <w:tcW w:w="993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9,7</w:t>
            </w:r>
          </w:p>
        </w:tc>
        <w:tc>
          <w:tcPr>
            <w:tcW w:w="995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</w:t>
            </w:r>
          </w:p>
        </w:tc>
        <w:tc>
          <w:tcPr>
            <w:tcW w:w="99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</w:t>
            </w:r>
          </w:p>
        </w:tc>
      </w:tr>
      <w:tr w:rsidR="000A3779" w:rsidTr="000A3779">
        <w:trPr>
          <w:trHeight w:val="337"/>
        </w:trPr>
        <w:tc>
          <w:tcPr>
            <w:tcW w:w="3794" w:type="dxa"/>
            <w:vAlign w:val="center"/>
          </w:tcPr>
          <w:p w:rsidR="000A3779" w:rsidRDefault="000A3779" w:rsidP="000A37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Уровень смертности, на 1000 чел. 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11,3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</w:t>
            </w:r>
          </w:p>
        </w:tc>
        <w:tc>
          <w:tcPr>
            <w:tcW w:w="993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11,9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11,9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11,9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11,6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11,6</w:t>
            </w:r>
          </w:p>
        </w:tc>
        <w:tc>
          <w:tcPr>
            <w:tcW w:w="995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11,6</w:t>
            </w:r>
          </w:p>
        </w:tc>
        <w:tc>
          <w:tcPr>
            <w:tcW w:w="99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11,6</w:t>
            </w:r>
          </w:p>
        </w:tc>
      </w:tr>
      <w:tr w:rsidR="000A3779" w:rsidTr="000A3779">
        <w:trPr>
          <w:trHeight w:val="226"/>
        </w:trPr>
        <w:tc>
          <w:tcPr>
            <w:tcW w:w="3794" w:type="dxa"/>
            <w:vAlign w:val="center"/>
          </w:tcPr>
          <w:p w:rsidR="000A3779" w:rsidRDefault="000A3779" w:rsidP="000A37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Коэффициент миграционного прироста, на 10 тыс. чел. 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-20,1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-50,9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-23,3</w:t>
            </w:r>
          </w:p>
        </w:tc>
        <w:tc>
          <w:tcPr>
            <w:tcW w:w="993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-5,4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-4,4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-3,3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-3,3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-2,5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-2,5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</w:t>
            </w:r>
          </w:p>
        </w:tc>
        <w:tc>
          <w:tcPr>
            <w:tcW w:w="995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</w:t>
            </w:r>
          </w:p>
        </w:tc>
        <w:tc>
          <w:tcPr>
            <w:tcW w:w="99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</w:t>
            </w:r>
          </w:p>
        </w:tc>
      </w:tr>
      <w:tr w:rsidR="000A3779" w:rsidTr="000A3779">
        <w:trPr>
          <w:trHeight w:val="226"/>
        </w:trPr>
        <w:tc>
          <w:tcPr>
            <w:tcW w:w="3794" w:type="dxa"/>
            <w:vAlign w:val="center"/>
          </w:tcPr>
          <w:p w:rsidR="000A3779" w:rsidRDefault="000A3779" w:rsidP="000A37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Среднесписочная численность работников организаций, тыс. чел. 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993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34,8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34,8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995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99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</w:tr>
      <w:tr w:rsidR="000A3779" w:rsidTr="000A3779">
        <w:trPr>
          <w:trHeight w:val="353"/>
        </w:trPr>
        <w:tc>
          <w:tcPr>
            <w:tcW w:w="3794" w:type="dxa"/>
            <w:vAlign w:val="center"/>
          </w:tcPr>
          <w:p w:rsidR="000A3779" w:rsidRDefault="000A3779" w:rsidP="000A37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Среднемесячная номинальная начисленная заработная плата на одного работника (по крупным и средним предприятиям), тыс. руб. 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74,5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80,9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86,9</w:t>
            </w:r>
          </w:p>
        </w:tc>
        <w:tc>
          <w:tcPr>
            <w:tcW w:w="993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92,3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97,9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103,3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108,9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114,9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121,1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127,4</w:t>
            </w:r>
          </w:p>
        </w:tc>
        <w:tc>
          <w:tcPr>
            <w:tcW w:w="995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134,8</w:t>
            </w:r>
          </w:p>
        </w:tc>
        <w:tc>
          <w:tcPr>
            <w:tcW w:w="99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142,6</w:t>
            </w:r>
          </w:p>
        </w:tc>
      </w:tr>
      <w:tr w:rsidR="000A3779" w:rsidTr="000A3779">
        <w:trPr>
          <w:trHeight w:val="227"/>
        </w:trPr>
        <w:tc>
          <w:tcPr>
            <w:tcW w:w="3794" w:type="dxa"/>
            <w:vAlign w:val="center"/>
          </w:tcPr>
          <w:p w:rsidR="000A3779" w:rsidRDefault="000A3779" w:rsidP="000A37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Отгружено товаров собственного производства и выполнено работ собственными силами, млрд. руб. 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148,3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161,1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169,7</w:t>
            </w:r>
          </w:p>
        </w:tc>
        <w:tc>
          <w:tcPr>
            <w:tcW w:w="993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226,5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236,4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246,9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259,0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272,9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288,6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306,1</w:t>
            </w:r>
          </w:p>
        </w:tc>
        <w:tc>
          <w:tcPr>
            <w:tcW w:w="995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325,9</w:t>
            </w:r>
          </w:p>
        </w:tc>
        <w:tc>
          <w:tcPr>
            <w:tcW w:w="99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348,4</w:t>
            </w:r>
          </w:p>
        </w:tc>
      </w:tr>
      <w:tr w:rsidR="000A3779" w:rsidTr="000A3779">
        <w:trPr>
          <w:trHeight w:val="227"/>
        </w:trPr>
        <w:tc>
          <w:tcPr>
            <w:tcW w:w="3794" w:type="dxa"/>
            <w:vAlign w:val="center"/>
          </w:tcPr>
          <w:p w:rsidR="000A3779" w:rsidRDefault="000A3779" w:rsidP="000A37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 инвестиций в основной капитал (по крупным и средним предприятиям), млн. руб. 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21457,4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24110,0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18147,8</w:t>
            </w:r>
          </w:p>
        </w:tc>
        <w:tc>
          <w:tcPr>
            <w:tcW w:w="993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7078,8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8065,6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9036,3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9819,3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10670,2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11594,7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12623,9</w:t>
            </w:r>
          </w:p>
        </w:tc>
        <w:tc>
          <w:tcPr>
            <w:tcW w:w="995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13784,3</w:t>
            </w:r>
          </w:p>
        </w:tc>
        <w:tc>
          <w:tcPr>
            <w:tcW w:w="990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15051,4</w:t>
            </w:r>
          </w:p>
        </w:tc>
      </w:tr>
      <w:tr w:rsidR="000A3779" w:rsidTr="000A3779">
        <w:trPr>
          <w:trHeight w:val="100"/>
        </w:trPr>
        <w:tc>
          <w:tcPr>
            <w:tcW w:w="3794" w:type="dxa"/>
            <w:vAlign w:val="center"/>
          </w:tcPr>
          <w:p w:rsidR="000A3779" w:rsidRDefault="000A3779" w:rsidP="000A37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Оборот розничной торговли, млн. руб. 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16803,6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18416,4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20107,1</w:t>
            </w:r>
          </w:p>
        </w:tc>
        <w:tc>
          <w:tcPr>
            <w:tcW w:w="993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21828,6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23561,8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25359,0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27293,2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29404,7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31710,8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34197,8</w:t>
            </w:r>
          </w:p>
        </w:tc>
        <w:tc>
          <w:tcPr>
            <w:tcW w:w="995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36951,3</w:t>
            </w:r>
          </w:p>
        </w:tc>
        <w:tc>
          <w:tcPr>
            <w:tcW w:w="990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39926,5</w:t>
            </w:r>
          </w:p>
        </w:tc>
      </w:tr>
      <w:tr w:rsidR="000A3779" w:rsidTr="000A3779">
        <w:trPr>
          <w:trHeight w:val="100"/>
        </w:trPr>
        <w:tc>
          <w:tcPr>
            <w:tcW w:w="3794" w:type="dxa"/>
            <w:vAlign w:val="center"/>
          </w:tcPr>
          <w:p w:rsidR="000A3779" w:rsidRDefault="000A3779" w:rsidP="000A37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Оборот общественного питания, млн. руб. 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828,5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900,2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962,5</w:t>
            </w:r>
          </w:p>
        </w:tc>
        <w:tc>
          <w:tcPr>
            <w:tcW w:w="993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1029,0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1110,6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1196,5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1289,0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1384,7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1487,5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1602,6</w:t>
            </w:r>
          </w:p>
        </w:tc>
        <w:tc>
          <w:tcPr>
            <w:tcW w:w="995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1726,6</w:t>
            </w:r>
          </w:p>
        </w:tc>
        <w:tc>
          <w:tcPr>
            <w:tcW w:w="99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1860,3</w:t>
            </w:r>
          </w:p>
        </w:tc>
      </w:tr>
      <w:tr w:rsidR="000A3779" w:rsidTr="000A3779">
        <w:trPr>
          <w:trHeight w:val="279"/>
        </w:trPr>
        <w:tc>
          <w:tcPr>
            <w:tcW w:w="3794" w:type="dxa"/>
            <w:vAlign w:val="center"/>
          </w:tcPr>
          <w:p w:rsidR="000A3779" w:rsidRDefault="000A3779" w:rsidP="000A37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 платных услуг, млн. руб. 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1935,7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2055,8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2150,5</w:t>
            </w:r>
          </w:p>
        </w:tc>
        <w:tc>
          <w:tcPr>
            <w:tcW w:w="993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2238,7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2342,1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2452,7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2575,9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2707,9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2846,8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2995,6</w:t>
            </w:r>
          </w:p>
        </w:tc>
        <w:tc>
          <w:tcPr>
            <w:tcW w:w="995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3152,2</w:t>
            </w:r>
          </w:p>
        </w:tc>
        <w:tc>
          <w:tcPr>
            <w:tcW w:w="99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3317,0</w:t>
            </w:r>
          </w:p>
        </w:tc>
      </w:tr>
      <w:tr w:rsidR="000A3779" w:rsidTr="000A3779">
        <w:trPr>
          <w:trHeight w:val="297"/>
        </w:trPr>
        <w:tc>
          <w:tcPr>
            <w:tcW w:w="3794" w:type="dxa"/>
            <w:vAlign w:val="center"/>
          </w:tcPr>
          <w:p w:rsidR="000A3779" w:rsidRDefault="000A3779" w:rsidP="000A37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Обеспеченность жильем, кв. м / чел. 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0A377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28,7</w:t>
            </w:r>
          </w:p>
        </w:tc>
        <w:tc>
          <w:tcPr>
            <w:tcW w:w="851" w:type="dxa"/>
            <w:vAlign w:val="center"/>
          </w:tcPr>
          <w:p w:rsidR="000A3779" w:rsidRPr="00356484" w:rsidRDefault="000A3779" w:rsidP="000A377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29,0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0A377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29,2</w:t>
            </w:r>
          </w:p>
        </w:tc>
        <w:tc>
          <w:tcPr>
            <w:tcW w:w="993" w:type="dxa"/>
            <w:vAlign w:val="center"/>
          </w:tcPr>
          <w:p w:rsidR="000A3779" w:rsidRPr="00356484" w:rsidRDefault="000A3779" w:rsidP="000A377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29,5</w:t>
            </w:r>
          </w:p>
        </w:tc>
        <w:tc>
          <w:tcPr>
            <w:tcW w:w="992" w:type="dxa"/>
            <w:vAlign w:val="center"/>
          </w:tcPr>
          <w:p w:rsidR="000A3779" w:rsidRPr="00356484" w:rsidRDefault="000A3779" w:rsidP="000A377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29,7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0A377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30,0</w:t>
            </w:r>
          </w:p>
        </w:tc>
        <w:tc>
          <w:tcPr>
            <w:tcW w:w="851" w:type="dxa"/>
            <w:vAlign w:val="center"/>
          </w:tcPr>
          <w:p w:rsidR="000A3779" w:rsidRPr="00356484" w:rsidRDefault="000A3779" w:rsidP="000A377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30,5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0A377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31,0</w:t>
            </w:r>
          </w:p>
        </w:tc>
        <w:tc>
          <w:tcPr>
            <w:tcW w:w="851" w:type="dxa"/>
            <w:vAlign w:val="center"/>
          </w:tcPr>
          <w:p w:rsidR="000A3779" w:rsidRPr="00356484" w:rsidRDefault="000A3779" w:rsidP="000A377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31,5</w:t>
            </w:r>
          </w:p>
        </w:tc>
        <w:tc>
          <w:tcPr>
            <w:tcW w:w="992" w:type="dxa"/>
            <w:vAlign w:val="center"/>
          </w:tcPr>
          <w:p w:rsidR="000A3779" w:rsidRPr="00356484" w:rsidRDefault="000A3779" w:rsidP="000A377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</w:t>
            </w:r>
          </w:p>
        </w:tc>
        <w:tc>
          <w:tcPr>
            <w:tcW w:w="995" w:type="dxa"/>
            <w:vAlign w:val="center"/>
          </w:tcPr>
          <w:p w:rsidR="000A3779" w:rsidRPr="00356484" w:rsidRDefault="000A3779" w:rsidP="000A377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32,5</w:t>
            </w:r>
          </w:p>
        </w:tc>
        <w:tc>
          <w:tcPr>
            <w:tcW w:w="990" w:type="dxa"/>
            <w:vAlign w:val="center"/>
          </w:tcPr>
          <w:p w:rsidR="000A3779" w:rsidRPr="00356484" w:rsidRDefault="000A3779" w:rsidP="000A377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33,0</w:t>
            </w:r>
          </w:p>
        </w:tc>
      </w:tr>
      <w:tr w:rsidR="000A3779" w:rsidTr="000A3779">
        <w:trPr>
          <w:trHeight w:val="315"/>
        </w:trPr>
        <w:tc>
          <w:tcPr>
            <w:tcW w:w="3794" w:type="dxa"/>
            <w:vAlign w:val="center"/>
          </w:tcPr>
          <w:p w:rsidR="000A3779" w:rsidRDefault="000A3779" w:rsidP="000A37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Доходы бюджета, млн. руб. </w:t>
            </w:r>
          </w:p>
        </w:tc>
        <w:tc>
          <w:tcPr>
            <w:tcW w:w="850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3919,7</w:t>
            </w:r>
          </w:p>
        </w:tc>
        <w:tc>
          <w:tcPr>
            <w:tcW w:w="851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3704,0</w:t>
            </w:r>
          </w:p>
        </w:tc>
        <w:tc>
          <w:tcPr>
            <w:tcW w:w="850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3812,6</w:t>
            </w:r>
          </w:p>
        </w:tc>
        <w:tc>
          <w:tcPr>
            <w:tcW w:w="993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3910,1</w:t>
            </w:r>
          </w:p>
        </w:tc>
        <w:tc>
          <w:tcPr>
            <w:tcW w:w="992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4005,0</w:t>
            </w:r>
          </w:p>
        </w:tc>
        <w:tc>
          <w:tcPr>
            <w:tcW w:w="850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4097,7</w:t>
            </w:r>
          </w:p>
        </w:tc>
        <w:tc>
          <w:tcPr>
            <w:tcW w:w="851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4192,2</w:t>
            </w:r>
          </w:p>
        </w:tc>
        <w:tc>
          <w:tcPr>
            <w:tcW w:w="850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4293,7</w:t>
            </w:r>
          </w:p>
        </w:tc>
        <w:tc>
          <w:tcPr>
            <w:tcW w:w="851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4399,0</w:t>
            </w:r>
          </w:p>
        </w:tc>
        <w:tc>
          <w:tcPr>
            <w:tcW w:w="992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4506,0</w:t>
            </w:r>
          </w:p>
        </w:tc>
        <w:tc>
          <w:tcPr>
            <w:tcW w:w="995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4631,5</w:t>
            </w:r>
          </w:p>
        </w:tc>
        <w:tc>
          <w:tcPr>
            <w:tcW w:w="990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4764,4</w:t>
            </w:r>
          </w:p>
        </w:tc>
      </w:tr>
      <w:tr w:rsidR="000A3779" w:rsidTr="000A3779">
        <w:trPr>
          <w:trHeight w:val="100"/>
        </w:trPr>
        <w:tc>
          <w:tcPr>
            <w:tcW w:w="3794" w:type="dxa"/>
            <w:vAlign w:val="center"/>
          </w:tcPr>
          <w:p w:rsidR="000A3779" w:rsidRDefault="000A3779" w:rsidP="000A37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Налоговые и неналоговые доходы, млн. руб. </w:t>
            </w:r>
          </w:p>
        </w:tc>
        <w:tc>
          <w:tcPr>
            <w:tcW w:w="850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1701,8</w:t>
            </w:r>
          </w:p>
        </w:tc>
        <w:tc>
          <w:tcPr>
            <w:tcW w:w="851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1806,7</w:t>
            </w:r>
          </w:p>
        </w:tc>
        <w:tc>
          <w:tcPr>
            <w:tcW w:w="850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1915,3</w:t>
            </w:r>
          </w:p>
        </w:tc>
        <w:tc>
          <w:tcPr>
            <w:tcW w:w="993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2012,8</w:t>
            </w:r>
          </w:p>
        </w:tc>
        <w:tc>
          <w:tcPr>
            <w:tcW w:w="992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2107,7</w:t>
            </w:r>
          </w:p>
        </w:tc>
        <w:tc>
          <w:tcPr>
            <w:tcW w:w="850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2200,4</w:t>
            </w:r>
          </w:p>
        </w:tc>
        <w:tc>
          <w:tcPr>
            <w:tcW w:w="851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2294,9</w:t>
            </w:r>
          </w:p>
        </w:tc>
        <w:tc>
          <w:tcPr>
            <w:tcW w:w="850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2396,4</w:t>
            </w:r>
          </w:p>
        </w:tc>
        <w:tc>
          <w:tcPr>
            <w:tcW w:w="851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2501,7</w:t>
            </w:r>
          </w:p>
        </w:tc>
        <w:tc>
          <w:tcPr>
            <w:tcW w:w="992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2608,7</w:t>
            </w:r>
          </w:p>
        </w:tc>
        <w:tc>
          <w:tcPr>
            <w:tcW w:w="995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2734,2</w:t>
            </w:r>
          </w:p>
        </w:tc>
        <w:tc>
          <w:tcPr>
            <w:tcW w:w="990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2867,1</w:t>
            </w:r>
          </w:p>
        </w:tc>
      </w:tr>
    </w:tbl>
    <w:p w:rsidR="000A3779" w:rsidRDefault="000A3779" w:rsidP="000A3779">
      <w:pPr>
        <w:ind w:firstLine="1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A3779" w:rsidRDefault="000A3779" w:rsidP="000A3779">
      <w:pPr>
        <w:jc w:val="center"/>
        <w:rPr>
          <w:sz w:val="28"/>
          <w:szCs w:val="28"/>
        </w:rPr>
      </w:pPr>
      <w:r w:rsidRPr="00635148">
        <w:rPr>
          <w:sz w:val="28"/>
          <w:szCs w:val="28"/>
        </w:rPr>
        <w:t>Таблица 2</w:t>
      </w:r>
      <w:r>
        <w:rPr>
          <w:sz w:val="28"/>
          <w:szCs w:val="28"/>
        </w:rPr>
        <w:t>1 -</w:t>
      </w:r>
      <w:r>
        <w:rPr>
          <w:b/>
          <w:sz w:val="28"/>
          <w:szCs w:val="28"/>
        </w:rPr>
        <w:t xml:space="preserve"> </w:t>
      </w:r>
      <w:r w:rsidRPr="004A40A5">
        <w:rPr>
          <w:sz w:val="28"/>
          <w:szCs w:val="28"/>
        </w:rPr>
        <w:t xml:space="preserve">Прогноз основных показателей социально-экономического развития города Железногорска на период </w:t>
      </w:r>
    </w:p>
    <w:p w:rsidR="000A3779" w:rsidRPr="006C7E2E" w:rsidRDefault="000A3779" w:rsidP="000A3779">
      <w:pPr>
        <w:jc w:val="center"/>
        <w:rPr>
          <w:b/>
          <w:sz w:val="28"/>
          <w:szCs w:val="28"/>
        </w:rPr>
      </w:pPr>
      <w:r w:rsidRPr="004A40A5">
        <w:rPr>
          <w:sz w:val="28"/>
          <w:szCs w:val="28"/>
        </w:rPr>
        <w:t>до 2036 года (базовый сценарий развития)</w:t>
      </w:r>
    </w:p>
    <w:p w:rsidR="000A3779" w:rsidRPr="00C97192" w:rsidRDefault="000A3779" w:rsidP="000A3779">
      <w:pPr>
        <w:ind w:firstLine="709"/>
        <w:jc w:val="center"/>
        <w:rPr>
          <w:sz w:val="12"/>
          <w:szCs w:val="12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4"/>
        <w:gridCol w:w="850"/>
        <w:gridCol w:w="851"/>
        <w:gridCol w:w="850"/>
        <w:gridCol w:w="993"/>
        <w:gridCol w:w="992"/>
        <w:gridCol w:w="850"/>
        <w:gridCol w:w="851"/>
        <w:gridCol w:w="850"/>
        <w:gridCol w:w="851"/>
        <w:gridCol w:w="992"/>
        <w:gridCol w:w="995"/>
        <w:gridCol w:w="990"/>
      </w:tblGrid>
      <w:tr w:rsidR="000A3779" w:rsidTr="000A3779">
        <w:trPr>
          <w:trHeight w:val="110"/>
        </w:trPr>
        <w:tc>
          <w:tcPr>
            <w:tcW w:w="3794" w:type="dxa"/>
          </w:tcPr>
          <w:p w:rsidR="000A3779" w:rsidRPr="00C97192" w:rsidRDefault="000A3779" w:rsidP="000A377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C97192">
              <w:rPr>
                <w:b/>
                <w:sz w:val="22"/>
                <w:szCs w:val="22"/>
              </w:rPr>
              <w:t>Показатель</w:t>
            </w:r>
          </w:p>
        </w:tc>
        <w:tc>
          <w:tcPr>
            <w:tcW w:w="850" w:type="dxa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851" w:type="dxa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850" w:type="dxa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993" w:type="dxa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2028</w:t>
            </w:r>
          </w:p>
        </w:tc>
        <w:tc>
          <w:tcPr>
            <w:tcW w:w="992" w:type="dxa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2029</w:t>
            </w:r>
          </w:p>
        </w:tc>
        <w:tc>
          <w:tcPr>
            <w:tcW w:w="850" w:type="dxa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2030</w:t>
            </w:r>
          </w:p>
        </w:tc>
        <w:tc>
          <w:tcPr>
            <w:tcW w:w="851" w:type="dxa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2031</w:t>
            </w:r>
          </w:p>
        </w:tc>
        <w:tc>
          <w:tcPr>
            <w:tcW w:w="850" w:type="dxa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2032</w:t>
            </w:r>
          </w:p>
        </w:tc>
        <w:tc>
          <w:tcPr>
            <w:tcW w:w="851" w:type="dxa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2033</w:t>
            </w:r>
          </w:p>
        </w:tc>
        <w:tc>
          <w:tcPr>
            <w:tcW w:w="992" w:type="dxa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2034</w:t>
            </w:r>
          </w:p>
        </w:tc>
        <w:tc>
          <w:tcPr>
            <w:tcW w:w="995" w:type="dxa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2035</w:t>
            </w:r>
          </w:p>
        </w:tc>
        <w:tc>
          <w:tcPr>
            <w:tcW w:w="990" w:type="dxa"/>
          </w:tcPr>
          <w:p w:rsidR="000A3779" w:rsidRPr="00C97192" w:rsidRDefault="000A3779" w:rsidP="000A377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C97192">
              <w:rPr>
                <w:b/>
                <w:sz w:val="22"/>
                <w:szCs w:val="22"/>
              </w:rPr>
              <w:t>2036</w:t>
            </w:r>
          </w:p>
        </w:tc>
      </w:tr>
      <w:tr w:rsidR="000A3779" w:rsidTr="000A3779">
        <w:trPr>
          <w:trHeight w:val="381"/>
        </w:trPr>
        <w:tc>
          <w:tcPr>
            <w:tcW w:w="3794" w:type="dxa"/>
            <w:vAlign w:val="center"/>
          </w:tcPr>
          <w:p w:rsidR="000A3779" w:rsidRDefault="000A3779" w:rsidP="000A37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Численность населения, тыс. чел. 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94,4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93,6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93,2</w:t>
            </w:r>
          </w:p>
        </w:tc>
        <w:tc>
          <w:tcPr>
            <w:tcW w:w="993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92,8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92,5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92,2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92,0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91,9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91,9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91,9</w:t>
            </w:r>
          </w:p>
        </w:tc>
        <w:tc>
          <w:tcPr>
            <w:tcW w:w="995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92,0</w:t>
            </w:r>
          </w:p>
        </w:tc>
        <w:tc>
          <w:tcPr>
            <w:tcW w:w="99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92,1</w:t>
            </w:r>
          </w:p>
        </w:tc>
      </w:tr>
      <w:tr w:rsidR="000A3779" w:rsidTr="000A3779">
        <w:trPr>
          <w:trHeight w:val="226"/>
        </w:trPr>
        <w:tc>
          <w:tcPr>
            <w:tcW w:w="3794" w:type="dxa"/>
            <w:vAlign w:val="center"/>
          </w:tcPr>
          <w:p w:rsidR="000A3779" w:rsidRDefault="000A3779" w:rsidP="000A37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Численность населения трудоспособного возраста, тыс. чел. 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</w:t>
            </w:r>
          </w:p>
        </w:tc>
        <w:tc>
          <w:tcPr>
            <w:tcW w:w="993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995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99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</w:tr>
      <w:tr w:rsidR="000A3779" w:rsidTr="000A3779">
        <w:trPr>
          <w:trHeight w:val="321"/>
        </w:trPr>
        <w:tc>
          <w:tcPr>
            <w:tcW w:w="3794" w:type="dxa"/>
            <w:vAlign w:val="center"/>
          </w:tcPr>
          <w:p w:rsidR="000A3779" w:rsidRDefault="000A3779" w:rsidP="000A37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Уровень рождаемости, на 1000 чел. 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</w:t>
            </w:r>
          </w:p>
        </w:tc>
        <w:tc>
          <w:tcPr>
            <w:tcW w:w="993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9,1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  <w:tc>
          <w:tcPr>
            <w:tcW w:w="995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</w:t>
            </w:r>
          </w:p>
        </w:tc>
        <w:tc>
          <w:tcPr>
            <w:tcW w:w="99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10,6</w:t>
            </w:r>
          </w:p>
        </w:tc>
      </w:tr>
      <w:tr w:rsidR="000A3779" w:rsidTr="000A3779">
        <w:trPr>
          <w:trHeight w:val="284"/>
        </w:trPr>
        <w:tc>
          <w:tcPr>
            <w:tcW w:w="3794" w:type="dxa"/>
            <w:vAlign w:val="center"/>
          </w:tcPr>
          <w:p w:rsidR="000A3779" w:rsidRDefault="000A3779" w:rsidP="000A37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Уровень смертности, на 1000 чел. 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11,3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</w:t>
            </w:r>
          </w:p>
        </w:tc>
        <w:tc>
          <w:tcPr>
            <w:tcW w:w="993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11,3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11,3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11,4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11,4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10,9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10,9</w:t>
            </w:r>
          </w:p>
        </w:tc>
        <w:tc>
          <w:tcPr>
            <w:tcW w:w="995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10,9</w:t>
            </w:r>
          </w:p>
        </w:tc>
        <w:tc>
          <w:tcPr>
            <w:tcW w:w="99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10,9</w:t>
            </w:r>
          </w:p>
        </w:tc>
      </w:tr>
      <w:tr w:rsidR="000A3779" w:rsidTr="000A3779">
        <w:trPr>
          <w:trHeight w:val="226"/>
        </w:trPr>
        <w:tc>
          <w:tcPr>
            <w:tcW w:w="3794" w:type="dxa"/>
            <w:vAlign w:val="center"/>
          </w:tcPr>
          <w:p w:rsidR="000A3779" w:rsidRDefault="000A3779" w:rsidP="000A37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Коэффициент миграционного прироста, на 10 тыс. чел. 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-20,1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-21,9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</w:t>
            </w:r>
          </w:p>
        </w:tc>
        <w:tc>
          <w:tcPr>
            <w:tcW w:w="993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7,3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5,4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5,4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5,4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10,9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10,9</w:t>
            </w:r>
          </w:p>
        </w:tc>
        <w:tc>
          <w:tcPr>
            <w:tcW w:w="995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10,9</w:t>
            </w:r>
          </w:p>
        </w:tc>
        <w:tc>
          <w:tcPr>
            <w:tcW w:w="99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10,9</w:t>
            </w:r>
          </w:p>
        </w:tc>
      </w:tr>
      <w:tr w:rsidR="000A3779" w:rsidTr="000A3779">
        <w:trPr>
          <w:trHeight w:val="226"/>
        </w:trPr>
        <w:tc>
          <w:tcPr>
            <w:tcW w:w="3794" w:type="dxa"/>
            <w:vAlign w:val="center"/>
          </w:tcPr>
          <w:p w:rsidR="000A3779" w:rsidRDefault="000A3779" w:rsidP="000A37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Среднесписочная численность работников организаций, тыс. чел. 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</w:tc>
        <w:tc>
          <w:tcPr>
            <w:tcW w:w="993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35,1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35,1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35,1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35,3</w:t>
            </w:r>
          </w:p>
        </w:tc>
        <w:tc>
          <w:tcPr>
            <w:tcW w:w="995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35,3</w:t>
            </w:r>
          </w:p>
        </w:tc>
        <w:tc>
          <w:tcPr>
            <w:tcW w:w="99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35,3</w:t>
            </w:r>
          </w:p>
        </w:tc>
      </w:tr>
      <w:tr w:rsidR="000A3779" w:rsidTr="000A3779">
        <w:trPr>
          <w:trHeight w:val="353"/>
        </w:trPr>
        <w:tc>
          <w:tcPr>
            <w:tcW w:w="3794" w:type="dxa"/>
            <w:vAlign w:val="center"/>
          </w:tcPr>
          <w:p w:rsidR="000A3779" w:rsidRDefault="000A3779" w:rsidP="000A37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Среднемесячная номинальная начисленная заработная плата на одного работника (по крупным и средним предприятиям), тыс. руб. 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74,5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81,9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88,7</w:t>
            </w:r>
          </w:p>
        </w:tc>
        <w:tc>
          <w:tcPr>
            <w:tcW w:w="993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94,6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100,6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107,1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113,7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121,0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129,0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137,4</w:t>
            </w:r>
          </w:p>
        </w:tc>
        <w:tc>
          <w:tcPr>
            <w:tcW w:w="995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146,6</w:t>
            </w:r>
          </w:p>
        </w:tc>
        <w:tc>
          <w:tcPr>
            <w:tcW w:w="99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156,4</w:t>
            </w:r>
          </w:p>
        </w:tc>
      </w:tr>
      <w:tr w:rsidR="000A3779" w:rsidTr="000A3779">
        <w:trPr>
          <w:trHeight w:val="227"/>
        </w:trPr>
        <w:tc>
          <w:tcPr>
            <w:tcW w:w="3794" w:type="dxa"/>
            <w:vAlign w:val="center"/>
          </w:tcPr>
          <w:p w:rsidR="000A3779" w:rsidRDefault="000A3779" w:rsidP="000A37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Отгружено товаров собственного производства и выполнено работ собственными силами, млрд. руб. 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148,3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163,5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173,7</w:t>
            </w:r>
          </w:p>
        </w:tc>
        <w:tc>
          <w:tcPr>
            <w:tcW w:w="993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242,2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253,1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264,9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278,2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294,0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311,2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330,8</w:t>
            </w:r>
          </w:p>
        </w:tc>
        <w:tc>
          <w:tcPr>
            <w:tcW w:w="995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353,7</w:t>
            </w:r>
          </w:p>
        </w:tc>
        <w:tc>
          <w:tcPr>
            <w:tcW w:w="99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378,9</w:t>
            </w:r>
          </w:p>
        </w:tc>
      </w:tr>
      <w:tr w:rsidR="000A3779" w:rsidTr="000A3779">
        <w:trPr>
          <w:trHeight w:val="227"/>
        </w:trPr>
        <w:tc>
          <w:tcPr>
            <w:tcW w:w="3794" w:type="dxa"/>
            <w:vAlign w:val="center"/>
          </w:tcPr>
          <w:p w:rsidR="000A3779" w:rsidRDefault="000A3779" w:rsidP="000A37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 инвестиций в основной капитал (по крупным и средним предприятиям), млн. руб. 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21457,4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24641,8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18896,2</w:t>
            </w:r>
          </w:p>
        </w:tc>
        <w:tc>
          <w:tcPr>
            <w:tcW w:w="993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8043,3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9445,9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11187,5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12334,2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13598,5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14992,3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16529,0</w:t>
            </w:r>
          </w:p>
        </w:tc>
        <w:tc>
          <w:tcPr>
            <w:tcW w:w="995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18310,0</w:t>
            </w:r>
          </w:p>
        </w:tc>
        <w:tc>
          <w:tcPr>
            <w:tcW w:w="990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20282,9</w:t>
            </w:r>
          </w:p>
        </w:tc>
      </w:tr>
      <w:tr w:rsidR="000A3779" w:rsidTr="000A3779">
        <w:trPr>
          <w:trHeight w:val="100"/>
        </w:trPr>
        <w:tc>
          <w:tcPr>
            <w:tcW w:w="3794" w:type="dxa"/>
            <w:vAlign w:val="center"/>
          </w:tcPr>
          <w:p w:rsidR="000A3779" w:rsidRDefault="000A3779" w:rsidP="000A37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Оборот розничной торговли, млн. руб. 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16803,6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18420,1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19999,8</w:t>
            </w:r>
          </w:p>
        </w:tc>
        <w:tc>
          <w:tcPr>
            <w:tcW w:w="993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21715,0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23667,8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25722,2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27954,9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30410,7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33145,2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36125,6</w:t>
            </w:r>
          </w:p>
        </w:tc>
        <w:tc>
          <w:tcPr>
            <w:tcW w:w="995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39233,8</w:t>
            </w:r>
          </w:p>
        </w:tc>
        <w:tc>
          <w:tcPr>
            <w:tcW w:w="990" w:type="dxa"/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42587,6</w:t>
            </w:r>
          </w:p>
        </w:tc>
      </w:tr>
      <w:tr w:rsidR="000A3779" w:rsidTr="000A3779">
        <w:trPr>
          <w:trHeight w:val="100"/>
        </w:trPr>
        <w:tc>
          <w:tcPr>
            <w:tcW w:w="3794" w:type="dxa"/>
            <w:vAlign w:val="center"/>
          </w:tcPr>
          <w:p w:rsidR="000A3779" w:rsidRDefault="000A3779" w:rsidP="000A37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Оборот общественного питания, млн. руб. 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828,5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901,2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967,2</w:t>
            </w:r>
          </w:p>
        </w:tc>
        <w:tc>
          <w:tcPr>
            <w:tcW w:w="993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1038,1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1122,8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1251,6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1316,0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1420,6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1533,6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1660,3</w:t>
            </w:r>
          </w:p>
        </w:tc>
        <w:tc>
          <w:tcPr>
            <w:tcW w:w="995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1797,5</w:t>
            </w:r>
          </w:p>
        </w:tc>
        <w:tc>
          <w:tcPr>
            <w:tcW w:w="99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1946,1</w:t>
            </w:r>
          </w:p>
        </w:tc>
      </w:tr>
      <w:tr w:rsidR="000A3779" w:rsidTr="000A3779">
        <w:trPr>
          <w:trHeight w:val="339"/>
        </w:trPr>
        <w:tc>
          <w:tcPr>
            <w:tcW w:w="3794" w:type="dxa"/>
            <w:vAlign w:val="center"/>
          </w:tcPr>
          <w:p w:rsidR="000A3779" w:rsidRDefault="000A3779" w:rsidP="000A37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 платных услуг, млн. руб. 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1935,7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2062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2165,6</w:t>
            </w:r>
          </w:p>
        </w:tc>
        <w:tc>
          <w:tcPr>
            <w:tcW w:w="993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2267,9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2377,5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2497,4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2630,8</w:t>
            </w:r>
          </w:p>
        </w:tc>
        <w:tc>
          <w:tcPr>
            <w:tcW w:w="85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2774,1</w:t>
            </w:r>
          </w:p>
        </w:tc>
        <w:tc>
          <w:tcPr>
            <w:tcW w:w="851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2925,2</w:t>
            </w:r>
          </w:p>
        </w:tc>
        <w:tc>
          <w:tcPr>
            <w:tcW w:w="992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3090,5</w:t>
            </w:r>
          </w:p>
        </w:tc>
        <w:tc>
          <w:tcPr>
            <w:tcW w:w="995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3265,1</w:t>
            </w:r>
          </w:p>
        </w:tc>
        <w:tc>
          <w:tcPr>
            <w:tcW w:w="990" w:type="dxa"/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3449,5</w:t>
            </w:r>
          </w:p>
        </w:tc>
      </w:tr>
      <w:tr w:rsidR="000A3779" w:rsidTr="000A3779">
        <w:trPr>
          <w:trHeight w:val="401"/>
        </w:trPr>
        <w:tc>
          <w:tcPr>
            <w:tcW w:w="3794" w:type="dxa"/>
            <w:vAlign w:val="center"/>
          </w:tcPr>
          <w:p w:rsidR="000A3779" w:rsidRDefault="000A3779" w:rsidP="000A37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Обеспеченность жильем, кв. м / чел. 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0A377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28,7</w:t>
            </w:r>
          </w:p>
        </w:tc>
        <w:tc>
          <w:tcPr>
            <w:tcW w:w="851" w:type="dxa"/>
            <w:vAlign w:val="center"/>
          </w:tcPr>
          <w:p w:rsidR="000A3779" w:rsidRPr="00356484" w:rsidRDefault="000A3779" w:rsidP="000A377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29,0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0A377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29,2</w:t>
            </w:r>
          </w:p>
        </w:tc>
        <w:tc>
          <w:tcPr>
            <w:tcW w:w="993" w:type="dxa"/>
            <w:vAlign w:val="center"/>
          </w:tcPr>
          <w:p w:rsidR="000A3779" w:rsidRPr="00356484" w:rsidRDefault="000A3779" w:rsidP="000A377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29,5</w:t>
            </w:r>
          </w:p>
        </w:tc>
        <w:tc>
          <w:tcPr>
            <w:tcW w:w="992" w:type="dxa"/>
            <w:vAlign w:val="center"/>
          </w:tcPr>
          <w:p w:rsidR="000A3779" w:rsidRPr="00356484" w:rsidRDefault="000A3779" w:rsidP="000A377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29,7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0A377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30,0</w:t>
            </w:r>
          </w:p>
        </w:tc>
        <w:tc>
          <w:tcPr>
            <w:tcW w:w="851" w:type="dxa"/>
            <w:vAlign w:val="center"/>
          </w:tcPr>
          <w:p w:rsidR="000A3779" w:rsidRPr="00356484" w:rsidRDefault="000A3779" w:rsidP="000A377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30,5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0A377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31,0</w:t>
            </w:r>
          </w:p>
        </w:tc>
        <w:tc>
          <w:tcPr>
            <w:tcW w:w="851" w:type="dxa"/>
            <w:vAlign w:val="center"/>
          </w:tcPr>
          <w:p w:rsidR="000A3779" w:rsidRPr="00356484" w:rsidRDefault="000A3779" w:rsidP="000A377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31,5</w:t>
            </w:r>
          </w:p>
        </w:tc>
        <w:tc>
          <w:tcPr>
            <w:tcW w:w="992" w:type="dxa"/>
            <w:vAlign w:val="center"/>
          </w:tcPr>
          <w:p w:rsidR="000A3779" w:rsidRPr="00356484" w:rsidRDefault="000A3779" w:rsidP="000A377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</w:t>
            </w:r>
          </w:p>
        </w:tc>
        <w:tc>
          <w:tcPr>
            <w:tcW w:w="995" w:type="dxa"/>
            <w:vAlign w:val="center"/>
          </w:tcPr>
          <w:p w:rsidR="000A3779" w:rsidRPr="00356484" w:rsidRDefault="000A3779" w:rsidP="000A377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32,5</w:t>
            </w:r>
          </w:p>
        </w:tc>
        <w:tc>
          <w:tcPr>
            <w:tcW w:w="990" w:type="dxa"/>
            <w:vAlign w:val="center"/>
          </w:tcPr>
          <w:p w:rsidR="000A3779" w:rsidRPr="00356484" w:rsidRDefault="000A3779" w:rsidP="000A377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33,0</w:t>
            </w:r>
          </w:p>
        </w:tc>
      </w:tr>
      <w:tr w:rsidR="000A3779" w:rsidTr="000A3779">
        <w:trPr>
          <w:trHeight w:val="280"/>
        </w:trPr>
        <w:tc>
          <w:tcPr>
            <w:tcW w:w="3794" w:type="dxa"/>
            <w:vAlign w:val="center"/>
          </w:tcPr>
          <w:p w:rsidR="000A3779" w:rsidRDefault="000A3779" w:rsidP="000A37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Доходы бюджета, млн. руб. </w:t>
            </w:r>
          </w:p>
        </w:tc>
        <w:tc>
          <w:tcPr>
            <w:tcW w:w="850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3919,7</w:t>
            </w:r>
          </w:p>
        </w:tc>
        <w:tc>
          <w:tcPr>
            <w:tcW w:w="851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3742,9</w:t>
            </w:r>
          </w:p>
        </w:tc>
        <w:tc>
          <w:tcPr>
            <w:tcW w:w="850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3813,9</w:t>
            </w:r>
          </w:p>
        </w:tc>
        <w:tc>
          <w:tcPr>
            <w:tcW w:w="993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3893,1</w:t>
            </w:r>
          </w:p>
        </w:tc>
        <w:tc>
          <w:tcPr>
            <w:tcW w:w="992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3995,2</w:t>
            </w:r>
          </w:p>
        </w:tc>
        <w:tc>
          <w:tcPr>
            <w:tcW w:w="850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4102,4</w:t>
            </w:r>
          </w:p>
        </w:tc>
        <w:tc>
          <w:tcPr>
            <w:tcW w:w="851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4213,0</w:t>
            </w:r>
          </w:p>
        </w:tc>
        <w:tc>
          <w:tcPr>
            <w:tcW w:w="850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4334,3</w:t>
            </w:r>
          </w:p>
        </w:tc>
        <w:tc>
          <w:tcPr>
            <w:tcW w:w="851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4467,5</w:t>
            </w:r>
          </w:p>
        </w:tc>
        <w:tc>
          <w:tcPr>
            <w:tcW w:w="992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4607,5</w:t>
            </w:r>
          </w:p>
        </w:tc>
        <w:tc>
          <w:tcPr>
            <w:tcW w:w="995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4761,2</w:t>
            </w:r>
          </w:p>
        </w:tc>
        <w:tc>
          <w:tcPr>
            <w:tcW w:w="990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4925,4</w:t>
            </w:r>
          </w:p>
        </w:tc>
      </w:tr>
      <w:tr w:rsidR="000A3779" w:rsidTr="000A3779">
        <w:trPr>
          <w:trHeight w:val="100"/>
        </w:trPr>
        <w:tc>
          <w:tcPr>
            <w:tcW w:w="3794" w:type="dxa"/>
            <w:vAlign w:val="center"/>
          </w:tcPr>
          <w:p w:rsidR="000A3779" w:rsidRDefault="000A3779" w:rsidP="000A37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Налоговые и неналоговые доходы, млн. руб. </w:t>
            </w:r>
          </w:p>
        </w:tc>
        <w:tc>
          <w:tcPr>
            <w:tcW w:w="850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1701,8</w:t>
            </w:r>
          </w:p>
        </w:tc>
        <w:tc>
          <w:tcPr>
            <w:tcW w:w="851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1845,6</w:t>
            </w:r>
          </w:p>
        </w:tc>
        <w:tc>
          <w:tcPr>
            <w:tcW w:w="850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1954,6</w:t>
            </w:r>
          </w:p>
        </w:tc>
        <w:tc>
          <w:tcPr>
            <w:tcW w:w="993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2033,8</w:t>
            </w:r>
          </w:p>
        </w:tc>
        <w:tc>
          <w:tcPr>
            <w:tcW w:w="992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2135,9</w:t>
            </w:r>
          </w:p>
        </w:tc>
        <w:tc>
          <w:tcPr>
            <w:tcW w:w="850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2243,1</w:t>
            </w:r>
          </w:p>
        </w:tc>
        <w:tc>
          <w:tcPr>
            <w:tcW w:w="851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2353,7</w:t>
            </w:r>
          </w:p>
        </w:tc>
        <w:tc>
          <w:tcPr>
            <w:tcW w:w="850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2475,0</w:t>
            </w:r>
          </w:p>
        </w:tc>
        <w:tc>
          <w:tcPr>
            <w:tcW w:w="851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2608,2</w:t>
            </w:r>
          </w:p>
        </w:tc>
        <w:tc>
          <w:tcPr>
            <w:tcW w:w="992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2748,2</w:t>
            </w:r>
          </w:p>
        </w:tc>
        <w:tc>
          <w:tcPr>
            <w:tcW w:w="995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2901,9</w:t>
            </w:r>
          </w:p>
        </w:tc>
        <w:tc>
          <w:tcPr>
            <w:tcW w:w="990" w:type="dxa"/>
            <w:vAlign w:val="center"/>
          </w:tcPr>
          <w:p w:rsidR="000A3779" w:rsidRPr="00B67205" w:rsidRDefault="000A3779" w:rsidP="000A3779">
            <w:pPr>
              <w:pStyle w:val="Default"/>
              <w:jc w:val="center"/>
              <w:rPr>
                <w:sz w:val="21"/>
                <w:szCs w:val="21"/>
              </w:rPr>
            </w:pPr>
            <w:r w:rsidRPr="00B67205">
              <w:rPr>
                <w:sz w:val="21"/>
                <w:szCs w:val="21"/>
              </w:rPr>
              <w:t>3066,1</w:t>
            </w:r>
          </w:p>
        </w:tc>
      </w:tr>
    </w:tbl>
    <w:p w:rsidR="000A3779" w:rsidRDefault="000A3779" w:rsidP="000A3779">
      <w:pPr>
        <w:rPr>
          <w:b/>
          <w:sz w:val="28"/>
          <w:szCs w:val="28"/>
        </w:rPr>
        <w:sectPr w:rsidR="000A3779" w:rsidSect="000A3779">
          <w:pgSz w:w="16838" w:h="11906" w:orient="landscape"/>
          <w:pgMar w:top="1701" w:right="1134" w:bottom="851" w:left="1134" w:header="709" w:footer="709" w:gutter="0"/>
          <w:pgNumType w:start="86"/>
          <w:cols w:space="708"/>
          <w:docGrid w:linePitch="360"/>
        </w:sectPr>
      </w:pPr>
    </w:p>
    <w:p w:rsidR="000A3779" w:rsidRPr="00331EE5" w:rsidRDefault="000A3779" w:rsidP="00DE743E">
      <w:pPr>
        <w:spacing w:line="276" w:lineRule="auto"/>
        <w:jc w:val="center"/>
        <w:rPr>
          <w:b/>
          <w:i/>
          <w:sz w:val="28"/>
          <w:szCs w:val="28"/>
        </w:rPr>
      </w:pPr>
      <w:r w:rsidRPr="00331EE5">
        <w:rPr>
          <w:b/>
          <w:i/>
          <w:sz w:val="28"/>
          <w:szCs w:val="28"/>
        </w:rPr>
        <w:t xml:space="preserve">Риски реализации стратегии </w:t>
      </w:r>
    </w:p>
    <w:p w:rsidR="000A3779" w:rsidRPr="00331EE5" w:rsidRDefault="000A3779" w:rsidP="00DE743E">
      <w:pPr>
        <w:pStyle w:val="ConsPlusNormal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31EE5">
        <w:rPr>
          <w:rFonts w:ascii="Times New Roman" w:hAnsi="Times New Roman"/>
          <w:i/>
          <w:sz w:val="28"/>
          <w:szCs w:val="28"/>
        </w:rPr>
        <w:t>1. Политические, геополитические и управленческие риски:</w:t>
      </w:r>
    </w:p>
    <w:p w:rsidR="000A3779" w:rsidRPr="008635EB" w:rsidRDefault="000A3779" w:rsidP="00DE743E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35EB">
        <w:rPr>
          <w:rFonts w:ascii="Times New Roman" w:hAnsi="Times New Roman"/>
          <w:sz w:val="28"/>
          <w:szCs w:val="28"/>
        </w:rPr>
        <w:t xml:space="preserve">- ухудшение политических и экономических связей со странами </w:t>
      </w:r>
      <w:r>
        <w:rPr>
          <w:rFonts w:ascii="Times New Roman" w:hAnsi="Times New Roman"/>
          <w:sz w:val="28"/>
          <w:szCs w:val="28"/>
        </w:rPr>
        <w:t>партерами</w:t>
      </w:r>
      <w:r w:rsidRPr="008635EB">
        <w:rPr>
          <w:rFonts w:ascii="Times New Roman" w:hAnsi="Times New Roman"/>
          <w:sz w:val="28"/>
          <w:szCs w:val="28"/>
        </w:rPr>
        <w:t>;</w:t>
      </w:r>
    </w:p>
    <w:p w:rsidR="000A3779" w:rsidRPr="008635EB" w:rsidRDefault="000A3779" w:rsidP="00DE743E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35EB">
        <w:rPr>
          <w:rFonts w:ascii="Times New Roman" w:hAnsi="Times New Roman"/>
          <w:sz w:val="28"/>
          <w:szCs w:val="28"/>
        </w:rPr>
        <w:t>- изменение налогового законодательства, увеличение реальной налоговой нагрузки на предприятия, усиление административного давления на предпринимательство;</w:t>
      </w:r>
    </w:p>
    <w:p w:rsidR="000A3779" w:rsidRPr="008635EB" w:rsidRDefault="000A3779" w:rsidP="00DE743E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35EB">
        <w:rPr>
          <w:rFonts w:ascii="Times New Roman" w:hAnsi="Times New Roman"/>
          <w:sz w:val="28"/>
          <w:szCs w:val="28"/>
        </w:rPr>
        <w:t>- расширение технологических и экономических санкций.</w:t>
      </w:r>
    </w:p>
    <w:p w:rsidR="000A3779" w:rsidRPr="008635EB" w:rsidRDefault="000A3779" w:rsidP="00DE743E">
      <w:pPr>
        <w:pStyle w:val="ConsPlusNormal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635EB">
        <w:rPr>
          <w:rFonts w:ascii="Times New Roman" w:hAnsi="Times New Roman"/>
          <w:i/>
          <w:sz w:val="28"/>
          <w:szCs w:val="28"/>
        </w:rPr>
        <w:t>Ключевые меры:</w:t>
      </w:r>
    </w:p>
    <w:p w:rsidR="000A3779" w:rsidRPr="008635EB" w:rsidRDefault="000A3779" w:rsidP="00DE743E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35EB">
        <w:rPr>
          <w:rFonts w:ascii="Times New Roman" w:hAnsi="Times New Roman"/>
          <w:sz w:val="28"/>
          <w:szCs w:val="28"/>
        </w:rPr>
        <w:t>- освоение новых рынков сбыта;</w:t>
      </w:r>
    </w:p>
    <w:p w:rsidR="000A3779" w:rsidRPr="008635EB" w:rsidRDefault="000A3779" w:rsidP="00DE743E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35EB">
        <w:rPr>
          <w:rFonts w:ascii="Times New Roman" w:hAnsi="Times New Roman"/>
          <w:sz w:val="28"/>
          <w:szCs w:val="28"/>
        </w:rPr>
        <w:t>- участие в процессах импортозамещения;</w:t>
      </w:r>
    </w:p>
    <w:p w:rsidR="000A3779" w:rsidRPr="008635EB" w:rsidRDefault="000A3779" w:rsidP="00DE743E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35EB">
        <w:rPr>
          <w:rFonts w:ascii="Times New Roman" w:hAnsi="Times New Roman"/>
          <w:sz w:val="28"/>
          <w:szCs w:val="28"/>
        </w:rPr>
        <w:t>- нормативно-правовая поддержка инвесторов, что позволит снизить долгосрочные риски в экономике и будет стимулировать реализацию сложных проектов с долгосрочной отдачей;</w:t>
      </w:r>
    </w:p>
    <w:p w:rsidR="000A3779" w:rsidRPr="008635EB" w:rsidRDefault="000A3779" w:rsidP="00DE743E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35EB">
        <w:rPr>
          <w:rFonts w:ascii="Times New Roman" w:hAnsi="Times New Roman"/>
          <w:sz w:val="28"/>
          <w:szCs w:val="28"/>
        </w:rPr>
        <w:t>- расширение участия в национальных проектах</w:t>
      </w:r>
      <w:r>
        <w:rPr>
          <w:rFonts w:ascii="Times New Roman" w:hAnsi="Times New Roman"/>
          <w:sz w:val="28"/>
          <w:szCs w:val="28"/>
        </w:rPr>
        <w:t>,</w:t>
      </w:r>
      <w:r w:rsidRPr="00331EE5">
        <w:rPr>
          <w:rFonts w:ascii="Times New Roman" w:hAnsi="Times New Roman"/>
          <w:sz w:val="28"/>
          <w:szCs w:val="28"/>
        </w:rPr>
        <w:t xml:space="preserve"> </w:t>
      </w:r>
      <w:r w:rsidRPr="008635EB">
        <w:rPr>
          <w:rFonts w:ascii="Times New Roman" w:hAnsi="Times New Roman"/>
          <w:sz w:val="28"/>
          <w:szCs w:val="28"/>
        </w:rPr>
        <w:t>в том числе в национальном проекте</w:t>
      </w:r>
      <w:r>
        <w:rPr>
          <w:rFonts w:ascii="Times New Roman" w:hAnsi="Times New Roman"/>
          <w:sz w:val="28"/>
          <w:szCs w:val="28"/>
        </w:rPr>
        <w:t xml:space="preserve"> «Международная кооперация и экспорт».</w:t>
      </w:r>
    </w:p>
    <w:p w:rsidR="000A3779" w:rsidRPr="008635EB" w:rsidRDefault="000A3779" w:rsidP="00DE743E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3779" w:rsidRPr="00331EE5" w:rsidRDefault="000A3779" w:rsidP="00DE743E">
      <w:pPr>
        <w:pStyle w:val="ConsPlusNormal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31EE5">
        <w:rPr>
          <w:rFonts w:ascii="Times New Roman" w:hAnsi="Times New Roman"/>
          <w:i/>
          <w:sz w:val="28"/>
          <w:szCs w:val="28"/>
        </w:rPr>
        <w:t>2. Экономические и технологические риски:</w:t>
      </w:r>
    </w:p>
    <w:p w:rsidR="000A3779" w:rsidRPr="008635EB" w:rsidRDefault="000A3779" w:rsidP="00DE743E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35EB">
        <w:rPr>
          <w:rFonts w:ascii="Times New Roman" w:hAnsi="Times New Roman"/>
          <w:sz w:val="28"/>
          <w:szCs w:val="28"/>
        </w:rPr>
        <w:t xml:space="preserve">- рост технологической безработицы в результате роботизации, автоматизации и </w:t>
      </w:r>
      <w:proofErr w:type="spellStart"/>
      <w:r w:rsidRPr="008635EB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Pr="008635EB">
        <w:rPr>
          <w:rFonts w:ascii="Times New Roman" w:hAnsi="Times New Roman"/>
          <w:sz w:val="28"/>
          <w:szCs w:val="28"/>
        </w:rPr>
        <w:t xml:space="preserve"> экономики, снижение потребностей в неквалифицированной рабочей силе;</w:t>
      </w:r>
    </w:p>
    <w:p w:rsidR="000A3779" w:rsidRPr="008635EB" w:rsidRDefault="000A3779" w:rsidP="00DE743E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35EB">
        <w:rPr>
          <w:rFonts w:ascii="Times New Roman" w:hAnsi="Times New Roman"/>
          <w:sz w:val="28"/>
          <w:szCs w:val="28"/>
        </w:rPr>
        <w:t>- медленный рост доли высокотехнологичных и наукоемких производств, отсутствие российских программных продуктов;</w:t>
      </w:r>
    </w:p>
    <w:p w:rsidR="000A3779" w:rsidRPr="008635EB" w:rsidRDefault="000A3779" w:rsidP="00DE743E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35EB">
        <w:rPr>
          <w:rFonts w:ascii="Times New Roman" w:hAnsi="Times New Roman"/>
          <w:sz w:val="28"/>
          <w:szCs w:val="28"/>
        </w:rPr>
        <w:t xml:space="preserve">- отток высококвалифицированных кадров в результате усиления конкуренции городов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миллионников</w:t>
      </w:r>
      <w:proofErr w:type="spellEnd"/>
      <w:r>
        <w:rPr>
          <w:rFonts w:ascii="Times New Roman" w:hAnsi="Times New Roman"/>
          <w:sz w:val="28"/>
          <w:szCs w:val="28"/>
        </w:rPr>
        <w:t>» за человеческий капитал;</w:t>
      </w:r>
    </w:p>
    <w:p w:rsidR="000A3779" w:rsidRPr="008635EB" w:rsidRDefault="000A3779" w:rsidP="00DE743E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35EB">
        <w:rPr>
          <w:rFonts w:ascii="Times New Roman" w:hAnsi="Times New Roman"/>
          <w:sz w:val="28"/>
          <w:szCs w:val="28"/>
        </w:rPr>
        <w:t>- снижение спроса на отдельные виды производимой продукции;</w:t>
      </w:r>
    </w:p>
    <w:p w:rsidR="000A3779" w:rsidRPr="008635EB" w:rsidRDefault="000A3779" w:rsidP="00DE743E">
      <w:pPr>
        <w:pStyle w:val="ConsPlusNormal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635EB">
        <w:rPr>
          <w:rFonts w:ascii="Times New Roman" w:hAnsi="Times New Roman"/>
          <w:i/>
          <w:sz w:val="28"/>
          <w:szCs w:val="28"/>
        </w:rPr>
        <w:t>Ключевые меры:</w:t>
      </w:r>
    </w:p>
    <w:p w:rsidR="000A3779" w:rsidRPr="008635EB" w:rsidRDefault="000A3779" w:rsidP="00DE743E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35EB">
        <w:rPr>
          <w:rFonts w:ascii="Times New Roman" w:hAnsi="Times New Roman"/>
          <w:sz w:val="28"/>
          <w:szCs w:val="28"/>
        </w:rPr>
        <w:t xml:space="preserve">- развитие малого и среднего предпринимательства, стимулирование развития </w:t>
      </w:r>
      <w:proofErr w:type="spellStart"/>
      <w:r w:rsidRPr="008635EB">
        <w:rPr>
          <w:rFonts w:ascii="Times New Roman" w:hAnsi="Times New Roman"/>
          <w:sz w:val="28"/>
          <w:szCs w:val="28"/>
        </w:rPr>
        <w:t>самозанятости</w:t>
      </w:r>
      <w:proofErr w:type="spellEnd"/>
      <w:r w:rsidRPr="008635EB">
        <w:rPr>
          <w:rFonts w:ascii="Times New Roman" w:hAnsi="Times New Roman"/>
          <w:sz w:val="28"/>
          <w:szCs w:val="28"/>
        </w:rPr>
        <w:t>;</w:t>
      </w:r>
    </w:p>
    <w:p w:rsidR="000A3779" w:rsidRPr="008635EB" w:rsidRDefault="000A3779" w:rsidP="00DE743E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35EB">
        <w:rPr>
          <w:rFonts w:ascii="Times New Roman" w:hAnsi="Times New Roman"/>
          <w:sz w:val="28"/>
          <w:szCs w:val="28"/>
        </w:rPr>
        <w:t xml:space="preserve">- ограничение </w:t>
      </w:r>
      <w:proofErr w:type="spellStart"/>
      <w:r w:rsidRPr="008635EB">
        <w:rPr>
          <w:rFonts w:ascii="Times New Roman" w:hAnsi="Times New Roman"/>
          <w:sz w:val="28"/>
          <w:szCs w:val="28"/>
        </w:rPr>
        <w:t>низкоквалифицированной</w:t>
      </w:r>
      <w:proofErr w:type="spellEnd"/>
      <w:r w:rsidRPr="008635EB">
        <w:rPr>
          <w:rFonts w:ascii="Times New Roman" w:hAnsi="Times New Roman"/>
          <w:sz w:val="28"/>
          <w:szCs w:val="28"/>
        </w:rPr>
        <w:t xml:space="preserve"> миграции из стран СНГ;</w:t>
      </w:r>
    </w:p>
    <w:p w:rsidR="000A3779" w:rsidRPr="008635EB" w:rsidRDefault="000A3779" w:rsidP="00DE743E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35EB">
        <w:rPr>
          <w:rFonts w:ascii="Times New Roman" w:hAnsi="Times New Roman"/>
          <w:sz w:val="28"/>
          <w:szCs w:val="28"/>
        </w:rPr>
        <w:t>- формирование диверсифицированной многоукладной экономики;</w:t>
      </w:r>
    </w:p>
    <w:p w:rsidR="000A3779" w:rsidRPr="008635EB" w:rsidRDefault="000A3779" w:rsidP="00DE743E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35EB">
        <w:rPr>
          <w:rFonts w:ascii="Times New Roman" w:hAnsi="Times New Roman"/>
          <w:sz w:val="28"/>
          <w:szCs w:val="28"/>
        </w:rPr>
        <w:t>- поддержка высокотехнологичных и наукоемких производств;</w:t>
      </w:r>
    </w:p>
    <w:p w:rsidR="000A3779" w:rsidRPr="008635EB" w:rsidRDefault="000A3779" w:rsidP="00DE743E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35EB">
        <w:rPr>
          <w:rFonts w:ascii="Times New Roman" w:hAnsi="Times New Roman"/>
          <w:sz w:val="28"/>
          <w:szCs w:val="28"/>
        </w:rPr>
        <w:t>- стимулирование притока высококвалифицированных кадров;</w:t>
      </w:r>
    </w:p>
    <w:p w:rsidR="000A3779" w:rsidRPr="008635EB" w:rsidRDefault="000A3779" w:rsidP="00DE743E">
      <w:pPr>
        <w:pStyle w:val="ConsPlusNormal"/>
        <w:spacing w:line="276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8635EB">
        <w:rPr>
          <w:rFonts w:ascii="Times New Roman" w:hAnsi="Times New Roman"/>
          <w:sz w:val="28"/>
          <w:szCs w:val="28"/>
        </w:rPr>
        <w:t>- активная инвестиционная политика, снижение инвестиционных рисков и административных барьеров;</w:t>
      </w:r>
    </w:p>
    <w:p w:rsidR="000A3779" w:rsidRPr="008635EB" w:rsidRDefault="000A3779" w:rsidP="00DE743E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3779" w:rsidRPr="00331EE5" w:rsidRDefault="000A3779" w:rsidP="00DE743E">
      <w:pPr>
        <w:pStyle w:val="ConsPlusNormal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31EE5">
        <w:rPr>
          <w:rFonts w:ascii="Times New Roman" w:hAnsi="Times New Roman"/>
          <w:i/>
          <w:sz w:val="28"/>
          <w:szCs w:val="28"/>
        </w:rPr>
        <w:t>3. Демографические и социальные риски:</w:t>
      </w:r>
    </w:p>
    <w:p w:rsidR="000A3779" w:rsidRDefault="000A3779" w:rsidP="00DE743E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35EB">
        <w:rPr>
          <w:rFonts w:ascii="Times New Roman" w:hAnsi="Times New Roman"/>
          <w:sz w:val="28"/>
          <w:szCs w:val="28"/>
        </w:rPr>
        <w:t>- рост доли населения старше трудоспособного возраста, рост демографической нагрузки;</w:t>
      </w:r>
    </w:p>
    <w:p w:rsidR="000A3779" w:rsidRDefault="000A3779" w:rsidP="00DE743E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рост смертности вследствие распространения опасных инфекций;</w:t>
      </w:r>
    </w:p>
    <w:p w:rsidR="000A3779" w:rsidRPr="008635EB" w:rsidRDefault="000A3779" w:rsidP="00DE743E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низкая обеспеченность системы здравоохранения;</w:t>
      </w:r>
    </w:p>
    <w:p w:rsidR="000A3779" w:rsidRPr="008635EB" w:rsidRDefault="000A3779" w:rsidP="00DE743E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35EB">
        <w:rPr>
          <w:rFonts w:ascii="Times New Roman" w:hAnsi="Times New Roman"/>
          <w:sz w:val="28"/>
          <w:szCs w:val="28"/>
        </w:rPr>
        <w:t>- снижение уровня жизни, платежеспособности населения - факторов, ограничивающих темпы роста спроса на товары и услуги;</w:t>
      </w:r>
    </w:p>
    <w:p w:rsidR="000A3779" w:rsidRPr="008635EB" w:rsidRDefault="000A3779" w:rsidP="00DE743E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35EB">
        <w:rPr>
          <w:rFonts w:ascii="Times New Roman" w:hAnsi="Times New Roman"/>
          <w:sz w:val="28"/>
          <w:szCs w:val="28"/>
        </w:rPr>
        <w:t>- отток населения в города «</w:t>
      </w:r>
      <w:proofErr w:type="spellStart"/>
      <w:r w:rsidRPr="008635EB">
        <w:rPr>
          <w:rFonts w:ascii="Times New Roman" w:hAnsi="Times New Roman"/>
          <w:sz w:val="28"/>
          <w:szCs w:val="28"/>
        </w:rPr>
        <w:t>миллионники</w:t>
      </w:r>
      <w:proofErr w:type="spellEnd"/>
      <w:r w:rsidRPr="008635EB">
        <w:rPr>
          <w:rFonts w:ascii="Times New Roman" w:hAnsi="Times New Roman"/>
          <w:sz w:val="28"/>
          <w:szCs w:val="28"/>
        </w:rPr>
        <w:t>», с более высокой оплатой труда и уровнем жизни;</w:t>
      </w:r>
    </w:p>
    <w:p w:rsidR="000A3779" w:rsidRPr="008635EB" w:rsidRDefault="000A3779" w:rsidP="00DE743E">
      <w:pPr>
        <w:pStyle w:val="ConsPlusNormal"/>
        <w:spacing w:line="276" w:lineRule="auto"/>
        <w:ind w:firstLine="539"/>
        <w:jc w:val="both"/>
        <w:rPr>
          <w:rFonts w:ascii="Times New Roman" w:hAnsi="Times New Roman"/>
          <w:i/>
          <w:sz w:val="28"/>
          <w:szCs w:val="28"/>
        </w:rPr>
      </w:pPr>
      <w:r w:rsidRPr="008635EB">
        <w:rPr>
          <w:rFonts w:ascii="Times New Roman" w:hAnsi="Times New Roman"/>
          <w:i/>
          <w:sz w:val="28"/>
          <w:szCs w:val="28"/>
        </w:rPr>
        <w:t>Ключевые меры:</w:t>
      </w:r>
    </w:p>
    <w:p w:rsidR="000A3779" w:rsidRPr="008635EB" w:rsidRDefault="000A3779" w:rsidP="00DE743E">
      <w:pPr>
        <w:pStyle w:val="ConsPlusNormal"/>
        <w:spacing w:line="276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8635EB">
        <w:rPr>
          <w:rFonts w:ascii="Times New Roman" w:hAnsi="Times New Roman"/>
          <w:sz w:val="28"/>
          <w:szCs w:val="28"/>
        </w:rPr>
        <w:t xml:space="preserve">- развитие персонализированной медицины, удаленного индивидуального </w:t>
      </w:r>
      <w:proofErr w:type="gramStart"/>
      <w:r w:rsidRPr="008635EB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8635EB">
        <w:rPr>
          <w:rFonts w:ascii="Times New Roman" w:hAnsi="Times New Roman"/>
          <w:sz w:val="28"/>
          <w:szCs w:val="28"/>
        </w:rPr>
        <w:t xml:space="preserve"> состоянием здоровья;</w:t>
      </w:r>
    </w:p>
    <w:p w:rsidR="000A3779" w:rsidRPr="008635EB" w:rsidRDefault="000A3779" w:rsidP="00DE743E">
      <w:pPr>
        <w:pStyle w:val="ConsPlusNormal"/>
        <w:spacing w:line="276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8635EB">
        <w:rPr>
          <w:rFonts w:ascii="Times New Roman" w:hAnsi="Times New Roman"/>
          <w:sz w:val="28"/>
          <w:szCs w:val="28"/>
        </w:rPr>
        <w:t>- оказание адресной социальной помощи;</w:t>
      </w:r>
    </w:p>
    <w:p w:rsidR="000A3779" w:rsidRPr="008635EB" w:rsidRDefault="000A3779" w:rsidP="00DE743E">
      <w:pPr>
        <w:pStyle w:val="ConsPlusNormal"/>
        <w:spacing w:line="276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8635EB">
        <w:rPr>
          <w:rFonts w:ascii="Times New Roman" w:hAnsi="Times New Roman"/>
          <w:sz w:val="28"/>
          <w:szCs w:val="28"/>
        </w:rPr>
        <w:t>- расширение занятости в сфере услуг, стимулирование развития инженерных кадров, отвечающих профессиям будущего;</w:t>
      </w:r>
    </w:p>
    <w:p w:rsidR="000A3779" w:rsidRPr="008635EB" w:rsidRDefault="000A3779" w:rsidP="00DE743E">
      <w:pPr>
        <w:pStyle w:val="ConsPlusNormal"/>
        <w:spacing w:line="276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8635EB">
        <w:rPr>
          <w:rFonts w:ascii="Times New Roman" w:hAnsi="Times New Roman"/>
          <w:sz w:val="28"/>
          <w:szCs w:val="28"/>
        </w:rPr>
        <w:t>- активная политика по созданию современной научно-образовательной среды, развитие инновационного образования на местах;</w:t>
      </w:r>
    </w:p>
    <w:p w:rsidR="000A3779" w:rsidRPr="008635EB" w:rsidRDefault="000A3779" w:rsidP="00DE743E">
      <w:pPr>
        <w:pStyle w:val="ConsPlusNormal"/>
        <w:spacing w:line="276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8635EB">
        <w:rPr>
          <w:rFonts w:ascii="Times New Roman" w:hAnsi="Times New Roman"/>
          <w:sz w:val="28"/>
          <w:szCs w:val="28"/>
        </w:rPr>
        <w:t xml:space="preserve">- создание комфортной городской среды, создание новых пешеходных зон, развитие общественных пространств, создание </w:t>
      </w:r>
      <w:proofErr w:type="spellStart"/>
      <w:r w:rsidRPr="008635EB">
        <w:rPr>
          <w:rFonts w:ascii="Times New Roman" w:hAnsi="Times New Roman"/>
          <w:sz w:val="28"/>
          <w:szCs w:val="28"/>
        </w:rPr>
        <w:t>креативных</w:t>
      </w:r>
      <w:proofErr w:type="spellEnd"/>
      <w:r w:rsidRPr="008635EB">
        <w:rPr>
          <w:rFonts w:ascii="Times New Roman" w:hAnsi="Times New Roman"/>
          <w:sz w:val="28"/>
          <w:szCs w:val="28"/>
        </w:rPr>
        <w:t xml:space="preserve"> молодежных городских пространств, архитектурных инсталляций и др.</w:t>
      </w:r>
    </w:p>
    <w:p w:rsidR="000A3779" w:rsidRPr="008635EB" w:rsidRDefault="000A3779" w:rsidP="00DE743E">
      <w:pPr>
        <w:pStyle w:val="ConsPlusNormal"/>
        <w:spacing w:line="276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0A3779" w:rsidRPr="00331EE5" w:rsidRDefault="000A3779" w:rsidP="00DE743E">
      <w:pPr>
        <w:pStyle w:val="ConsPlusNormal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31EE5">
        <w:rPr>
          <w:rFonts w:ascii="Times New Roman" w:hAnsi="Times New Roman"/>
          <w:i/>
          <w:sz w:val="28"/>
          <w:szCs w:val="28"/>
        </w:rPr>
        <w:t>4. Экологические и техногенные риски:</w:t>
      </w:r>
    </w:p>
    <w:p w:rsidR="000A3779" w:rsidRPr="008635EB" w:rsidRDefault="000A3779" w:rsidP="00DE743E">
      <w:pPr>
        <w:pStyle w:val="ConsPlusNormal"/>
        <w:spacing w:line="276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8635EB">
        <w:rPr>
          <w:rFonts w:ascii="Times New Roman" w:hAnsi="Times New Roman"/>
          <w:sz w:val="28"/>
          <w:szCs w:val="28"/>
        </w:rPr>
        <w:t>- усиление экологических рисков, в том числе в результате накопленного экологического ущерба природным экосистемам;</w:t>
      </w:r>
    </w:p>
    <w:p w:rsidR="000A3779" w:rsidRPr="008635EB" w:rsidRDefault="000A3779" w:rsidP="00DE743E">
      <w:pPr>
        <w:pStyle w:val="ConsPlusNormal"/>
        <w:spacing w:line="276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8635EB">
        <w:rPr>
          <w:rFonts w:ascii="Times New Roman" w:hAnsi="Times New Roman"/>
          <w:sz w:val="28"/>
          <w:szCs w:val="28"/>
        </w:rPr>
        <w:t>- возникновение чрезвычайных ситуаций природного и техногенного характера, деградация водных экосистем, земель и почв;</w:t>
      </w:r>
    </w:p>
    <w:p w:rsidR="000A3779" w:rsidRPr="008635EB" w:rsidRDefault="000A3779" w:rsidP="00DE743E">
      <w:pPr>
        <w:pStyle w:val="ConsPlusNormal"/>
        <w:spacing w:line="276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8635EB">
        <w:rPr>
          <w:rFonts w:ascii="Times New Roman" w:hAnsi="Times New Roman"/>
          <w:sz w:val="28"/>
          <w:szCs w:val="28"/>
        </w:rPr>
        <w:t>- рост угроз продовольственной безопасности.</w:t>
      </w:r>
    </w:p>
    <w:p w:rsidR="000A3779" w:rsidRPr="008635EB" w:rsidRDefault="000A3779" w:rsidP="00DE743E">
      <w:pPr>
        <w:pStyle w:val="ConsPlusNormal"/>
        <w:spacing w:line="276" w:lineRule="auto"/>
        <w:ind w:firstLine="539"/>
        <w:jc w:val="both"/>
        <w:rPr>
          <w:rFonts w:ascii="Times New Roman" w:hAnsi="Times New Roman"/>
          <w:i/>
          <w:sz w:val="28"/>
          <w:szCs w:val="28"/>
        </w:rPr>
      </w:pPr>
      <w:r w:rsidRPr="008635EB">
        <w:rPr>
          <w:rFonts w:ascii="Times New Roman" w:hAnsi="Times New Roman"/>
          <w:i/>
          <w:sz w:val="28"/>
          <w:szCs w:val="28"/>
        </w:rPr>
        <w:t>Ключевые меры:</w:t>
      </w:r>
    </w:p>
    <w:p w:rsidR="000A3779" w:rsidRPr="008635EB" w:rsidRDefault="000A3779" w:rsidP="00DE743E">
      <w:pPr>
        <w:pStyle w:val="ConsPlusNormal"/>
        <w:spacing w:line="276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8635EB">
        <w:rPr>
          <w:rFonts w:ascii="Times New Roman" w:hAnsi="Times New Roman"/>
          <w:sz w:val="28"/>
          <w:szCs w:val="28"/>
        </w:rPr>
        <w:t>- формирование высокотехнологичной «зеленой» эколого-ориентированной экономики;</w:t>
      </w:r>
    </w:p>
    <w:p w:rsidR="000A3779" w:rsidRPr="008635EB" w:rsidRDefault="000A3779" w:rsidP="00DE743E">
      <w:pPr>
        <w:pStyle w:val="ConsPlusNormal"/>
        <w:spacing w:line="276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8635EB">
        <w:rPr>
          <w:rFonts w:ascii="Times New Roman" w:hAnsi="Times New Roman"/>
          <w:sz w:val="28"/>
          <w:szCs w:val="28"/>
        </w:rPr>
        <w:t>- активное участие в приоритетных национальных проектах, в том числе в национальном проекте «</w:t>
      </w:r>
      <w:r>
        <w:rPr>
          <w:rFonts w:ascii="Times New Roman" w:hAnsi="Times New Roman"/>
          <w:sz w:val="28"/>
          <w:szCs w:val="28"/>
        </w:rPr>
        <w:t>Экологическое благополучие</w:t>
      </w:r>
      <w:r w:rsidRPr="008635EB">
        <w:rPr>
          <w:rFonts w:ascii="Times New Roman" w:hAnsi="Times New Roman"/>
          <w:sz w:val="28"/>
          <w:szCs w:val="28"/>
        </w:rPr>
        <w:t>».</w:t>
      </w:r>
    </w:p>
    <w:p w:rsidR="000A3779" w:rsidRPr="00CE41C1" w:rsidRDefault="000A3779" w:rsidP="000A3779">
      <w:pPr>
        <w:ind w:firstLine="709"/>
        <w:jc w:val="center"/>
        <w:rPr>
          <w:sz w:val="28"/>
          <w:szCs w:val="28"/>
        </w:rPr>
      </w:pPr>
    </w:p>
    <w:p w:rsidR="000A3779" w:rsidRPr="00CE41C1" w:rsidRDefault="000A3779" w:rsidP="000A3779">
      <w:pPr>
        <w:ind w:firstLine="709"/>
        <w:jc w:val="center"/>
        <w:rPr>
          <w:sz w:val="28"/>
          <w:szCs w:val="28"/>
        </w:rPr>
      </w:pPr>
    </w:p>
    <w:p w:rsidR="000A3779" w:rsidRPr="00143F1F" w:rsidRDefault="000A3779" w:rsidP="000A3779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</w:pPr>
      <w:r w:rsidRPr="00143F1F"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  <w:t xml:space="preserve">6. Сроки и этапы реализации </w:t>
      </w:r>
      <w:r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  <w:t>с</w:t>
      </w:r>
      <w:r w:rsidRPr="00143F1F"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  <w:t>тратегии</w:t>
      </w:r>
    </w:p>
    <w:p w:rsidR="000A3779" w:rsidRPr="00856AB6" w:rsidRDefault="000A3779" w:rsidP="000A3779">
      <w:pPr>
        <w:ind w:firstLine="709"/>
        <w:jc w:val="both"/>
        <w:rPr>
          <w:sz w:val="28"/>
          <w:szCs w:val="28"/>
        </w:rPr>
      </w:pPr>
    </w:p>
    <w:p w:rsidR="000A3779" w:rsidRPr="00856AB6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 w:rsidRPr="00856AB6">
        <w:rPr>
          <w:sz w:val="28"/>
          <w:szCs w:val="28"/>
        </w:rPr>
        <w:t>Реализация Стратегии предполагается в 2 этапа: 1 этап 2026 - 2030 годы, 2 этап 2031 - 2036 годы.</w:t>
      </w:r>
    </w:p>
    <w:p w:rsidR="000A3779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 w:rsidRPr="00856AB6">
        <w:rPr>
          <w:sz w:val="28"/>
          <w:szCs w:val="28"/>
        </w:rPr>
        <w:t>Первый этап направлен на обеспечение решения стратегических задач и выполнение показателей.</w:t>
      </w:r>
      <w:r>
        <w:rPr>
          <w:sz w:val="28"/>
          <w:szCs w:val="28"/>
        </w:rPr>
        <w:t xml:space="preserve"> На данном этапе доля отраслей, не связанных с добычей полезных ископаемых, в общей структуре экономики города начнет возрастать, будут сокращаться признаки </w:t>
      </w:r>
      <w:proofErr w:type="spellStart"/>
      <w:r>
        <w:rPr>
          <w:sz w:val="28"/>
          <w:szCs w:val="28"/>
        </w:rPr>
        <w:t>моноструктурности</w:t>
      </w:r>
      <w:proofErr w:type="spellEnd"/>
      <w:r>
        <w:rPr>
          <w:sz w:val="28"/>
          <w:szCs w:val="28"/>
        </w:rPr>
        <w:t>. Начнется стабилизация социальных процессов и прежде всего - демографических. Начнется реализация первоочередных инфраструктурных объектов. К завершению этапа сложится устойчивый положительный темп экономического и социального развития города.</w:t>
      </w:r>
    </w:p>
    <w:p w:rsidR="000A3779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 w:rsidRPr="00856AB6">
        <w:rPr>
          <w:sz w:val="28"/>
          <w:szCs w:val="28"/>
        </w:rPr>
        <w:t xml:space="preserve">Второй этап определяет ориентир на долгосрочный период на основе выработанных целей и задач </w:t>
      </w:r>
      <w:r>
        <w:rPr>
          <w:sz w:val="28"/>
          <w:szCs w:val="28"/>
        </w:rPr>
        <w:t>с</w:t>
      </w:r>
      <w:r w:rsidRPr="00856AB6">
        <w:rPr>
          <w:sz w:val="28"/>
          <w:szCs w:val="28"/>
        </w:rPr>
        <w:t>тратегии.</w:t>
      </w:r>
      <w:r w:rsidRPr="00D47896">
        <w:rPr>
          <w:sz w:val="28"/>
          <w:szCs w:val="28"/>
        </w:rPr>
        <w:t xml:space="preserve"> </w:t>
      </w:r>
      <w:r>
        <w:rPr>
          <w:sz w:val="28"/>
          <w:szCs w:val="28"/>
        </w:rPr>
        <w:t>На данном этапе прогнозируется высокая инвестиционная активность в инфраструктурной сфере, в развитии объектов социальной сферы путем достижения уровня обеспеченности на основании градостроительных нормативов, повышение предпринимательской активности в социальной сфере и в сфере услуг, дальнейшая диверсификация экономики.</w:t>
      </w:r>
    </w:p>
    <w:p w:rsidR="000A3779" w:rsidRDefault="000A3779" w:rsidP="000A3779">
      <w:pPr>
        <w:ind w:firstLine="709"/>
        <w:jc w:val="center"/>
        <w:rPr>
          <w:sz w:val="28"/>
          <w:szCs w:val="28"/>
        </w:rPr>
      </w:pPr>
    </w:p>
    <w:p w:rsidR="000A3779" w:rsidRDefault="000A3779" w:rsidP="000A3779">
      <w:pPr>
        <w:jc w:val="center"/>
        <w:rPr>
          <w:b/>
          <w:sz w:val="28"/>
          <w:szCs w:val="28"/>
        </w:rPr>
      </w:pPr>
      <w:r w:rsidRPr="00C92B09">
        <w:rPr>
          <w:b/>
          <w:sz w:val="28"/>
          <w:szCs w:val="28"/>
        </w:rPr>
        <w:t xml:space="preserve">7. Ожидаемые результаты </w:t>
      </w:r>
      <w:proofErr w:type="gramStart"/>
      <w:r w:rsidRPr="00C92B09">
        <w:rPr>
          <w:b/>
          <w:sz w:val="28"/>
          <w:szCs w:val="28"/>
        </w:rPr>
        <w:t>реализации стратегии социально-экономического развития города Железногорска</w:t>
      </w:r>
      <w:proofErr w:type="gramEnd"/>
      <w:r w:rsidRPr="00C92B09">
        <w:rPr>
          <w:b/>
          <w:sz w:val="28"/>
          <w:szCs w:val="28"/>
        </w:rPr>
        <w:t xml:space="preserve"> до 2036 года</w:t>
      </w:r>
    </w:p>
    <w:p w:rsidR="00DE743E" w:rsidRPr="00C92B09" w:rsidRDefault="00DE743E" w:rsidP="000A3779">
      <w:pPr>
        <w:jc w:val="center"/>
        <w:rPr>
          <w:b/>
          <w:sz w:val="28"/>
          <w:szCs w:val="28"/>
        </w:rPr>
      </w:pPr>
    </w:p>
    <w:p w:rsidR="000A3779" w:rsidRPr="00C92B09" w:rsidRDefault="000A3779" w:rsidP="00DE743E">
      <w:pPr>
        <w:pStyle w:val="ConsPlusNormal"/>
        <w:spacing w:line="276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92B09">
        <w:rPr>
          <w:rFonts w:ascii="Times New Roman" w:hAnsi="Times New Roman"/>
          <w:sz w:val="28"/>
          <w:szCs w:val="28"/>
        </w:rPr>
        <w:t>Стратегия - это один из ключевых инструментов управления городским развитием.</w:t>
      </w:r>
    </w:p>
    <w:p w:rsidR="000A3779" w:rsidRPr="00C92B09" w:rsidRDefault="000A3779" w:rsidP="00DE743E">
      <w:pPr>
        <w:pStyle w:val="ConsPlusNormal"/>
        <w:spacing w:line="276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92B09">
        <w:rPr>
          <w:rFonts w:ascii="Times New Roman" w:hAnsi="Times New Roman"/>
          <w:sz w:val="28"/>
          <w:szCs w:val="28"/>
        </w:rPr>
        <w:t>Стратегия нацелена на развитие города Железногорска как многофункционального муниципального образования со сбалансированной экономикой, полноценным городским сообществом, качественной городской средой, обеспечивающей высокий уровень жизни населения и благоприятные условия для экономической деятельности.</w:t>
      </w:r>
      <w:r>
        <w:rPr>
          <w:rFonts w:ascii="Times New Roman" w:hAnsi="Times New Roman"/>
          <w:sz w:val="28"/>
          <w:szCs w:val="28"/>
        </w:rPr>
        <w:t xml:space="preserve"> Реализация стратегии позволит создать условия для самореализации личности, благополучной и комфортной жизни жителей города Железногорска.</w:t>
      </w:r>
    </w:p>
    <w:p w:rsidR="000A3779" w:rsidRPr="00C92B09" w:rsidRDefault="000A3779" w:rsidP="00DE743E">
      <w:pPr>
        <w:pStyle w:val="ae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92B09">
        <w:rPr>
          <w:sz w:val="28"/>
          <w:szCs w:val="28"/>
        </w:rPr>
        <w:t>Основные ожидаемые показатели социально-экономического развития города Железногорска представлены в таблице 2</w:t>
      </w:r>
      <w:r>
        <w:rPr>
          <w:sz w:val="28"/>
          <w:szCs w:val="28"/>
        </w:rPr>
        <w:t>2</w:t>
      </w:r>
      <w:r w:rsidRPr="00C92B09">
        <w:rPr>
          <w:sz w:val="28"/>
          <w:szCs w:val="28"/>
        </w:rPr>
        <w:t>.</w:t>
      </w:r>
    </w:p>
    <w:p w:rsidR="000A3779" w:rsidRDefault="000A3779" w:rsidP="000A3779">
      <w:pPr>
        <w:pStyle w:val="ae"/>
        <w:spacing w:before="0" w:beforeAutospacing="0" w:after="0" w:afterAutospacing="0"/>
        <w:ind w:firstLine="709"/>
        <w:jc w:val="right"/>
        <w:rPr>
          <w:b/>
          <w:highlight w:val="yellow"/>
        </w:rPr>
      </w:pPr>
    </w:p>
    <w:p w:rsidR="000A3779" w:rsidRPr="00CE41C1" w:rsidRDefault="000A3779" w:rsidP="000A3779">
      <w:pPr>
        <w:pStyle w:val="ae"/>
        <w:spacing w:before="0" w:beforeAutospacing="0" w:after="0" w:afterAutospacing="0"/>
        <w:ind w:firstLine="284"/>
        <w:rPr>
          <w:sz w:val="28"/>
          <w:szCs w:val="28"/>
        </w:rPr>
      </w:pPr>
      <w:r w:rsidRPr="00CE41C1">
        <w:rPr>
          <w:sz w:val="28"/>
          <w:szCs w:val="28"/>
        </w:rPr>
        <w:t>Таблица 2</w:t>
      </w:r>
      <w:r>
        <w:rPr>
          <w:sz w:val="28"/>
          <w:szCs w:val="28"/>
        </w:rPr>
        <w:t>2</w:t>
      </w:r>
      <w:r w:rsidRPr="00CE41C1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CE41C1">
        <w:rPr>
          <w:sz w:val="28"/>
          <w:szCs w:val="28"/>
        </w:rPr>
        <w:t xml:space="preserve"> Основные ожидаемые результаты реализации стратегии</w:t>
      </w:r>
    </w:p>
    <w:p w:rsidR="000A3779" w:rsidRPr="00EF7057" w:rsidRDefault="000A3779" w:rsidP="000A3779">
      <w:pPr>
        <w:pStyle w:val="ae"/>
        <w:spacing w:before="0" w:beforeAutospacing="0" w:after="0" w:afterAutospacing="0"/>
        <w:ind w:firstLine="284"/>
        <w:rPr>
          <w:sz w:val="12"/>
          <w:szCs w:val="12"/>
        </w:rPr>
      </w:pPr>
    </w:p>
    <w:tbl>
      <w:tblPr>
        <w:tblStyle w:val="af2"/>
        <w:tblW w:w="9464" w:type="dxa"/>
        <w:tblLook w:val="04A0"/>
      </w:tblPr>
      <w:tblGrid>
        <w:gridCol w:w="408"/>
        <w:gridCol w:w="4520"/>
        <w:gridCol w:w="1134"/>
        <w:gridCol w:w="1134"/>
        <w:gridCol w:w="1134"/>
        <w:gridCol w:w="1134"/>
      </w:tblGrid>
      <w:tr w:rsidR="000A3779" w:rsidRPr="00C92B09" w:rsidTr="000A3779">
        <w:trPr>
          <w:trHeight w:val="527"/>
          <w:tblHeader/>
        </w:trPr>
        <w:tc>
          <w:tcPr>
            <w:tcW w:w="408" w:type="dxa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42" w:right="-108" w:firstLine="0"/>
              <w:jc w:val="center"/>
            </w:pPr>
            <w:r w:rsidRPr="00C92B09">
              <w:t>№</w:t>
            </w:r>
          </w:p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42" w:right="-108" w:firstLine="0"/>
              <w:jc w:val="center"/>
            </w:pPr>
            <w:proofErr w:type="spellStart"/>
            <w:proofErr w:type="gramStart"/>
            <w:r w:rsidRPr="00C92B09">
              <w:t>п</w:t>
            </w:r>
            <w:proofErr w:type="spellEnd"/>
            <w:proofErr w:type="gramEnd"/>
            <w:r w:rsidRPr="00C92B09">
              <w:t>/</w:t>
            </w:r>
            <w:proofErr w:type="spellStart"/>
            <w:r w:rsidRPr="00C92B09">
              <w:t>п</w:t>
            </w:r>
            <w:proofErr w:type="spellEnd"/>
          </w:p>
        </w:tc>
        <w:tc>
          <w:tcPr>
            <w:tcW w:w="4520" w:type="dxa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 w:rsidRPr="00C92B09">
              <w:t>Показатель</w:t>
            </w:r>
          </w:p>
        </w:tc>
        <w:tc>
          <w:tcPr>
            <w:tcW w:w="1134" w:type="dxa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 w:rsidRPr="00C92B09">
              <w:t>2024 г.</w:t>
            </w:r>
          </w:p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 w:rsidRPr="00C92B09">
              <w:t>(базовый)</w:t>
            </w:r>
          </w:p>
        </w:tc>
        <w:tc>
          <w:tcPr>
            <w:tcW w:w="1134" w:type="dxa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 w:rsidRPr="00C92B09">
              <w:t>2025 г.</w:t>
            </w:r>
          </w:p>
        </w:tc>
        <w:tc>
          <w:tcPr>
            <w:tcW w:w="1134" w:type="dxa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 w:rsidRPr="00C92B09">
              <w:t>2030 г.</w:t>
            </w:r>
          </w:p>
        </w:tc>
        <w:tc>
          <w:tcPr>
            <w:tcW w:w="1134" w:type="dxa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 w:rsidRPr="00C92B09">
              <w:t>2036 г.</w:t>
            </w:r>
          </w:p>
        </w:tc>
      </w:tr>
      <w:tr w:rsidR="000A3779" w:rsidRPr="00C92B09" w:rsidTr="000A3779">
        <w:tc>
          <w:tcPr>
            <w:tcW w:w="9464" w:type="dxa"/>
            <w:gridSpan w:val="6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b/>
              </w:rPr>
            </w:pPr>
            <w:r w:rsidRPr="00C92B09">
              <w:rPr>
                <w:b/>
              </w:rPr>
              <w:t>1. Развитие экономики, создание благоприятного инвестиционного и предпринимательского климата</w:t>
            </w:r>
          </w:p>
        </w:tc>
      </w:tr>
      <w:tr w:rsidR="000A3779" w:rsidRPr="00C92B09" w:rsidTr="000A3779">
        <w:trPr>
          <w:trHeight w:val="429"/>
        </w:trPr>
        <w:tc>
          <w:tcPr>
            <w:tcW w:w="408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</w:pPr>
            <w:r w:rsidRPr="00C92B09">
              <w:t>1.</w:t>
            </w:r>
          </w:p>
        </w:tc>
        <w:tc>
          <w:tcPr>
            <w:tcW w:w="4520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0"/>
              <w:jc w:val="left"/>
            </w:pPr>
            <w:r>
              <w:t>Индекс промышленного производства, %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106,2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99,0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100,9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103,0</w:t>
            </w:r>
          </w:p>
        </w:tc>
      </w:tr>
      <w:tr w:rsidR="000A3779" w:rsidRPr="00C92B09" w:rsidTr="000A3779">
        <w:trPr>
          <w:trHeight w:val="1088"/>
        </w:trPr>
        <w:tc>
          <w:tcPr>
            <w:tcW w:w="408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</w:pPr>
            <w:r w:rsidRPr="00C92B09">
              <w:t>2.</w:t>
            </w:r>
          </w:p>
        </w:tc>
        <w:tc>
          <w:tcPr>
            <w:tcW w:w="4520" w:type="dxa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0"/>
              <w:jc w:val="left"/>
            </w:pPr>
            <w:r w:rsidRPr="006F7CAF">
              <w:t>Объем инвестиций в основной капитал за счет всех источников финансирования (по круп</w:t>
            </w:r>
            <w:r>
              <w:t>ным</w:t>
            </w:r>
            <w:r w:rsidRPr="006F7CAF">
              <w:t xml:space="preserve"> и сред</w:t>
            </w:r>
            <w:r>
              <w:t>ним</w:t>
            </w:r>
            <w:r w:rsidRPr="006F7CAF">
              <w:t xml:space="preserve"> </w:t>
            </w:r>
            <w:r>
              <w:t>организациям города</w:t>
            </w:r>
            <w:r w:rsidRPr="006F7CAF">
              <w:t>)</w:t>
            </w:r>
            <w:r>
              <w:t>, млн. руб.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 w:rsidRPr="00AD74DD">
              <w:t>20</w:t>
            </w:r>
            <w:r>
              <w:t xml:space="preserve"> </w:t>
            </w:r>
            <w:r w:rsidRPr="00AD74DD">
              <w:t>468,5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 w:rsidRPr="00AD74DD">
              <w:t>21</w:t>
            </w:r>
            <w:r>
              <w:t xml:space="preserve"> </w:t>
            </w:r>
            <w:r w:rsidRPr="00AD74DD">
              <w:t>457,4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hanging="1"/>
              <w:jc w:val="center"/>
            </w:pPr>
            <w:r>
              <w:t>11 187,5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hanging="1"/>
              <w:jc w:val="center"/>
            </w:pPr>
            <w:r>
              <w:t>20 282,9</w:t>
            </w:r>
          </w:p>
        </w:tc>
      </w:tr>
      <w:tr w:rsidR="000A3779" w:rsidRPr="00C92B09" w:rsidTr="000A3779">
        <w:tc>
          <w:tcPr>
            <w:tcW w:w="408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</w:pPr>
            <w:r w:rsidRPr="00C92B09">
              <w:t>3.</w:t>
            </w:r>
          </w:p>
        </w:tc>
        <w:tc>
          <w:tcPr>
            <w:tcW w:w="4520" w:type="dxa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0"/>
              <w:jc w:val="left"/>
            </w:pPr>
            <w:r w:rsidRPr="00C92B09">
              <w:t>Объем инвестиций в основной капитал в расчете на 1 жителя, тыс. руб.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207,6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223,1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117,0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209,6</w:t>
            </w:r>
          </w:p>
        </w:tc>
      </w:tr>
      <w:tr w:rsidR="000A3779" w:rsidRPr="00C92B09" w:rsidTr="000A3779">
        <w:tc>
          <w:tcPr>
            <w:tcW w:w="408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</w:pPr>
            <w:r w:rsidRPr="00C92B09">
              <w:t>4.</w:t>
            </w:r>
          </w:p>
        </w:tc>
        <w:tc>
          <w:tcPr>
            <w:tcW w:w="4520" w:type="dxa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0"/>
              <w:jc w:val="left"/>
            </w:pPr>
            <w:r w:rsidRPr="00C92B09">
              <w:t xml:space="preserve">Число субъектов малого и среднего предпринимательства, зарегистрированных на территории города, в расчете на 10 тыс. человек населения, ед. 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 w:rsidRPr="00C92B09">
              <w:t>267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 w:rsidRPr="00C92B09">
              <w:t>292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 w:rsidRPr="00C92B09">
              <w:t>297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 w:rsidRPr="00C92B09">
              <w:t>303</w:t>
            </w:r>
          </w:p>
        </w:tc>
      </w:tr>
      <w:tr w:rsidR="000A3779" w:rsidRPr="00C92B09" w:rsidTr="000A3779">
        <w:trPr>
          <w:trHeight w:val="1839"/>
        </w:trPr>
        <w:tc>
          <w:tcPr>
            <w:tcW w:w="408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</w:pPr>
            <w:r w:rsidRPr="00C92B09">
              <w:t>5.</w:t>
            </w:r>
          </w:p>
        </w:tc>
        <w:tc>
          <w:tcPr>
            <w:tcW w:w="4520" w:type="dxa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0"/>
              <w:jc w:val="left"/>
            </w:pPr>
            <w:r w:rsidRPr="00C92B09">
              <w:t xml:space="preserve"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города, </w:t>
            </w:r>
            <w:r>
              <w:t>%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 w:rsidRPr="00C92B09">
              <w:t>13,3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 w:rsidRPr="00C92B09">
              <w:t>13,3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 w:rsidRPr="00C92B09">
              <w:t>13,8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 w:rsidRPr="00C92B09">
              <w:t>14,4</w:t>
            </w:r>
          </w:p>
        </w:tc>
      </w:tr>
      <w:tr w:rsidR="000A3779" w:rsidRPr="00C92B09" w:rsidTr="000A3779">
        <w:trPr>
          <w:trHeight w:val="1198"/>
        </w:trPr>
        <w:tc>
          <w:tcPr>
            <w:tcW w:w="408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</w:pPr>
            <w:r>
              <w:t>6</w:t>
            </w:r>
            <w:r w:rsidRPr="00C92B09">
              <w:t>.</w:t>
            </w:r>
          </w:p>
        </w:tc>
        <w:tc>
          <w:tcPr>
            <w:tcW w:w="4520" w:type="dxa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0"/>
              <w:jc w:val="left"/>
            </w:pPr>
            <w:r w:rsidRPr="00C92B09">
              <w:t xml:space="preserve">Среднемесячная номинальная начисленная заработная плата работников крупных и средних </w:t>
            </w:r>
            <w:r>
              <w:t>организаций</w:t>
            </w:r>
            <w:r w:rsidRPr="00C92B09">
              <w:t xml:space="preserve"> города, руб.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76 216,8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84 372,0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121 303,4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166 196,1</w:t>
            </w:r>
          </w:p>
        </w:tc>
      </w:tr>
      <w:tr w:rsidR="000A3779" w:rsidRPr="00C92B09" w:rsidTr="000A3779">
        <w:trPr>
          <w:trHeight w:val="553"/>
        </w:trPr>
        <w:tc>
          <w:tcPr>
            <w:tcW w:w="408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</w:pPr>
            <w:r>
              <w:t>7.</w:t>
            </w:r>
          </w:p>
        </w:tc>
        <w:tc>
          <w:tcPr>
            <w:tcW w:w="4520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0"/>
              <w:jc w:val="left"/>
            </w:pPr>
            <w:r>
              <w:t>Уровень регистрируемой безработицы, %</w:t>
            </w:r>
          </w:p>
        </w:tc>
        <w:tc>
          <w:tcPr>
            <w:tcW w:w="1134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0,05</w:t>
            </w:r>
          </w:p>
        </w:tc>
        <w:tc>
          <w:tcPr>
            <w:tcW w:w="1134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0,06</w:t>
            </w:r>
          </w:p>
        </w:tc>
        <w:tc>
          <w:tcPr>
            <w:tcW w:w="1134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0,09</w:t>
            </w:r>
          </w:p>
        </w:tc>
        <w:tc>
          <w:tcPr>
            <w:tcW w:w="1134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0,06</w:t>
            </w:r>
          </w:p>
        </w:tc>
      </w:tr>
      <w:tr w:rsidR="000A3779" w:rsidRPr="00C92B09" w:rsidTr="000A3779">
        <w:trPr>
          <w:trHeight w:val="528"/>
        </w:trPr>
        <w:tc>
          <w:tcPr>
            <w:tcW w:w="9464" w:type="dxa"/>
            <w:gridSpan w:val="6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 w:rsidRPr="00C92B09">
              <w:rPr>
                <w:b/>
              </w:rPr>
              <w:t xml:space="preserve">2. </w:t>
            </w:r>
            <w:r>
              <w:rPr>
                <w:b/>
              </w:rPr>
              <w:t>Развитие человеческого капитала и социальной сферы</w:t>
            </w:r>
          </w:p>
        </w:tc>
      </w:tr>
      <w:tr w:rsidR="000A3779" w:rsidRPr="00C92B09" w:rsidTr="000A3779">
        <w:trPr>
          <w:trHeight w:val="628"/>
        </w:trPr>
        <w:tc>
          <w:tcPr>
            <w:tcW w:w="408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</w:pPr>
            <w:r>
              <w:t>8.</w:t>
            </w:r>
          </w:p>
        </w:tc>
        <w:tc>
          <w:tcPr>
            <w:tcW w:w="4520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33" w:right="-108" w:firstLine="0"/>
              <w:jc w:val="left"/>
            </w:pPr>
            <w:r>
              <w:t>Численность населения, чел.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hanging="1"/>
              <w:jc w:val="center"/>
            </w:pPr>
            <w:r>
              <w:t>94 959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hanging="1"/>
              <w:jc w:val="center"/>
            </w:pPr>
            <w:r>
              <w:t>94 412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hanging="1"/>
              <w:jc w:val="center"/>
            </w:pPr>
            <w:r>
              <w:t>92 217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hanging="1"/>
              <w:jc w:val="center"/>
            </w:pPr>
            <w:r>
              <w:t>92 107</w:t>
            </w:r>
          </w:p>
        </w:tc>
      </w:tr>
      <w:tr w:rsidR="000A3779" w:rsidRPr="00C92B09" w:rsidTr="000A3779">
        <w:trPr>
          <w:trHeight w:val="693"/>
        </w:trPr>
        <w:tc>
          <w:tcPr>
            <w:tcW w:w="408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</w:pPr>
            <w:r>
              <w:t>9.</w:t>
            </w:r>
          </w:p>
        </w:tc>
        <w:tc>
          <w:tcPr>
            <w:tcW w:w="4520" w:type="dxa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33" w:right="-108" w:firstLine="0"/>
              <w:jc w:val="left"/>
            </w:pPr>
            <w:r>
              <w:t>Коэффициент рождаемости на 1000 чел. населения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5,6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5,7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8,0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10,6</w:t>
            </w:r>
          </w:p>
        </w:tc>
      </w:tr>
      <w:tr w:rsidR="000A3779" w:rsidRPr="00C92B09" w:rsidTr="000A3779">
        <w:trPr>
          <w:trHeight w:val="700"/>
        </w:trPr>
        <w:tc>
          <w:tcPr>
            <w:tcW w:w="408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</w:pPr>
            <w:r>
              <w:t>10.</w:t>
            </w:r>
          </w:p>
        </w:tc>
        <w:tc>
          <w:tcPr>
            <w:tcW w:w="4520" w:type="dxa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33" w:right="-108" w:firstLine="0"/>
              <w:jc w:val="left"/>
            </w:pPr>
            <w:r>
              <w:t>Коэффициент смертности на 1000 чел. населения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11,9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11,3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11,3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10,9</w:t>
            </w:r>
          </w:p>
        </w:tc>
      </w:tr>
      <w:tr w:rsidR="000A3779" w:rsidRPr="00C92B09" w:rsidTr="000A3779">
        <w:trPr>
          <w:trHeight w:val="1691"/>
        </w:trPr>
        <w:tc>
          <w:tcPr>
            <w:tcW w:w="408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</w:pPr>
            <w:r>
              <w:t>11.</w:t>
            </w:r>
          </w:p>
        </w:tc>
        <w:tc>
          <w:tcPr>
            <w:tcW w:w="4520" w:type="dxa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0"/>
              <w:jc w:val="left"/>
            </w:pPr>
            <w:r>
              <w:t>Доля детей в возрасте 1-6 лет, получающих дошкольную образовательную услугу и (или) услуг по их содержанию в муниципальных образовательных учреждениях в общей численности детей в возрасте 1-6 лет, %</w:t>
            </w:r>
          </w:p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0"/>
              <w:jc w:val="left"/>
            </w:pP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75,2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75,2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80,0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85,0</w:t>
            </w:r>
          </w:p>
        </w:tc>
      </w:tr>
      <w:tr w:rsidR="000A3779" w:rsidRPr="00C92B09" w:rsidTr="000A3779">
        <w:trPr>
          <w:trHeight w:val="2064"/>
        </w:trPr>
        <w:tc>
          <w:tcPr>
            <w:tcW w:w="408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</w:pPr>
            <w:r>
              <w:t>12.</w:t>
            </w:r>
          </w:p>
        </w:tc>
        <w:tc>
          <w:tcPr>
            <w:tcW w:w="4520" w:type="dxa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0"/>
              <w:jc w:val="left"/>
            </w:pPr>
            <w:r>
              <w:t>Доля муниципальных дошкольных образовательных учреждений, здание которых находится в аварийном состоянии или требуют капитального ремонта, в общей числе муниципальных дошкольных образовательных учреждений, %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4,8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4,8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4,8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4,8</w:t>
            </w:r>
          </w:p>
        </w:tc>
      </w:tr>
      <w:tr w:rsidR="000A3779" w:rsidRPr="00C92B09" w:rsidTr="000A3779">
        <w:trPr>
          <w:trHeight w:val="1789"/>
        </w:trPr>
        <w:tc>
          <w:tcPr>
            <w:tcW w:w="408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</w:pPr>
            <w:r>
              <w:t>13.</w:t>
            </w:r>
          </w:p>
        </w:tc>
        <w:tc>
          <w:tcPr>
            <w:tcW w:w="4520" w:type="dxa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0"/>
              <w:jc w:val="left"/>
            </w:pPr>
            <w:r>
              <w:t xml:space="preserve">Доля обучающихся в муниципальных образовательных учреждениях, занимающихся во вторую смену, в общей </w:t>
            </w:r>
            <w:proofErr w:type="gramStart"/>
            <w:r>
              <w:t>численности</w:t>
            </w:r>
            <w:proofErr w:type="gramEnd"/>
            <w:r>
              <w:t xml:space="preserve"> обучающихся в муниципальных общеобразовательных учреждениях, %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14,1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14,0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0</w:t>
            </w:r>
          </w:p>
        </w:tc>
      </w:tr>
      <w:tr w:rsidR="000A3779" w:rsidRPr="00C92B09" w:rsidTr="000A3779">
        <w:trPr>
          <w:trHeight w:val="1699"/>
        </w:trPr>
        <w:tc>
          <w:tcPr>
            <w:tcW w:w="408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</w:pPr>
            <w:r>
              <w:t>14.</w:t>
            </w:r>
          </w:p>
        </w:tc>
        <w:tc>
          <w:tcPr>
            <w:tcW w:w="4520" w:type="dxa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0"/>
              <w:jc w:val="left"/>
            </w:pPr>
            <w:r>
              <w:t>Доля муниципальных 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учреждений, %</w:t>
            </w:r>
          </w:p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0"/>
              <w:jc w:val="left"/>
            </w:pP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28,6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23,1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15,4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7,2</w:t>
            </w:r>
          </w:p>
        </w:tc>
      </w:tr>
      <w:tr w:rsidR="000A3779" w:rsidRPr="00C92B09" w:rsidTr="000A3779">
        <w:tc>
          <w:tcPr>
            <w:tcW w:w="408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</w:pPr>
            <w:r>
              <w:t>15.</w:t>
            </w:r>
          </w:p>
        </w:tc>
        <w:tc>
          <w:tcPr>
            <w:tcW w:w="4520" w:type="dxa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0"/>
              <w:jc w:val="left"/>
            </w:pPr>
            <w:r>
              <w:t>Охват детей в возрасте от 5 до 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от 5 до 18 лет), %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86,0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86,0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86,0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86,0</w:t>
            </w:r>
          </w:p>
        </w:tc>
      </w:tr>
      <w:tr w:rsidR="000A3779" w:rsidRPr="00C92B09" w:rsidTr="000A3779">
        <w:tc>
          <w:tcPr>
            <w:tcW w:w="408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</w:pPr>
            <w:r>
              <w:t>16.</w:t>
            </w:r>
          </w:p>
        </w:tc>
        <w:tc>
          <w:tcPr>
            <w:tcW w:w="4520" w:type="dxa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0"/>
              <w:jc w:val="left"/>
            </w:pPr>
            <w:r>
              <w:t>Удельный вес численности молодых людей в возрасте от 14 до 35 лет, принимающих участие в добровольческой деятельности, в общей численности молодежи города Железногорска в возрасте от 14 до 35 лет, %</w:t>
            </w:r>
          </w:p>
        </w:tc>
        <w:tc>
          <w:tcPr>
            <w:tcW w:w="1134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17</w:t>
            </w:r>
          </w:p>
        </w:tc>
        <w:tc>
          <w:tcPr>
            <w:tcW w:w="1134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17</w:t>
            </w:r>
          </w:p>
        </w:tc>
        <w:tc>
          <w:tcPr>
            <w:tcW w:w="1134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20</w:t>
            </w:r>
          </w:p>
        </w:tc>
        <w:tc>
          <w:tcPr>
            <w:tcW w:w="1134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20</w:t>
            </w:r>
          </w:p>
        </w:tc>
      </w:tr>
      <w:tr w:rsidR="000A3779" w:rsidRPr="00C92B09" w:rsidTr="000A3779">
        <w:tc>
          <w:tcPr>
            <w:tcW w:w="408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</w:pPr>
            <w:r>
              <w:t>17.</w:t>
            </w:r>
          </w:p>
        </w:tc>
        <w:tc>
          <w:tcPr>
            <w:tcW w:w="4520" w:type="dxa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0"/>
              <w:jc w:val="left"/>
            </w:pPr>
            <w:r>
              <w:t>Удельный вес численности молодых людей в возрасте от 14 до 35 лет, вовлеченных в реализуемые проекты и программы в сфере поддержки талантливой молодежи в общем количестве молодежи города Железногорска в возрасте от 14 до 35 лет, %</w:t>
            </w:r>
          </w:p>
        </w:tc>
        <w:tc>
          <w:tcPr>
            <w:tcW w:w="1134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27</w:t>
            </w:r>
          </w:p>
        </w:tc>
        <w:tc>
          <w:tcPr>
            <w:tcW w:w="1134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27</w:t>
            </w:r>
          </w:p>
        </w:tc>
        <w:tc>
          <w:tcPr>
            <w:tcW w:w="1134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30</w:t>
            </w:r>
          </w:p>
        </w:tc>
        <w:tc>
          <w:tcPr>
            <w:tcW w:w="1134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33</w:t>
            </w:r>
          </w:p>
        </w:tc>
      </w:tr>
      <w:tr w:rsidR="000A3779" w:rsidRPr="00C92B09" w:rsidTr="000A3779">
        <w:tc>
          <w:tcPr>
            <w:tcW w:w="408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</w:pPr>
            <w:r>
              <w:t>18.</w:t>
            </w:r>
          </w:p>
        </w:tc>
        <w:tc>
          <w:tcPr>
            <w:tcW w:w="4520" w:type="dxa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18"/>
              <w:jc w:val="left"/>
            </w:pPr>
            <w:r>
              <w:t>Доля детей, оздоровленных в текущем году в загородных оздоровительных лагерях, в общей численности детей в возрасте от 7 до 18 лет, %</w:t>
            </w:r>
          </w:p>
        </w:tc>
        <w:tc>
          <w:tcPr>
            <w:tcW w:w="1134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2,8</w:t>
            </w:r>
          </w:p>
        </w:tc>
        <w:tc>
          <w:tcPr>
            <w:tcW w:w="1134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2,8</w:t>
            </w:r>
          </w:p>
        </w:tc>
        <w:tc>
          <w:tcPr>
            <w:tcW w:w="1134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2,9</w:t>
            </w:r>
          </w:p>
        </w:tc>
        <w:tc>
          <w:tcPr>
            <w:tcW w:w="1134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3,0</w:t>
            </w:r>
          </w:p>
        </w:tc>
      </w:tr>
      <w:tr w:rsidR="000A3779" w:rsidRPr="00C92B09" w:rsidTr="000A3779">
        <w:trPr>
          <w:trHeight w:val="675"/>
        </w:trPr>
        <w:tc>
          <w:tcPr>
            <w:tcW w:w="408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</w:pPr>
            <w:r>
              <w:t>19.</w:t>
            </w:r>
          </w:p>
        </w:tc>
        <w:tc>
          <w:tcPr>
            <w:tcW w:w="4520" w:type="dxa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0"/>
              <w:jc w:val="left"/>
            </w:pPr>
            <w:r>
              <w:t>Доля населения, являющегося участниками клубных формирований, %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1,4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1,4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1,5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1,8</w:t>
            </w:r>
          </w:p>
        </w:tc>
      </w:tr>
      <w:tr w:rsidR="000A3779" w:rsidRPr="00C92B09" w:rsidTr="000A3779">
        <w:trPr>
          <w:trHeight w:val="685"/>
        </w:trPr>
        <w:tc>
          <w:tcPr>
            <w:tcW w:w="408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</w:pPr>
            <w:r>
              <w:t>20.</w:t>
            </w:r>
          </w:p>
        </w:tc>
        <w:tc>
          <w:tcPr>
            <w:tcW w:w="4520" w:type="dxa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0"/>
              <w:jc w:val="left"/>
            </w:pPr>
            <w:r>
              <w:t>Среднее число книговыдачи в расчете на 1000 человек населения, тыс. экз.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3,5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3,5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3,8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4,0</w:t>
            </w:r>
          </w:p>
        </w:tc>
      </w:tr>
      <w:tr w:rsidR="000A3779" w:rsidRPr="00C92B09" w:rsidTr="000A3779">
        <w:tc>
          <w:tcPr>
            <w:tcW w:w="408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</w:pPr>
            <w:r>
              <w:t>21.</w:t>
            </w:r>
          </w:p>
        </w:tc>
        <w:tc>
          <w:tcPr>
            <w:tcW w:w="4520" w:type="dxa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0"/>
              <w:jc w:val="left"/>
            </w:pPr>
            <w:r>
              <w:t>Среднее число посещений музея на 1000 жителей города, чел.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190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191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200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210</w:t>
            </w:r>
          </w:p>
        </w:tc>
      </w:tr>
      <w:tr w:rsidR="000A3779" w:rsidRPr="00C92B09" w:rsidTr="000A3779">
        <w:tc>
          <w:tcPr>
            <w:tcW w:w="408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</w:pPr>
            <w:r>
              <w:t>22.</w:t>
            </w:r>
          </w:p>
        </w:tc>
        <w:tc>
          <w:tcPr>
            <w:tcW w:w="4520" w:type="dxa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0"/>
              <w:jc w:val="left"/>
            </w:pPr>
            <w: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культуры, %</w:t>
            </w:r>
          </w:p>
        </w:tc>
        <w:tc>
          <w:tcPr>
            <w:tcW w:w="1134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-</w:t>
            </w:r>
          </w:p>
        </w:tc>
      </w:tr>
      <w:tr w:rsidR="000A3779" w:rsidRPr="00C92B09" w:rsidTr="000A3779">
        <w:tc>
          <w:tcPr>
            <w:tcW w:w="408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</w:pPr>
            <w:r>
              <w:t>23.</w:t>
            </w:r>
          </w:p>
        </w:tc>
        <w:tc>
          <w:tcPr>
            <w:tcW w:w="4520" w:type="dxa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0"/>
              <w:jc w:val="left"/>
            </w:pPr>
            <w:r>
              <w:t>Результаты независимой оценки качества оказания услуг муниципальными организациями в сфере культуры, баллы</w:t>
            </w:r>
          </w:p>
        </w:tc>
        <w:tc>
          <w:tcPr>
            <w:tcW w:w="1134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92,3</w:t>
            </w:r>
          </w:p>
        </w:tc>
        <w:tc>
          <w:tcPr>
            <w:tcW w:w="1134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92,3</w:t>
            </w:r>
          </w:p>
        </w:tc>
        <w:tc>
          <w:tcPr>
            <w:tcW w:w="1134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94,0</w:t>
            </w:r>
          </w:p>
        </w:tc>
        <w:tc>
          <w:tcPr>
            <w:tcW w:w="1134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95,0</w:t>
            </w:r>
          </w:p>
        </w:tc>
      </w:tr>
      <w:tr w:rsidR="000A3779" w:rsidRPr="00C92B09" w:rsidTr="000A3779">
        <w:tc>
          <w:tcPr>
            <w:tcW w:w="408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</w:pPr>
            <w:r>
              <w:t>24.</w:t>
            </w:r>
          </w:p>
        </w:tc>
        <w:tc>
          <w:tcPr>
            <w:tcW w:w="4520" w:type="dxa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18"/>
              <w:jc w:val="left"/>
            </w:pPr>
            <w:r>
              <w:t>Доля населения, систематически занимающегося физической культурой и спортом, %</w:t>
            </w:r>
          </w:p>
        </w:tc>
        <w:tc>
          <w:tcPr>
            <w:tcW w:w="1134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61,7</w:t>
            </w:r>
          </w:p>
        </w:tc>
        <w:tc>
          <w:tcPr>
            <w:tcW w:w="1134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62,0</w:t>
            </w:r>
          </w:p>
        </w:tc>
        <w:tc>
          <w:tcPr>
            <w:tcW w:w="1134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65,0</w:t>
            </w:r>
          </w:p>
        </w:tc>
        <w:tc>
          <w:tcPr>
            <w:tcW w:w="1134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70,0</w:t>
            </w:r>
          </w:p>
        </w:tc>
      </w:tr>
      <w:tr w:rsidR="000A3779" w:rsidRPr="00C92B09" w:rsidTr="000A3779">
        <w:tc>
          <w:tcPr>
            <w:tcW w:w="408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</w:pPr>
            <w:r>
              <w:t>25.</w:t>
            </w:r>
          </w:p>
        </w:tc>
        <w:tc>
          <w:tcPr>
            <w:tcW w:w="4520" w:type="dxa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0"/>
              <w:jc w:val="left"/>
            </w:pPr>
            <w:r>
              <w:t>Удельный вес граждан старше трудоспособного возраста, вовлеченных в активную социальную деятельность, от общей численности граждан старше трудоспособного возраста, проживающих на территории города Железногорска</w:t>
            </w:r>
          </w:p>
        </w:tc>
        <w:tc>
          <w:tcPr>
            <w:tcW w:w="1134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16,5</w:t>
            </w:r>
          </w:p>
        </w:tc>
        <w:tc>
          <w:tcPr>
            <w:tcW w:w="1134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17,0</w:t>
            </w:r>
          </w:p>
        </w:tc>
        <w:tc>
          <w:tcPr>
            <w:tcW w:w="1134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20,0</w:t>
            </w:r>
          </w:p>
        </w:tc>
        <w:tc>
          <w:tcPr>
            <w:tcW w:w="1134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23,0</w:t>
            </w:r>
          </w:p>
        </w:tc>
      </w:tr>
      <w:tr w:rsidR="000A3779" w:rsidRPr="00C92B09" w:rsidTr="000A3779">
        <w:tc>
          <w:tcPr>
            <w:tcW w:w="408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</w:pPr>
            <w:r>
              <w:t>26.</w:t>
            </w:r>
          </w:p>
        </w:tc>
        <w:tc>
          <w:tcPr>
            <w:tcW w:w="4520" w:type="dxa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0"/>
              <w:jc w:val="left"/>
            </w:pPr>
            <w:r>
              <w:t xml:space="preserve">Доля дошкольных образовательных организаций, в которых создана универсальная </w:t>
            </w:r>
            <w:proofErr w:type="spellStart"/>
            <w:r>
              <w:t>безбарьерная</w:t>
            </w:r>
            <w:proofErr w:type="spellEnd"/>
            <w:r>
              <w:t xml:space="preserve"> среда для инклюзивного образования детей-инвалидов, в общем количестве дошкольных образовательных организаций, %</w:t>
            </w:r>
          </w:p>
        </w:tc>
        <w:tc>
          <w:tcPr>
            <w:tcW w:w="1134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62</w:t>
            </w:r>
          </w:p>
        </w:tc>
        <w:tc>
          <w:tcPr>
            <w:tcW w:w="1134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62</w:t>
            </w:r>
          </w:p>
        </w:tc>
        <w:tc>
          <w:tcPr>
            <w:tcW w:w="1134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74</w:t>
            </w:r>
          </w:p>
        </w:tc>
        <w:tc>
          <w:tcPr>
            <w:tcW w:w="1134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82</w:t>
            </w:r>
          </w:p>
        </w:tc>
      </w:tr>
      <w:tr w:rsidR="000A3779" w:rsidRPr="00C92B09" w:rsidTr="000A3779">
        <w:tc>
          <w:tcPr>
            <w:tcW w:w="408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</w:pPr>
            <w:r>
              <w:t>27.</w:t>
            </w:r>
          </w:p>
        </w:tc>
        <w:tc>
          <w:tcPr>
            <w:tcW w:w="4520" w:type="dxa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0"/>
              <w:jc w:val="left"/>
            </w:pPr>
            <w:r>
              <w:t xml:space="preserve">Доля общеобразовательных организаций, в которых создана универсальная </w:t>
            </w:r>
            <w:proofErr w:type="spellStart"/>
            <w:r>
              <w:t>безбарьерная</w:t>
            </w:r>
            <w:proofErr w:type="spellEnd"/>
            <w:r>
              <w:t xml:space="preserve"> среда для инклюзивного образования детей-инвалидов, в общем количестве общеобразовательных организаций, %</w:t>
            </w:r>
          </w:p>
        </w:tc>
        <w:tc>
          <w:tcPr>
            <w:tcW w:w="1134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92,9</w:t>
            </w:r>
          </w:p>
        </w:tc>
        <w:tc>
          <w:tcPr>
            <w:tcW w:w="1134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92,9</w:t>
            </w:r>
          </w:p>
        </w:tc>
        <w:tc>
          <w:tcPr>
            <w:tcW w:w="1134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93,3</w:t>
            </w:r>
          </w:p>
        </w:tc>
        <w:tc>
          <w:tcPr>
            <w:tcW w:w="1134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93,3</w:t>
            </w:r>
          </w:p>
        </w:tc>
      </w:tr>
      <w:tr w:rsidR="000A3779" w:rsidRPr="00C92B09" w:rsidTr="000A3779">
        <w:tc>
          <w:tcPr>
            <w:tcW w:w="408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</w:pPr>
            <w:r>
              <w:t>28.</w:t>
            </w:r>
          </w:p>
        </w:tc>
        <w:tc>
          <w:tcPr>
            <w:tcW w:w="4520" w:type="dxa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0"/>
              <w:jc w:val="left"/>
            </w:pPr>
            <w:r>
              <w:t>Доля граждан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  <w:tc>
          <w:tcPr>
            <w:tcW w:w="1134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100</w:t>
            </w:r>
          </w:p>
        </w:tc>
        <w:tc>
          <w:tcPr>
            <w:tcW w:w="1134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100</w:t>
            </w:r>
          </w:p>
        </w:tc>
        <w:tc>
          <w:tcPr>
            <w:tcW w:w="1134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100</w:t>
            </w:r>
          </w:p>
        </w:tc>
        <w:tc>
          <w:tcPr>
            <w:tcW w:w="1134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100</w:t>
            </w:r>
          </w:p>
        </w:tc>
      </w:tr>
      <w:tr w:rsidR="000A3779" w:rsidRPr="00C92B09" w:rsidTr="000A3779">
        <w:tc>
          <w:tcPr>
            <w:tcW w:w="9464" w:type="dxa"/>
            <w:gridSpan w:val="6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rPr>
                <w:b/>
              </w:rPr>
              <w:t xml:space="preserve">3. </w:t>
            </w:r>
            <w:r w:rsidRPr="00D51CD1">
              <w:rPr>
                <w:b/>
              </w:rPr>
              <w:t>Создание комфортной городской среды</w:t>
            </w:r>
          </w:p>
        </w:tc>
      </w:tr>
      <w:tr w:rsidR="000A3779" w:rsidRPr="00C92B09" w:rsidTr="000A3779">
        <w:tc>
          <w:tcPr>
            <w:tcW w:w="408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</w:pPr>
            <w:r>
              <w:t>29.</w:t>
            </w:r>
          </w:p>
        </w:tc>
        <w:tc>
          <w:tcPr>
            <w:tcW w:w="4520" w:type="dxa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18" w:right="-108" w:firstLine="0"/>
              <w:jc w:val="left"/>
            </w:pPr>
            <w:proofErr w:type="gramStart"/>
            <w:r>
              <w:t>Доля населения, получившего жилые помещения и улучшившие жилищные условия в отчетном году, в общей численности населения, состоящего на учете в качестве нуждающегося в жилых помещениях, %</w:t>
            </w:r>
            <w:proofErr w:type="gramEnd"/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6,2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4,9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5,0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6,0</w:t>
            </w:r>
          </w:p>
        </w:tc>
      </w:tr>
      <w:tr w:rsidR="000A3779" w:rsidRPr="00C92B09" w:rsidTr="000A3779">
        <w:tc>
          <w:tcPr>
            <w:tcW w:w="408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</w:pPr>
            <w:r>
              <w:t>30.</w:t>
            </w:r>
          </w:p>
        </w:tc>
        <w:tc>
          <w:tcPr>
            <w:tcW w:w="4520" w:type="dxa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18" w:right="-108" w:firstLine="0"/>
              <w:jc w:val="left"/>
            </w:pPr>
            <w:r>
              <w:t>Удовлетворенность населения жилищно-коммунальными услугами, %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84,6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85,0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86,0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87,0</w:t>
            </w:r>
          </w:p>
        </w:tc>
      </w:tr>
      <w:tr w:rsidR="000A3779" w:rsidRPr="00C92B09" w:rsidTr="000A3779">
        <w:tc>
          <w:tcPr>
            <w:tcW w:w="408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</w:pPr>
            <w:r>
              <w:t>31.</w:t>
            </w:r>
          </w:p>
        </w:tc>
        <w:tc>
          <w:tcPr>
            <w:tcW w:w="4520" w:type="dxa"/>
          </w:tcPr>
          <w:p w:rsidR="000A3779" w:rsidRPr="00D8116E" w:rsidRDefault="000A3779" w:rsidP="00DE743E">
            <w:pPr>
              <w:pStyle w:val="ae"/>
              <w:spacing w:before="0" w:beforeAutospacing="0" w:after="0" w:afterAutospacing="0" w:line="240" w:lineRule="auto"/>
              <w:ind w:left="18" w:right="-108" w:firstLine="0"/>
              <w:jc w:val="left"/>
            </w:pPr>
            <w:r w:rsidRPr="00D8116E">
              <w:t>Общая площадь жилых помещений, приходящаяся в среднем на одного жителя</w:t>
            </w:r>
            <w:r>
              <w:t>,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28,6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28,7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30,0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33,0</w:t>
            </w:r>
          </w:p>
        </w:tc>
      </w:tr>
      <w:tr w:rsidR="000A3779" w:rsidRPr="00C92B09" w:rsidTr="000A3779">
        <w:tc>
          <w:tcPr>
            <w:tcW w:w="408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</w:pPr>
            <w:r>
              <w:t>32.</w:t>
            </w:r>
          </w:p>
        </w:tc>
        <w:tc>
          <w:tcPr>
            <w:tcW w:w="4520" w:type="dxa"/>
          </w:tcPr>
          <w:p w:rsidR="000A3779" w:rsidRPr="00D8116E" w:rsidRDefault="000A3779" w:rsidP="00DE743E">
            <w:pPr>
              <w:pStyle w:val="ae"/>
              <w:spacing w:before="0" w:beforeAutospacing="0" w:after="0" w:afterAutospacing="0" w:line="240" w:lineRule="auto"/>
              <w:ind w:left="18" w:right="-108" w:firstLine="0"/>
              <w:jc w:val="left"/>
            </w:pPr>
            <w:r>
              <w:t>Доля освещенных частей улиц, проездов набережных, %</w:t>
            </w:r>
          </w:p>
        </w:tc>
        <w:tc>
          <w:tcPr>
            <w:tcW w:w="1134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88,2</w:t>
            </w:r>
          </w:p>
        </w:tc>
        <w:tc>
          <w:tcPr>
            <w:tcW w:w="1134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89,0</w:t>
            </w:r>
          </w:p>
        </w:tc>
        <w:tc>
          <w:tcPr>
            <w:tcW w:w="1134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93,0</w:t>
            </w:r>
          </w:p>
        </w:tc>
        <w:tc>
          <w:tcPr>
            <w:tcW w:w="1134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95,0</w:t>
            </w:r>
          </w:p>
        </w:tc>
      </w:tr>
      <w:tr w:rsidR="000A3779" w:rsidRPr="00C92B09" w:rsidTr="000A3779">
        <w:tc>
          <w:tcPr>
            <w:tcW w:w="408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</w:pPr>
            <w:r>
              <w:t>33.</w:t>
            </w:r>
          </w:p>
        </w:tc>
        <w:tc>
          <w:tcPr>
            <w:tcW w:w="4520" w:type="dxa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18" w:right="-108" w:firstLine="0"/>
              <w:jc w:val="left"/>
            </w:pPr>
            <w: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значения, %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6,2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4,2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2,3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2,0</w:t>
            </w:r>
          </w:p>
        </w:tc>
      </w:tr>
      <w:tr w:rsidR="000A3779" w:rsidRPr="00C92B09" w:rsidTr="000A3779">
        <w:tc>
          <w:tcPr>
            <w:tcW w:w="408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</w:pPr>
            <w:r>
              <w:t>34.</w:t>
            </w:r>
          </w:p>
        </w:tc>
        <w:tc>
          <w:tcPr>
            <w:tcW w:w="4520" w:type="dxa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18" w:right="-108" w:firstLine="0"/>
              <w:jc w:val="left"/>
            </w:pPr>
            <w:r>
              <w:t>Уменьшение транспортного риска (ч</w:t>
            </w:r>
            <w:r w:rsidRPr="00D8116E">
              <w:t>исло погибших в дорожно-транспортных происшествиях</w:t>
            </w:r>
            <w:r>
              <w:t>), чел.</w:t>
            </w:r>
          </w:p>
        </w:tc>
        <w:tc>
          <w:tcPr>
            <w:tcW w:w="1134" w:type="dxa"/>
            <w:vAlign w:val="center"/>
          </w:tcPr>
          <w:p w:rsidR="000A3779" w:rsidRPr="00F15778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2"/>
                <w:szCs w:val="22"/>
              </w:rPr>
            </w:pPr>
          </w:p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Не более  2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Не более  2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Не более  2</w:t>
            </w:r>
          </w:p>
        </w:tc>
      </w:tr>
      <w:tr w:rsidR="000A3779" w:rsidRPr="00C92B09" w:rsidTr="000A3779">
        <w:tc>
          <w:tcPr>
            <w:tcW w:w="408" w:type="dxa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</w:pPr>
            <w:r>
              <w:t>35.</w:t>
            </w:r>
          </w:p>
        </w:tc>
        <w:tc>
          <w:tcPr>
            <w:tcW w:w="4520" w:type="dxa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18" w:right="-108" w:firstLine="0"/>
              <w:jc w:val="left"/>
            </w:pPr>
            <w:r>
              <w:t>Удовлетворенность населения организацией транспортного обслуживания, %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50,5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55,0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70,0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80,0</w:t>
            </w:r>
          </w:p>
        </w:tc>
      </w:tr>
      <w:tr w:rsidR="000A3779" w:rsidRPr="00C92B09" w:rsidTr="000A3779">
        <w:trPr>
          <w:trHeight w:val="303"/>
        </w:trPr>
        <w:tc>
          <w:tcPr>
            <w:tcW w:w="408" w:type="dxa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</w:pPr>
            <w:r>
              <w:t>36.</w:t>
            </w:r>
          </w:p>
        </w:tc>
        <w:tc>
          <w:tcPr>
            <w:tcW w:w="4520" w:type="dxa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18" w:right="-108" w:firstLine="0"/>
              <w:jc w:val="left"/>
            </w:pPr>
            <w:r w:rsidRPr="00D8116E">
              <w:t>Индекс качества городской среды</w:t>
            </w:r>
            <w:r>
              <w:t>, баллы</w:t>
            </w:r>
          </w:p>
        </w:tc>
        <w:tc>
          <w:tcPr>
            <w:tcW w:w="1134" w:type="dxa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193</w:t>
            </w:r>
          </w:p>
        </w:tc>
        <w:tc>
          <w:tcPr>
            <w:tcW w:w="1134" w:type="dxa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195</w:t>
            </w:r>
          </w:p>
        </w:tc>
        <w:tc>
          <w:tcPr>
            <w:tcW w:w="1134" w:type="dxa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210</w:t>
            </w:r>
          </w:p>
        </w:tc>
        <w:tc>
          <w:tcPr>
            <w:tcW w:w="1134" w:type="dxa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230</w:t>
            </w:r>
          </w:p>
        </w:tc>
      </w:tr>
      <w:tr w:rsidR="000A3779" w:rsidRPr="00C92B09" w:rsidTr="000A3779">
        <w:tc>
          <w:tcPr>
            <w:tcW w:w="9464" w:type="dxa"/>
            <w:gridSpan w:val="6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/>
              <w:jc w:val="center"/>
            </w:pPr>
            <w:r>
              <w:rPr>
                <w:b/>
              </w:rPr>
              <w:t xml:space="preserve">4. </w:t>
            </w:r>
            <w:r w:rsidRPr="00D51CD1">
              <w:rPr>
                <w:b/>
              </w:rPr>
              <w:t>Повышение эффективности управления</w:t>
            </w:r>
          </w:p>
        </w:tc>
      </w:tr>
      <w:tr w:rsidR="000A3779" w:rsidRPr="00C92B09" w:rsidTr="000A3779">
        <w:tc>
          <w:tcPr>
            <w:tcW w:w="408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</w:pPr>
            <w:r>
              <w:t>37.</w:t>
            </w:r>
          </w:p>
        </w:tc>
        <w:tc>
          <w:tcPr>
            <w:tcW w:w="4520" w:type="dxa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0"/>
              <w:jc w:val="left"/>
            </w:pPr>
            <w:r>
              <w:t>Доля муниципальных услуг, оказываемых Администрацией города Железногорска в электронном виде, %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70,5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75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99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99</w:t>
            </w:r>
          </w:p>
        </w:tc>
      </w:tr>
      <w:tr w:rsidR="000A3779" w:rsidRPr="00C92B09" w:rsidTr="000A3779">
        <w:tc>
          <w:tcPr>
            <w:tcW w:w="408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</w:pPr>
            <w:r>
              <w:t>38.</w:t>
            </w:r>
          </w:p>
        </w:tc>
        <w:tc>
          <w:tcPr>
            <w:tcW w:w="4520" w:type="dxa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0"/>
              <w:jc w:val="left"/>
            </w:pPr>
            <w:r>
              <w:t>Удовлетворенность населения деятельностью органов местного самоуправления города Железногорска, %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51,3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55,0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77,0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80,0</w:t>
            </w:r>
          </w:p>
        </w:tc>
      </w:tr>
      <w:tr w:rsidR="000A3779" w:rsidRPr="00C92B09" w:rsidTr="000A3779">
        <w:tc>
          <w:tcPr>
            <w:tcW w:w="9464" w:type="dxa"/>
            <w:gridSpan w:val="6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rPr>
                <w:b/>
              </w:rPr>
              <w:t xml:space="preserve">5. </w:t>
            </w:r>
            <w:r w:rsidRPr="00D51CD1">
              <w:rPr>
                <w:b/>
              </w:rPr>
              <w:t>Обеспечение безопасности жизнедеятельности</w:t>
            </w:r>
          </w:p>
        </w:tc>
      </w:tr>
      <w:tr w:rsidR="000A3779" w:rsidRPr="00C92B09" w:rsidTr="000A3779">
        <w:tc>
          <w:tcPr>
            <w:tcW w:w="408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</w:pPr>
            <w:r>
              <w:t>39.</w:t>
            </w:r>
          </w:p>
        </w:tc>
        <w:tc>
          <w:tcPr>
            <w:tcW w:w="4520" w:type="dxa"/>
            <w:vAlign w:val="center"/>
          </w:tcPr>
          <w:p w:rsidR="000A3779" w:rsidRPr="00C92B09" w:rsidRDefault="000A3779" w:rsidP="00DE743E">
            <w:pPr>
              <w:spacing w:line="240" w:lineRule="auto"/>
              <w:ind w:firstLine="0"/>
              <w:jc w:val="left"/>
            </w:pPr>
            <w:r w:rsidRPr="00946BA3">
              <w:rPr>
                <w:sz w:val="24"/>
                <w:szCs w:val="24"/>
              </w:rPr>
              <w:t>Число зарегистрированных преступлений на 1000 населения, ед.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11,8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11,7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9,8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8,7</w:t>
            </w:r>
          </w:p>
        </w:tc>
      </w:tr>
      <w:tr w:rsidR="000A3779" w:rsidRPr="00C92B09" w:rsidTr="000A3779">
        <w:tc>
          <w:tcPr>
            <w:tcW w:w="408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</w:pPr>
            <w:r>
              <w:t>40.</w:t>
            </w:r>
          </w:p>
        </w:tc>
        <w:tc>
          <w:tcPr>
            <w:tcW w:w="4520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18" w:right="-108" w:firstLine="0"/>
              <w:jc w:val="left"/>
            </w:pPr>
            <w:r>
              <w:t>Уровень преступлений среди несовершеннолетних подростков от общей численности несовершеннолетних детей, проживающих на территории города Железногорска, %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0,06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0,05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0,03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0,02</w:t>
            </w:r>
          </w:p>
        </w:tc>
      </w:tr>
      <w:tr w:rsidR="000A3779" w:rsidRPr="00C92B09" w:rsidTr="000A3779">
        <w:tc>
          <w:tcPr>
            <w:tcW w:w="408" w:type="dxa"/>
            <w:vAlign w:val="center"/>
          </w:tcPr>
          <w:p w:rsidR="000A3779" w:rsidRDefault="000A3779" w:rsidP="00DE743E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</w:pPr>
            <w:r>
              <w:t>41.</w:t>
            </w:r>
          </w:p>
        </w:tc>
        <w:tc>
          <w:tcPr>
            <w:tcW w:w="4520" w:type="dxa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18" w:right="-108" w:hanging="18"/>
              <w:jc w:val="left"/>
            </w:pPr>
            <w:r>
              <w:t>Доля вывезенных коммунальных отходов на объекты обработки отходов, %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100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100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100</w:t>
            </w:r>
          </w:p>
        </w:tc>
        <w:tc>
          <w:tcPr>
            <w:tcW w:w="1134" w:type="dxa"/>
            <w:vAlign w:val="center"/>
          </w:tcPr>
          <w:p w:rsidR="000A3779" w:rsidRPr="00C92B09" w:rsidRDefault="000A3779" w:rsidP="00DE743E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</w:pPr>
            <w:r>
              <w:t>100</w:t>
            </w:r>
          </w:p>
        </w:tc>
      </w:tr>
    </w:tbl>
    <w:p w:rsidR="000A3779" w:rsidRPr="00704F99" w:rsidRDefault="000A3779" w:rsidP="000A3779">
      <w:pPr>
        <w:pStyle w:val="Default"/>
        <w:rPr>
          <w:sz w:val="28"/>
          <w:szCs w:val="28"/>
        </w:rPr>
      </w:pPr>
    </w:p>
    <w:p w:rsidR="000A3779" w:rsidRDefault="000A3779" w:rsidP="00DE743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период реализации стратегии планируется создание следующих социальных объектов:</w:t>
      </w:r>
    </w:p>
    <w:p w:rsidR="000A3779" w:rsidRDefault="000A3779" w:rsidP="00DE743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 2027 году зала единоборств в 15 мкр.;</w:t>
      </w:r>
    </w:p>
    <w:p w:rsidR="000A3779" w:rsidRDefault="000A3779" w:rsidP="00DE743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2030 году школы на 1000 мест в 16 мкр.;</w:t>
      </w:r>
    </w:p>
    <w:p w:rsidR="000A3779" w:rsidRDefault="000A3779" w:rsidP="00DE743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2030 году детского сада на 350 мест в 16 мкр.;</w:t>
      </w:r>
    </w:p>
    <w:p w:rsidR="000A3779" w:rsidRDefault="000A3779" w:rsidP="00DE743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2035 году спорткомплекса в 17 мкр.;</w:t>
      </w:r>
    </w:p>
    <w:p w:rsidR="000A3779" w:rsidRDefault="000A3779" w:rsidP="00DE743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2035 году детского сада на 350 мест в 20 мкр.;</w:t>
      </w:r>
    </w:p>
    <w:p w:rsidR="000A3779" w:rsidRDefault="000A3779" w:rsidP="00DE743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2036</w:t>
      </w:r>
      <w:r w:rsidRPr="000D527E">
        <w:rPr>
          <w:sz w:val="28"/>
          <w:szCs w:val="28"/>
        </w:rPr>
        <w:t xml:space="preserve"> </w:t>
      </w:r>
      <w:r>
        <w:rPr>
          <w:sz w:val="28"/>
          <w:szCs w:val="28"/>
        </w:rPr>
        <w:t>школы на 1000 мест в 20 мкр.</w:t>
      </w:r>
    </w:p>
    <w:p w:rsidR="000A3779" w:rsidRDefault="000A3779" w:rsidP="000A3779">
      <w:pPr>
        <w:pStyle w:val="Default"/>
        <w:spacing w:line="276" w:lineRule="auto"/>
        <w:rPr>
          <w:sz w:val="28"/>
          <w:szCs w:val="28"/>
        </w:rPr>
      </w:pPr>
    </w:p>
    <w:p w:rsidR="000A3779" w:rsidRPr="006E1B69" w:rsidRDefault="000A3779" w:rsidP="000A3779">
      <w:pPr>
        <w:pStyle w:val="Default"/>
        <w:spacing w:line="276" w:lineRule="auto"/>
        <w:rPr>
          <w:sz w:val="28"/>
          <w:szCs w:val="28"/>
        </w:rPr>
      </w:pPr>
    </w:p>
    <w:p w:rsidR="000A3779" w:rsidRDefault="000A3779" w:rsidP="00DE743E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  <w:r w:rsidRPr="00B64A33">
        <w:rPr>
          <w:b/>
          <w:color w:val="auto"/>
          <w:sz w:val="28"/>
          <w:szCs w:val="28"/>
        </w:rPr>
        <w:t>8. Оценка финансовых ресурсов, необходимых для реализации Стратегии</w:t>
      </w:r>
    </w:p>
    <w:p w:rsidR="000A3779" w:rsidRPr="00686049" w:rsidRDefault="000A3779" w:rsidP="00DE743E">
      <w:pPr>
        <w:pStyle w:val="Default"/>
        <w:spacing w:line="276" w:lineRule="auto"/>
        <w:jc w:val="center"/>
        <w:rPr>
          <w:sz w:val="28"/>
          <w:szCs w:val="28"/>
        </w:rPr>
      </w:pPr>
    </w:p>
    <w:p w:rsidR="000A3779" w:rsidRPr="00A37A3F" w:rsidRDefault="000A3779" w:rsidP="00DE743E">
      <w:pPr>
        <w:spacing w:line="276" w:lineRule="auto"/>
        <w:ind w:firstLine="539"/>
        <w:jc w:val="both"/>
        <w:rPr>
          <w:color w:val="000000"/>
          <w:sz w:val="28"/>
          <w:szCs w:val="28"/>
        </w:rPr>
      </w:pPr>
      <w:r w:rsidRPr="00A37A3F">
        <w:rPr>
          <w:color w:val="000000"/>
          <w:sz w:val="28"/>
          <w:szCs w:val="28"/>
        </w:rPr>
        <w:t>На реализацию стратегии планируется направить бюджетные и внебюджетные средства. Ресурсный потенциал бюджетной составляющей ограничен рамками бюджетов на очередной финансовый год и плановый период, государственных программ Курской области и муниципальных программ города Железногорска, а также параметрами бюджетного прогноза города Железногорска  на долгосрочный период (</w:t>
      </w:r>
      <w:hyperlink r:id="rId116" w:history="1">
        <w:r w:rsidRPr="00A37A3F">
          <w:rPr>
            <w:color w:val="000000"/>
            <w:sz w:val="28"/>
            <w:szCs w:val="28"/>
          </w:rPr>
          <w:t>таб</w:t>
        </w:r>
        <w:r>
          <w:rPr>
            <w:color w:val="000000"/>
            <w:sz w:val="28"/>
            <w:szCs w:val="28"/>
          </w:rPr>
          <w:t>.</w:t>
        </w:r>
      </w:hyperlink>
      <w:r w:rsidRPr="00A37A3F">
        <w:rPr>
          <w:color w:val="000000"/>
          <w:sz w:val="28"/>
          <w:szCs w:val="28"/>
        </w:rPr>
        <w:t xml:space="preserve"> 2</w:t>
      </w:r>
      <w:r>
        <w:rPr>
          <w:color w:val="000000"/>
          <w:sz w:val="28"/>
          <w:szCs w:val="28"/>
        </w:rPr>
        <w:t>3</w:t>
      </w:r>
      <w:r w:rsidRPr="00A37A3F">
        <w:rPr>
          <w:color w:val="000000"/>
          <w:sz w:val="28"/>
          <w:szCs w:val="28"/>
        </w:rPr>
        <w:t>).</w:t>
      </w:r>
    </w:p>
    <w:p w:rsidR="000A3779" w:rsidRDefault="000A3779" w:rsidP="00DE743E">
      <w:pPr>
        <w:spacing w:line="276" w:lineRule="auto"/>
        <w:ind w:firstLine="539"/>
        <w:jc w:val="both"/>
        <w:rPr>
          <w:color w:val="000000"/>
          <w:sz w:val="28"/>
          <w:szCs w:val="28"/>
        </w:rPr>
      </w:pPr>
      <w:r w:rsidRPr="00A37A3F">
        <w:rPr>
          <w:color w:val="000000"/>
          <w:sz w:val="28"/>
          <w:szCs w:val="28"/>
        </w:rPr>
        <w:t xml:space="preserve">Привлечение средств бюджета Курской области планируется осуществлять на условиях </w:t>
      </w:r>
      <w:proofErr w:type="spellStart"/>
      <w:r w:rsidRPr="00A37A3F">
        <w:rPr>
          <w:color w:val="000000"/>
          <w:sz w:val="28"/>
          <w:szCs w:val="28"/>
        </w:rPr>
        <w:t>софинансирования</w:t>
      </w:r>
      <w:proofErr w:type="spellEnd"/>
      <w:r w:rsidRPr="00A37A3F">
        <w:rPr>
          <w:color w:val="000000"/>
          <w:sz w:val="28"/>
          <w:szCs w:val="28"/>
        </w:rPr>
        <w:t xml:space="preserve"> в соответствии с действующим законодательством в пределах объемов бюджетных ассигнований, предусмотренных бюджетом Курской области.</w:t>
      </w:r>
    </w:p>
    <w:p w:rsidR="000A3779" w:rsidRPr="00A37A3F" w:rsidRDefault="000A3779" w:rsidP="000A3779">
      <w:pPr>
        <w:ind w:firstLine="539"/>
        <w:jc w:val="both"/>
        <w:rPr>
          <w:color w:val="000000"/>
          <w:sz w:val="28"/>
          <w:szCs w:val="28"/>
        </w:rPr>
      </w:pPr>
    </w:p>
    <w:p w:rsidR="000A3779" w:rsidRDefault="000A3779" w:rsidP="000A37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A3779" w:rsidRDefault="000A3779" w:rsidP="000A3779">
      <w:pPr>
        <w:pStyle w:val="ae"/>
        <w:spacing w:before="0" w:beforeAutospacing="0" w:after="0" w:afterAutospacing="0"/>
        <w:ind w:firstLine="284"/>
        <w:rPr>
          <w:sz w:val="28"/>
          <w:szCs w:val="28"/>
        </w:rPr>
        <w:sectPr w:rsidR="000A3779" w:rsidSect="000A3779">
          <w:pgSz w:w="11906" w:h="16838"/>
          <w:pgMar w:top="1134" w:right="850" w:bottom="1134" w:left="1701" w:header="708" w:footer="708" w:gutter="0"/>
          <w:pgNumType w:start="89"/>
          <w:cols w:space="708"/>
          <w:docGrid w:linePitch="360"/>
        </w:sectPr>
      </w:pPr>
    </w:p>
    <w:p w:rsidR="000A3779" w:rsidRDefault="000A3779" w:rsidP="000A3779">
      <w:pPr>
        <w:pStyle w:val="ae"/>
        <w:spacing w:before="0" w:beforeAutospacing="0" w:after="0" w:afterAutospacing="0"/>
        <w:ind w:right="-172"/>
        <w:rPr>
          <w:sz w:val="28"/>
          <w:szCs w:val="28"/>
        </w:rPr>
      </w:pPr>
      <w:r w:rsidRPr="00CE41C1">
        <w:rPr>
          <w:sz w:val="28"/>
          <w:szCs w:val="28"/>
        </w:rPr>
        <w:t>Таблица 2</w:t>
      </w:r>
      <w:r>
        <w:rPr>
          <w:sz w:val="28"/>
          <w:szCs w:val="28"/>
        </w:rPr>
        <w:t>3 -</w:t>
      </w:r>
      <w:r w:rsidRPr="00CE41C1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Финансовое обеспечение стратегии социально-экономического развития города Железногорска до 2036 года</w:t>
      </w:r>
    </w:p>
    <w:tbl>
      <w:tblPr>
        <w:tblW w:w="15168" w:type="dxa"/>
        <w:tblInd w:w="-34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828"/>
        <w:gridCol w:w="850"/>
        <w:gridCol w:w="993"/>
        <w:gridCol w:w="850"/>
        <w:gridCol w:w="851"/>
        <w:gridCol w:w="850"/>
        <w:gridCol w:w="851"/>
        <w:gridCol w:w="992"/>
        <w:gridCol w:w="850"/>
        <w:gridCol w:w="851"/>
        <w:gridCol w:w="850"/>
        <w:gridCol w:w="851"/>
        <w:gridCol w:w="850"/>
        <w:gridCol w:w="851"/>
      </w:tblGrid>
      <w:tr w:rsidR="000A3779" w:rsidRPr="00F438B9" w:rsidTr="000A3779">
        <w:trPr>
          <w:trHeight w:val="95"/>
        </w:trPr>
        <w:tc>
          <w:tcPr>
            <w:tcW w:w="15168" w:type="dxa"/>
            <w:gridSpan w:val="14"/>
            <w:tcBorders>
              <w:bottom w:val="single" w:sz="4" w:space="0" w:color="auto"/>
            </w:tcBorders>
          </w:tcPr>
          <w:p w:rsidR="000A3779" w:rsidRPr="006D3550" w:rsidRDefault="000A3779" w:rsidP="000A3779">
            <w:pPr>
              <w:pStyle w:val="Default"/>
              <w:rPr>
                <w:b/>
                <w:color w:val="FF0000"/>
                <w:sz w:val="12"/>
                <w:szCs w:val="12"/>
              </w:rPr>
            </w:pPr>
          </w:p>
        </w:tc>
      </w:tr>
      <w:tr w:rsidR="000A3779" w:rsidRPr="00F438B9" w:rsidTr="000A3779">
        <w:trPr>
          <w:trHeight w:val="2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79" w:rsidRPr="006D3550" w:rsidRDefault="000A3779" w:rsidP="000A377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D3550">
              <w:rPr>
                <w:b/>
                <w:color w:val="auto"/>
                <w:sz w:val="20"/>
                <w:szCs w:val="20"/>
              </w:rPr>
              <w:t>Базовый вариант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A45790" w:rsidRDefault="000A3779" w:rsidP="000A3779">
            <w:pPr>
              <w:pStyle w:val="Default"/>
              <w:ind w:right="-108"/>
              <w:jc w:val="center"/>
              <w:rPr>
                <w:b/>
                <w:sz w:val="20"/>
                <w:szCs w:val="20"/>
              </w:rPr>
            </w:pPr>
            <w:r w:rsidRPr="00A45790">
              <w:rPr>
                <w:b/>
                <w:bCs/>
                <w:sz w:val="20"/>
                <w:szCs w:val="20"/>
              </w:rPr>
              <w:t xml:space="preserve">2024 г. 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A45790" w:rsidRDefault="000A3779" w:rsidP="000A3779">
            <w:pPr>
              <w:pStyle w:val="Default"/>
              <w:ind w:right="-108"/>
              <w:jc w:val="center"/>
              <w:rPr>
                <w:b/>
                <w:sz w:val="20"/>
                <w:szCs w:val="20"/>
              </w:rPr>
            </w:pPr>
            <w:r w:rsidRPr="00A45790">
              <w:rPr>
                <w:b/>
                <w:bCs/>
                <w:sz w:val="20"/>
                <w:szCs w:val="20"/>
              </w:rPr>
              <w:t xml:space="preserve">2025 г. </w:t>
            </w:r>
            <w:r>
              <w:rPr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A45790" w:rsidRDefault="000A3779" w:rsidP="000A377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45790">
              <w:rPr>
                <w:b/>
                <w:bCs/>
                <w:sz w:val="20"/>
                <w:szCs w:val="20"/>
              </w:rPr>
              <w:t>2026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A45790" w:rsidRDefault="000A3779" w:rsidP="000A377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45790">
              <w:rPr>
                <w:b/>
                <w:bCs/>
                <w:sz w:val="20"/>
                <w:szCs w:val="20"/>
              </w:rPr>
              <w:t>2027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A45790" w:rsidRDefault="000A3779" w:rsidP="000A377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45790">
              <w:rPr>
                <w:b/>
                <w:bCs/>
                <w:sz w:val="20"/>
                <w:szCs w:val="20"/>
              </w:rPr>
              <w:t>2028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A45790" w:rsidRDefault="000A3779" w:rsidP="000A377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45790">
              <w:rPr>
                <w:b/>
                <w:bCs/>
                <w:sz w:val="20"/>
                <w:szCs w:val="20"/>
              </w:rPr>
              <w:t>2029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A45790" w:rsidRDefault="000A3779" w:rsidP="000A377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45790">
              <w:rPr>
                <w:b/>
                <w:bCs/>
                <w:sz w:val="20"/>
                <w:szCs w:val="20"/>
              </w:rPr>
              <w:t>2030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A45790" w:rsidRDefault="000A3779" w:rsidP="000A377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45790">
              <w:rPr>
                <w:b/>
                <w:bCs/>
                <w:sz w:val="20"/>
                <w:szCs w:val="20"/>
              </w:rPr>
              <w:t>2031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A45790" w:rsidRDefault="000A3779" w:rsidP="000A377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45790">
              <w:rPr>
                <w:b/>
                <w:bCs/>
                <w:sz w:val="20"/>
                <w:szCs w:val="20"/>
              </w:rPr>
              <w:t>2032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A45790" w:rsidRDefault="000A3779" w:rsidP="000A377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45790">
              <w:rPr>
                <w:b/>
                <w:bCs/>
                <w:sz w:val="20"/>
                <w:szCs w:val="20"/>
              </w:rPr>
              <w:t>2033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A45790" w:rsidRDefault="000A3779" w:rsidP="000A377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45790">
              <w:rPr>
                <w:b/>
                <w:bCs/>
                <w:sz w:val="20"/>
                <w:szCs w:val="20"/>
              </w:rPr>
              <w:t>2034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A45790" w:rsidRDefault="000A3779" w:rsidP="000A377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45790">
              <w:rPr>
                <w:b/>
                <w:bCs/>
                <w:sz w:val="20"/>
                <w:szCs w:val="20"/>
              </w:rPr>
              <w:t>2035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A45790" w:rsidRDefault="000A3779" w:rsidP="000A377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45790">
              <w:rPr>
                <w:b/>
                <w:sz w:val="20"/>
                <w:szCs w:val="20"/>
              </w:rPr>
              <w:t>2036 г.</w:t>
            </w:r>
          </w:p>
        </w:tc>
      </w:tr>
      <w:tr w:rsidR="000A3779" w:rsidRPr="00F438B9" w:rsidTr="000A3779">
        <w:trPr>
          <w:trHeight w:val="23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 w:rsidRPr="00F438B9">
              <w:rPr>
                <w:sz w:val="20"/>
                <w:szCs w:val="20"/>
              </w:rPr>
              <w:t>Бюджет городского округа</w:t>
            </w:r>
          </w:p>
          <w:p w:rsidR="000A3779" w:rsidRPr="00F438B9" w:rsidRDefault="000A3779" w:rsidP="000A3779">
            <w:pPr>
              <w:pStyle w:val="Default"/>
              <w:ind w:right="-108"/>
              <w:jc w:val="center"/>
              <w:rPr>
                <w:sz w:val="20"/>
                <w:szCs w:val="20"/>
              </w:rPr>
            </w:pPr>
            <w:r w:rsidRPr="00F438B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г</w:t>
            </w:r>
            <w:r w:rsidRPr="00F438B9">
              <w:rPr>
                <w:sz w:val="20"/>
                <w:szCs w:val="20"/>
              </w:rPr>
              <w:t xml:space="preserve">ород </w:t>
            </w:r>
            <w:r>
              <w:rPr>
                <w:sz w:val="20"/>
                <w:szCs w:val="20"/>
              </w:rPr>
              <w:t>Железногор</w:t>
            </w:r>
            <w:r w:rsidRPr="00F438B9">
              <w:rPr>
                <w:sz w:val="20"/>
                <w:szCs w:val="20"/>
              </w:rPr>
              <w:t>ск»</w:t>
            </w:r>
            <w:r>
              <w:rPr>
                <w:sz w:val="20"/>
                <w:szCs w:val="20"/>
              </w:rPr>
              <w:t xml:space="preserve"> (доходы)</w:t>
            </w:r>
            <w:r w:rsidRPr="00F438B9">
              <w:rPr>
                <w:sz w:val="20"/>
                <w:szCs w:val="20"/>
              </w:rPr>
              <w:t>, мл</w:t>
            </w:r>
            <w:r>
              <w:rPr>
                <w:sz w:val="20"/>
                <w:szCs w:val="20"/>
              </w:rPr>
              <w:t>н.</w:t>
            </w:r>
            <w:r w:rsidRPr="00F438B9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4925,4</w:t>
            </w:r>
          </w:p>
        </w:tc>
      </w:tr>
      <w:tr w:rsidR="000A3779" w:rsidRPr="00F438B9" w:rsidTr="000A3779">
        <w:trPr>
          <w:trHeight w:val="23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 w:rsidRPr="00F438B9">
              <w:rPr>
                <w:sz w:val="20"/>
                <w:szCs w:val="20"/>
              </w:rPr>
              <w:t>Налоговые и неналоговые</w:t>
            </w:r>
            <w:r>
              <w:rPr>
                <w:sz w:val="20"/>
                <w:szCs w:val="20"/>
              </w:rPr>
              <w:t xml:space="preserve"> </w:t>
            </w:r>
            <w:r w:rsidRPr="00F438B9">
              <w:rPr>
                <w:sz w:val="20"/>
                <w:szCs w:val="20"/>
              </w:rPr>
              <w:t xml:space="preserve">доходы, </w:t>
            </w:r>
          </w:p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 w:rsidRPr="00F438B9">
              <w:rPr>
                <w:sz w:val="20"/>
                <w:szCs w:val="20"/>
              </w:rPr>
              <w:t>мл</w:t>
            </w:r>
            <w:r>
              <w:rPr>
                <w:sz w:val="20"/>
                <w:szCs w:val="20"/>
              </w:rPr>
              <w:t>н.</w:t>
            </w:r>
            <w:r w:rsidRPr="00F438B9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3066,1</w:t>
            </w:r>
          </w:p>
        </w:tc>
      </w:tr>
      <w:tr w:rsidR="000A3779" w:rsidRPr="00F438B9" w:rsidTr="000A3779">
        <w:trPr>
          <w:trHeight w:val="63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 w:rsidRPr="00F438B9">
              <w:rPr>
                <w:sz w:val="20"/>
                <w:szCs w:val="20"/>
              </w:rPr>
              <w:t>Безвозмездные поступления</w:t>
            </w:r>
            <w:r>
              <w:rPr>
                <w:sz w:val="20"/>
                <w:szCs w:val="20"/>
              </w:rPr>
              <w:t xml:space="preserve"> </w:t>
            </w:r>
            <w:r w:rsidRPr="00F438B9">
              <w:rPr>
                <w:sz w:val="20"/>
                <w:szCs w:val="20"/>
              </w:rPr>
              <w:t>от других бюджетов</w:t>
            </w:r>
            <w:r>
              <w:rPr>
                <w:sz w:val="20"/>
                <w:szCs w:val="20"/>
              </w:rPr>
              <w:t xml:space="preserve"> </w:t>
            </w:r>
            <w:r w:rsidRPr="00F438B9">
              <w:rPr>
                <w:sz w:val="20"/>
                <w:szCs w:val="20"/>
              </w:rPr>
              <w:t>бюджетной системы РФ</w:t>
            </w:r>
          </w:p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proofErr w:type="gramStart"/>
            <w:r w:rsidRPr="00F438B9">
              <w:rPr>
                <w:sz w:val="20"/>
                <w:szCs w:val="20"/>
              </w:rPr>
              <w:t>(субсидии, субвенции, иные</w:t>
            </w:r>
            <w:proofErr w:type="gramEnd"/>
          </w:p>
          <w:p w:rsidR="000A3779" w:rsidRPr="00F438B9" w:rsidRDefault="000A3779" w:rsidP="000A3779">
            <w:pPr>
              <w:pStyle w:val="Default"/>
              <w:ind w:right="-108"/>
              <w:jc w:val="center"/>
              <w:rPr>
                <w:sz w:val="20"/>
                <w:szCs w:val="20"/>
              </w:rPr>
            </w:pPr>
            <w:r w:rsidRPr="00F438B9">
              <w:rPr>
                <w:sz w:val="20"/>
                <w:szCs w:val="20"/>
              </w:rPr>
              <w:t>межбюджетные трансферты), мл</w:t>
            </w:r>
            <w:r>
              <w:rPr>
                <w:sz w:val="20"/>
                <w:szCs w:val="20"/>
              </w:rPr>
              <w:t>н.</w:t>
            </w:r>
            <w:r w:rsidRPr="00F438B9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6D3550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 w:rsidRPr="00F950FA">
              <w:rPr>
                <w:sz w:val="20"/>
                <w:szCs w:val="20"/>
              </w:rPr>
              <w:t>1859,3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6D3550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 w:rsidRPr="00F950FA">
              <w:rPr>
                <w:sz w:val="20"/>
                <w:szCs w:val="20"/>
              </w:rPr>
              <w:t>1859,3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6D3550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 w:rsidRPr="00F950FA">
              <w:rPr>
                <w:sz w:val="20"/>
                <w:szCs w:val="20"/>
              </w:rPr>
              <w:t>1859,3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6D3550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 w:rsidRPr="00F950FA">
              <w:rPr>
                <w:sz w:val="20"/>
                <w:szCs w:val="20"/>
              </w:rPr>
              <w:t>1859,3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6D3550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 w:rsidRPr="00F950FA">
              <w:rPr>
                <w:sz w:val="20"/>
                <w:szCs w:val="20"/>
              </w:rPr>
              <w:t>1859,3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6D3550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 w:rsidRPr="00F950FA">
              <w:rPr>
                <w:sz w:val="20"/>
                <w:szCs w:val="20"/>
              </w:rPr>
              <w:t>1859,3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6D3550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 w:rsidRPr="00F950FA">
              <w:rPr>
                <w:sz w:val="20"/>
                <w:szCs w:val="20"/>
              </w:rPr>
              <w:t>1859,3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6D3550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 w:rsidRPr="00F950FA">
              <w:rPr>
                <w:sz w:val="20"/>
                <w:szCs w:val="20"/>
              </w:rPr>
              <w:t>1859,3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6D3550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 w:rsidRPr="00F950FA">
              <w:rPr>
                <w:sz w:val="20"/>
                <w:szCs w:val="20"/>
              </w:rPr>
              <w:t>1859,3</w:t>
            </w:r>
          </w:p>
        </w:tc>
      </w:tr>
      <w:tr w:rsidR="000A3779" w:rsidRPr="00F438B9" w:rsidTr="000A3779">
        <w:trPr>
          <w:trHeight w:val="37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Default="000A3779" w:rsidP="000A3779">
            <w:pPr>
              <w:pStyle w:val="Default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безвозмездные поступления</w:t>
            </w:r>
            <w:r w:rsidRPr="00F438B9">
              <w:rPr>
                <w:sz w:val="20"/>
                <w:szCs w:val="20"/>
              </w:rPr>
              <w:t>,</w:t>
            </w:r>
          </w:p>
          <w:p w:rsidR="000A3779" w:rsidRPr="00F438B9" w:rsidRDefault="000A3779" w:rsidP="000A3779">
            <w:pPr>
              <w:pStyle w:val="Default"/>
              <w:ind w:right="-108"/>
              <w:jc w:val="center"/>
              <w:rPr>
                <w:sz w:val="20"/>
                <w:szCs w:val="20"/>
              </w:rPr>
            </w:pPr>
            <w:r w:rsidRPr="00F438B9">
              <w:rPr>
                <w:sz w:val="20"/>
                <w:szCs w:val="20"/>
              </w:rPr>
              <w:t xml:space="preserve"> мл</w:t>
            </w:r>
            <w:r>
              <w:rPr>
                <w:sz w:val="20"/>
                <w:szCs w:val="20"/>
              </w:rPr>
              <w:t>н.</w:t>
            </w:r>
            <w:r w:rsidRPr="00F438B9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3779" w:rsidRPr="00F438B9" w:rsidTr="000A3779">
        <w:trPr>
          <w:trHeight w:val="37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Default="000A3779" w:rsidP="000A3779">
            <w:pPr>
              <w:pStyle w:val="Default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Финансирование муниципальных программ города Железногорска</w:t>
            </w:r>
            <w:r w:rsidRPr="00F438B9">
              <w:rPr>
                <w:sz w:val="20"/>
                <w:szCs w:val="20"/>
              </w:rPr>
              <w:t>, мл</w:t>
            </w:r>
            <w:r>
              <w:rPr>
                <w:sz w:val="20"/>
                <w:szCs w:val="20"/>
              </w:rPr>
              <w:t>н.</w:t>
            </w:r>
            <w:r w:rsidRPr="00F438B9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6D3550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 w:rsidRPr="009773FC">
              <w:rPr>
                <w:sz w:val="20"/>
                <w:szCs w:val="20"/>
              </w:rPr>
              <w:t>3573,5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6D3550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 w:rsidRPr="009773FC">
              <w:rPr>
                <w:sz w:val="20"/>
                <w:szCs w:val="20"/>
              </w:rPr>
              <w:t>3573,5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6D3550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 w:rsidRPr="009773FC">
              <w:rPr>
                <w:sz w:val="20"/>
                <w:szCs w:val="20"/>
              </w:rPr>
              <w:t>3573,5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6D3550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 w:rsidRPr="009773FC">
              <w:rPr>
                <w:sz w:val="20"/>
                <w:szCs w:val="20"/>
              </w:rPr>
              <w:t>3573,5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6D3550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 w:rsidRPr="009773FC">
              <w:rPr>
                <w:sz w:val="20"/>
                <w:szCs w:val="20"/>
              </w:rPr>
              <w:t>3573,5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6D3550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 w:rsidRPr="009773FC">
              <w:rPr>
                <w:sz w:val="20"/>
                <w:szCs w:val="20"/>
              </w:rPr>
              <w:t>3573,5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6D3550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 w:rsidRPr="009773FC">
              <w:rPr>
                <w:sz w:val="20"/>
                <w:szCs w:val="20"/>
              </w:rPr>
              <w:t>3573,5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6D3550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 w:rsidRPr="009773FC">
              <w:rPr>
                <w:sz w:val="20"/>
                <w:szCs w:val="20"/>
              </w:rPr>
              <w:t>3573,5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6D3550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 w:rsidRPr="009773FC">
              <w:rPr>
                <w:sz w:val="20"/>
                <w:szCs w:val="20"/>
              </w:rPr>
              <w:t>3573,5</w:t>
            </w:r>
          </w:p>
        </w:tc>
      </w:tr>
    </w:tbl>
    <w:p w:rsidR="000A3779" w:rsidRDefault="000A3779" w:rsidP="000A3779">
      <w:pPr>
        <w:spacing w:line="336" w:lineRule="auto"/>
        <w:jc w:val="both"/>
        <w:rPr>
          <w:i/>
          <w:iCs/>
        </w:rPr>
      </w:pPr>
      <w:r>
        <w:rPr>
          <w:i/>
          <w:iCs/>
        </w:rPr>
        <w:t>Примечание</w:t>
      </w:r>
      <w:proofErr w:type="gramStart"/>
      <w:r>
        <w:rPr>
          <w:i/>
          <w:iCs/>
        </w:rPr>
        <w:t>.</w:t>
      </w:r>
      <w:proofErr w:type="gramEnd"/>
      <w:r>
        <w:rPr>
          <w:i/>
          <w:iCs/>
        </w:rPr>
        <w:t xml:space="preserve"> * - </w:t>
      </w:r>
      <w:proofErr w:type="gramStart"/>
      <w:r>
        <w:rPr>
          <w:i/>
          <w:iCs/>
        </w:rPr>
        <w:t>ф</w:t>
      </w:r>
      <w:proofErr w:type="gramEnd"/>
      <w:r>
        <w:rPr>
          <w:i/>
          <w:iCs/>
        </w:rPr>
        <w:t>акт ** - оценка</w:t>
      </w:r>
    </w:p>
    <w:tbl>
      <w:tblPr>
        <w:tblW w:w="15168" w:type="dxa"/>
        <w:tblInd w:w="-34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671"/>
        <w:gridCol w:w="850"/>
        <w:gridCol w:w="851"/>
        <w:gridCol w:w="850"/>
        <w:gridCol w:w="851"/>
        <w:gridCol w:w="992"/>
        <w:gridCol w:w="850"/>
        <w:gridCol w:w="851"/>
        <w:gridCol w:w="850"/>
        <w:gridCol w:w="851"/>
        <w:gridCol w:w="850"/>
        <w:gridCol w:w="851"/>
      </w:tblGrid>
      <w:tr w:rsidR="000A3779" w:rsidRPr="00F438B9" w:rsidTr="000A3779">
        <w:trPr>
          <w:trHeight w:val="246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79" w:rsidRPr="006D3550" w:rsidRDefault="000A3779" w:rsidP="000A377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D3550">
              <w:rPr>
                <w:b/>
                <w:color w:val="auto"/>
                <w:sz w:val="20"/>
                <w:szCs w:val="20"/>
              </w:rPr>
              <w:t>Целевой вариант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A45790" w:rsidRDefault="000A3779" w:rsidP="000A377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45790">
              <w:rPr>
                <w:b/>
                <w:bCs/>
                <w:sz w:val="20"/>
                <w:szCs w:val="20"/>
              </w:rPr>
              <w:t>2026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A45790" w:rsidRDefault="000A3779" w:rsidP="000A377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45790">
              <w:rPr>
                <w:b/>
                <w:bCs/>
                <w:sz w:val="20"/>
                <w:szCs w:val="20"/>
              </w:rPr>
              <w:t>2027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A45790" w:rsidRDefault="000A3779" w:rsidP="000A377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45790">
              <w:rPr>
                <w:b/>
                <w:bCs/>
                <w:sz w:val="20"/>
                <w:szCs w:val="20"/>
              </w:rPr>
              <w:t>2028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A45790" w:rsidRDefault="000A3779" w:rsidP="000A377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45790">
              <w:rPr>
                <w:b/>
                <w:bCs/>
                <w:sz w:val="20"/>
                <w:szCs w:val="20"/>
              </w:rPr>
              <w:t>2029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A45790" w:rsidRDefault="000A3779" w:rsidP="000A377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45790">
              <w:rPr>
                <w:b/>
                <w:bCs/>
                <w:sz w:val="20"/>
                <w:szCs w:val="20"/>
              </w:rPr>
              <w:t>2030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A45790" w:rsidRDefault="000A3779" w:rsidP="000A377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45790">
              <w:rPr>
                <w:b/>
                <w:bCs/>
                <w:sz w:val="20"/>
                <w:szCs w:val="20"/>
              </w:rPr>
              <w:t>2031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A45790" w:rsidRDefault="000A3779" w:rsidP="000A377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45790">
              <w:rPr>
                <w:b/>
                <w:bCs/>
                <w:sz w:val="20"/>
                <w:szCs w:val="20"/>
              </w:rPr>
              <w:t>2032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A45790" w:rsidRDefault="000A3779" w:rsidP="000A377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45790">
              <w:rPr>
                <w:b/>
                <w:bCs/>
                <w:sz w:val="20"/>
                <w:szCs w:val="20"/>
              </w:rPr>
              <w:t>2033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A45790" w:rsidRDefault="000A3779" w:rsidP="000A377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45790">
              <w:rPr>
                <w:b/>
                <w:bCs/>
                <w:sz w:val="20"/>
                <w:szCs w:val="20"/>
              </w:rPr>
              <w:t>2034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A45790" w:rsidRDefault="000A3779" w:rsidP="000A377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45790">
              <w:rPr>
                <w:b/>
                <w:bCs/>
                <w:sz w:val="20"/>
                <w:szCs w:val="20"/>
              </w:rPr>
              <w:t>2035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A45790" w:rsidRDefault="000A3779" w:rsidP="000A377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45790">
              <w:rPr>
                <w:b/>
                <w:sz w:val="20"/>
                <w:szCs w:val="20"/>
              </w:rPr>
              <w:t>2036 г.</w:t>
            </w:r>
          </w:p>
        </w:tc>
      </w:tr>
      <w:tr w:rsidR="000A3779" w:rsidRPr="00F438B9" w:rsidTr="000A3779">
        <w:trPr>
          <w:trHeight w:val="23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 w:rsidRPr="00F438B9">
              <w:rPr>
                <w:sz w:val="20"/>
                <w:szCs w:val="20"/>
              </w:rPr>
              <w:t>Бюджет городского округа</w:t>
            </w:r>
            <w:r>
              <w:rPr>
                <w:sz w:val="20"/>
                <w:szCs w:val="20"/>
              </w:rPr>
              <w:t xml:space="preserve"> </w:t>
            </w:r>
            <w:r w:rsidRPr="00F438B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г</w:t>
            </w:r>
            <w:r w:rsidRPr="00F438B9">
              <w:rPr>
                <w:sz w:val="20"/>
                <w:szCs w:val="20"/>
              </w:rPr>
              <w:t xml:space="preserve">ород </w:t>
            </w:r>
            <w:r>
              <w:rPr>
                <w:sz w:val="20"/>
                <w:szCs w:val="20"/>
              </w:rPr>
              <w:t>Железногор</w:t>
            </w:r>
            <w:r w:rsidRPr="00F438B9">
              <w:rPr>
                <w:sz w:val="20"/>
                <w:szCs w:val="20"/>
              </w:rPr>
              <w:t>ск»</w:t>
            </w:r>
            <w:r>
              <w:rPr>
                <w:sz w:val="20"/>
                <w:szCs w:val="20"/>
              </w:rPr>
              <w:t xml:space="preserve"> (доходы)</w:t>
            </w:r>
            <w:r w:rsidRPr="00F438B9">
              <w:rPr>
                <w:sz w:val="20"/>
                <w:szCs w:val="20"/>
              </w:rPr>
              <w:t>, мл</w:t>
            </w:r>
            <w:r>
              <w:rPr>
                <w:sz w:val="20"/>
                <w:szCs w:val="20"/>
              </w:rPr>
              <w:t>н.</w:t>
            </w:r>
            <w:r w:rsidRPr="00F438B9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5171,4</w:t>
            </w:r>
          </w:p>
        </w:tc>
      </w:tr>
      <w:tr w:rsidR="000A3779" w:rsidRPr="00F438B9" w:rsidTr="000A3779">
        <w:trPr>
          <w:trHeight w:val="23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 w:rsidRPr="00F438B9">
              <w:rPr>
                <w:sz w:val="20"/>
                <w:szCs w:val="20"/>
              </w:rPr>
              <w:t>Налоговые и неналоговые</w:t>
            </w:r>
            <w:r>
              <w:rPr>
                <w:sz w:val="20"/>
                <w:szCs w:val="20"/>
              </w:rPr>
              <w:t xml:space="preserve"> </w:t>
            </w:r>
            <w:r w:rsidRPr="00F438B9">
              <w:rPr>
                <w:sz w:val="20"/>
                <w:szCs w:val="20"/>
              </w:rPr>
              <w:t>доходы, мл</w:t>
            </w:r>
            <w:r>
              <w:rPr>
                <w:sz w:val="20"/>
                <w:szCs w:val="20"/>
              </w:rPr>
              <w:t>н.</w:t>
            </w:r>
            <w:r w:rsidRPr="00F438B9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3274,1</w:t>
            </w:r>
          </w:p>
        </w:tc>
      </w:tr>
      <w:tr w:rsidR="000A3779" w:rsidRPr="00F438B9" w:rsidTr="000A3779">
        <w:trPr>
          <w:trHeight w:val="631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 w:rsidRPr="00F438B9">
              <w:rPr>
                <w:sz w:val="20"/>
                <w:szCs w:val="20"/>
              </w:rPr>
              <w:t>Безвозмездные поступления</w:t>
            </w:r>
            <w:r>
              <w:rPr>
                <w:sz w:val="20"/>
                <w:szCs w:val="20"/>
              </w:rPr>
              <w:t xml:space="preserve"> </w:t>
            </w:r>
            <w:r w:rsidRPr="00F438B9">
              <w:rPr>
                <w:sz w:val="20"/>
                <w:szCs w:val="20"/>
              </w:rPr>
              <w:t>от других бюджетов</w:t>
            </w:r>
            <w:r>
              <w:rPr>
                <w:sz w:val="20"/>
                <w:szCs w:val="20"/>
              </w:rPr>
              <w:t xml:space="preserve"> </w:t>
            </w:r>
            <w:r w:rsidRPr="00F438B9">
              <w:rPr>
                <w:sz w:val="20"/>
                <w:szCs w:val="20"/>
              </w:rPr>
              <w:t>бюджетной системы РФ</w:t>
            </w:r>
            <w:r>
              <w:rPr>
                <w:sz w:val="20"/>
                <w:szCs w:val="20"/>
              </w:rPr>
              <w:t xml:space="preserve"> </w:t>
            </w:r>
            <w:r w:rsidRPr="00F438B9">
              <w:rPr>
                <w:sz w:val="20"/>
                <w:szCs w:val="20"/>
              </w:rPr>
              <w:t>(субсидии, субвенции, иные</w:t>
            </w:r>
            <w:r>
              <w:rPr>
                <w:sz w:val="20"/>
                <w:szCs w:val="20"/>
              </w:rPr>
              <w:t xml:space="preserve"> </w:t>
            </w:r>
            <w:r w:rsidRPr="00F438B9">
              <w:rPr>
                <w:sz w:val="20"/>
                <w:szCs w:val="20"/>
              </w:rPr>
              <w:t>межбюджетные трансферты), мл</w:t>
            </w:r>
            <w:r>
              <w:rPr>
                <w:sz w:val="20"/>
                <w:szCs w:val="20"/>
              </w:rPr>
              <w:t>н.</w:t>
            </w:r>
            <w:r w:rsidRPr="00F438B9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6D3550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 w:rsidRPr="00F950FA">
              <w:rPr>
                <w:sz w:val="20"/>
                <w:szCs w:val="20"/>
              </w:rPr>
              <w:t>1859,3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6D3550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 w:rsidRPr="00F950FA">
              <w:rPr>
                <w:sz w:val="20"/>
                <w:szCs w:val="20"/>
              </w:rPr>
              <w:t>1859,3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6D3550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 w:rsidRPr="00F950FA">
              <w:rPr>
                <w:sz w:val="20"/>
                <w:szCs w:val="20"/>
              </w:rPr>
              <w:t>1859,3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6D3550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 w:rsidRPr="00F950FA">
              <w:rPr>
                <w:sz w:val="20"/>
                <w:szCs w:val="20"/>
              </w:rPr>
              <w:t>1859,3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6D3550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 w:rsidRPr="00F950FA">
              <w:rPr>
                <w:sz w:val="20"/>
                <w:szCs w:val="20"/>
              </w:rPr>
              <w:t>1859,3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6D3550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 w:rsidRPr="00F950FA">
              <w:rPr>
                <w:sz w:val="20"/>
                <w:szCs w:val="20"/>
              </w:rPr>
              <w:t>1859,3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6D3550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 w:rsidRPr="00F950FA">
              <w:rPr>
                <w:sz w:val="20"/>
                <w:szCs w:val="20"/>
              </w:rPr>
              <w:t>1859,3</w:t>
            </w:r>
          </w:p>
        </w:tc>
      </w:tr>
      <w:tr w:rsidR="000A3779" w:rsidRPr="00F438B9" w:rsidTr="000A3779">
        <w:trPr>
          <w:trHeight w:val="24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безвозмездные поступления</w:t>
            </w:r>
            <w:r w:rsidRPr="00F438B9">
              <w:rPr>
                <w:sz w:val="20"/>
                <w:szCs w:val="20"/>
              </w:rPr>
              <w:t>, мл</w:t>
            </w:r>
            <w:r>
              <w:rPr>
                <w:sz w:val="20"/>
                <w:szCs w:val="20"/>
              </w:rPr>
              <w:t>н.</w:t>
            </w:r>
            <w:r w:rsidRPr="00F438B9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3779" w:rsidRPr="00F438B9" w:rsidTr="000A3779">
        <w:trPr>
          <w:trHeight w:val="372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Default="000A3779" w:rsidP="000A3779">
            <w:pPr>
              <w:pStyle w:val="Default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Финансирование муниципальных программ города Железногорска, млн.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6D3550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 w:rsidRPr="00583A24">
              <w:rPr>
                <w:sz w:val="20"/>
                <w:szCs w:val="20"/>
              </w:rPr>
              <w:t>3573,5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6D3550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 w:rsidRPr="00583A24">
              <w:rPr>
                <w:sz w:val="20"/>
                <w:szCs w:val="20"/>
              </w:rPr>
              <w:t>3573,5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6D3550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 w:rsidRPr="00583A24">
              <w:rPr>
                <w:sz w:val="20"/>
                <w:szCs w:val="20"/>
              </w:rPr>
              <w:t>3573,5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6D3550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 w:rsidRPr="00583A24">
              <w:rPr>
                <w:sz w:val="20"/>
                <w:szCs w:val="20"/>
              </w:rPr>
              <w:t>3573,5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6D3550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 w:rsidRPr="00583A24">
              <w:rPr>
                <w:sz w:val="20"/>
                <w:szCs w:val="20"/>
              </w:rPr>
              <w:t>3573,5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6D3550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 w:rsidRPr="00583A24">
              <w:rPr>
                <w:sz w:val="20"/>
                <w:szCs w:val="20"/>
              </w:rPr>
              <w:t>3573,5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6D3550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 w:rsidRPr="00583A24">
              <w:rPr>
                <w:sz w:val="20"/>
                <w:szCs w:val="20"/>
              </w:rPr>
              <w:t>3573,5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6D3550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 w:rsidRPr="00583A24">
              <w:rPr>
                <w:sz w:val="20"/>
                <w:szCs w:val="20"/>
              </w:rPr>
              <w:t>3573,5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6D3550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 w:rsidRPr="00583A24">
              <w:rPr>
                <w:sz w:val="20"/>
                <w:szCs w:val="20"/>
              </w:rPr>
              <w:t>3573,5</w:t>
            </w:r>
          </w:p>
        </w:tc>
      </w:tr>
    </w:tbl>
    <w:p w:rsidR="000A3779" w:rsidRPr="00F77A3B" w:rsidRDefault="000A3779" w:rsidP="000A3779">
      <w:pPr>
        <w:jc w:val="both"/>
        <w:rPr>
          <w:sz w:val="10"/>
          <w:szCs w:val="10"/>
        </w:rPr>
      </w:pPr>
    </w:p>
    <w:tbl>
      <w:tblPr>
        <w:tblW w:w="15168" w:type="dxa"/>
        <w:tblInd w:w="-34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671"/>
        <w:gridCol w:w="850"/>
        <w:gridCol w:w="851"/>
        <w:gridCol w:w="850"/>
        <w:gridCol w:w="851"/>
        <w:gridCol w:w="992"/>
        <w:gridCol w:w="850"/>
        <w:gridCol w:w="851"/>
        <w:gridCol w:w="850"/>
        <w:gridCol w:w="851"/>
        <w:gridCol w:w="850"/>
        <w:gridCol w:w="851"/>
      </w:tblGrid>
      <w:tr w:rsidR="000A3779" w:rsidRPr="00F438B9" w:rsidTr="000A3779">
        <w:trPr>
          <w:trHeight w:val="266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79" w:rsidRPr="006D3550" w:rsidRDefault="000A3779" w:rsidP="000A377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D3550">
              <w:rPr>
                <w:b/>
                <w:color w:val="auto"/>
                <w:sz w:val="20"/>
                <w:szCs w:val="20"/>
              </w:rPr>
              <w:t>Консервативный вариант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A45790" w:rsidRDefault="000A3779" w:rsidP="000A377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45790">
              <w:rPr>
                <w:b/>
                <w:bCs/>
                <w:sz w:val="20"/>
                <w:szCs w:val="20"/>
              </w:rPr>
              <w:t>2026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A45790" w:rsidRDefault="000A3779" w:rsidP="000A377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45790">
              <w:rPr>
                <w:b/>
                <w:bCs/>
                <w:sz w:val="20"/>
                <w:szCs w:val="20"/>
              </w:rPr>
              <w:t>2027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A45790" w:rsidRDefault="000A3779" w:rsidP="000A377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45790">
              <w:rPr>
                <w:b/>
                <w:bCs/>
                <w:sz w:val="20"/>
                <w:szCs w:val="20"/>
              </w:rPr>
              <w:t>2028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A45790" w:rsidRDefault="000A3779" w:rsidP="000A377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45790">
              <w:rPr>
                <w:b/>
                <w:bCs/>
                <w:sz w:val="20"/>
                <w:szCs w:val="20"/>
              </w:rPr>
              <w:t>2029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A45790" w:rsidRDefault="000A3779" w:rsidP="000A377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45790">
              <w:rPr>
                <w:b/>
                <w:bCs/>
                <w:sz w:val="20"/>
                <w:szCs w:val="20"/>
              </w:rPr>
              <w:t>2030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A45790" w:rsidRDefault="000A3779" w:rsidP="000A377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45790">
              <w:rPr>
                <w:b/>
                <w:bCs/>
                <w:sz w:val="20"/>
                <w:szCs w:val="20"/>
              </w:rPr>
              <w:t>2031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A45790" w:rsidRDefault="000A3779" w:rsidP="000A377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45790">
              <w:rPr>
                <w:b/>
                <w:bCs/>
                <w:sz w:val="20"/>
                <w:szCs w:val="20"/>
              </w:rPr>
              <w:t>2032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A45790" w:rsidRDefault="000A3779" w:rsidP="000A377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45790">
              <w:rPr>
                <w:b/>
                <w:bCs/>
                <w:sz w:val="20"/>
                <w:szCs w:val="20"/>
              </w:rPr>
              <w:t>2033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A45790" w:rsidRDefault="000A3779" w:rsidP="000A377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45790">
              <w:rPr>
                <w:b/>
                <w:bCs/>
                <w:sz w:val="20"/>
                <w:szCs w:val="20"/>
              </w:rPr>
              <w:t>2034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A45790" w:rsidRDefault="000A3779" w:rsidP="000A377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45790">
              <w:rPr>
                <w:b/>
                <w:bCs/>
                <w:sz w:val="20"/>
                <w:szCs w:val="20"/>
              </w:rPr>
              <w:t>2035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A45790" w:rsidRDefault="000A3779" w:rsidP="000A377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45790">
              <w:rPr>
                <w:b/>
                <w:sz w:val="20"/>
                <w:szCs w:val="20"/>
              </w:rPr>
              <w:t>2036 г.</w:t>
            </w:r>
          </w:p>
        </w:tc>
      </w:tr>
      <w:tr w:rsidR="000A3779" w:rsidRPr="00F438B9" w:rsidTr="000A3779">
        <w:trPr>
          <w:trHeight w:val="23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 w:rsidRPr="00F438B9">
              <w:rPr>
                <w:sz w:val="20"/>
                <w:szCs w:val="20"/>
              </w:rPr>
              <w:t>Бюджет городского округа</w:t>
            </w:r>
            <w:r>
              <w:rPr>
                <w:sz w:val="20"/>
                <w:szCs w:val="20"/>
              </w:rPr>
              <w:t xml:space="preserve"> </w:t>
            </w:r>
            <w:r w:rsidRPr="00F438B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г</w:t>
            </w:r>
            <w:r w:rsidRPr="00F438B9">
              <w:rPr>
                <w:sz w:val="20"/>
                <w:szCs w:val="20"/>
              </w:rPr>
              <w:t xml:space="preserve">ород </w:t>
            </w:r>
            <w:r>
              <w:rPr>
                <w:sz w:val="20"/>
                <w:szCs w:val="20"/>
              </w:rPr>
              <w:t>Железногор</w:t>
            </w:r>
            <w:r w:rsidRPr="00F438B9">
              <w:rPr>
                <w:sz w:val="20"/>
                <w:szCs w:val="20"/>
              </w:rPr>
              <w:t>ск»</w:t>
            </w:r>
            <w:r>
              <w:rPr>
                <w:sz w:val="20"/>
                <w:szCs w:val="20"/>
              </w:rPr>
              <w:t xml:space="preserve"> (доходы)</w:t>
            </w:r>
            <w:r w:rsidRPr="00F438B9">
              <w:rPr>
                <w:sz w:val="20"/>
                <w:szCs w:val="20"/>
              </w:rPr>
              <w:t>, мл</w:t>
            </w:r>
            <w:r>
              <w:rPr>
                <w:sz w:val="20"/>
                <w:szCs w:val="20"/>
              </w:rPr>
              <w:t>н.</w:t>
            </w:r>
            <w:r w:rsidRPr="00F438B9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4764,4</w:t>
            </w:r>
          </w:p>
        </w:tc>
      </w:tr>
      <w:tr w:rsidR="000A3779" w:rsidRPr="00F438B9" w:rsidTr="000A3779">
        <w:trPr>
          <w:trHeight w:val="23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 w:rsidRPr="00F438B9">
              <w:rPr>
                <w:sz w:val="20"/>
                <w:szCs w:val="20"/>
              </w:rPr>
              <w:t>Налоговые и неналоговые</w:t>
            </w:r>
            <w:r>
              <w:rPr>
                <w:sz w:val="20"/>
                <w:szCs w:val="20"/>
              </w:rPr>
              <w:t xml:space="preserve"> </w:t>
            </w:r>
            <w:r w:rsidRPr="00F438B9">
              <w:rPr>
                <w:sz w:val="20"/>
                <w:szCs w:val="20"/>
              </w:rPr>
              <w:t>доходы, мл</w:t>
            </w:r>
            <w:r>
              <w:rPr>
                <w:sz w:val="20"/>
                <w:szCs w:val="20"/>
              </w:rPr>
              <w:t>н.</w:t>
            </w:r>
            <w:r w:rsidRPr="00F438B9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2867,1</w:t>
            </w:r>
          </w:p>
        </w:tc>
      </w:tr>
      <w:tr w:rsidR="000A3779" w:rsidRPr="00F438B9" w:rsidTr="000A3779">
        <w:trPr>
          <w:trHeight w:val="631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proofErr w:type="gramStart"/>
            <w:r w:rsidRPr="00F438B9">
              <w:rPr>
                <w:sz w:val="20"/>
                <w:szCs w:val="20"/>
              </w:rPr>
              <w:t>Безвозмездные поступления</w:t>
            </w:r>
            <w:r>
              <w:rPr>
                <w:sz w:val="20"/>
                <w:szCs w:val="20"/>
              </w:rPr>
              <w:t xml:space="preserve"> </w:t>
            </w:r>
            <w:r w:rsidRPr="00F438B9">
              <w:rPr>
                <w:sz w:val="20"/>
                <w:szCs w:val="20"/>
              </w:rPr>
              <w:t>от других бюджетов</w:t>
            </w:r>
            <w:r>
              <w:rPr>
                <w:sz w:val="20"/>
                <w:szCs w:val="20"/>
              </w:rPr>
              <w:t xml:space="preserve"> </w:t>
            </w:r>
            <w:r w:rsidRPr="00F438B9">
              <w:rPr>
                <w:sz w:val="20"/>
                <w:szCs w:val="20"/>
              </w:rPr>
              <w:t>бюджетной системы РФ</w:t>
            </w:r>
            <w:r>
              <w:rPr>
                <w:sz w:val="20"/>
                <w:szCs w:val="20"/>
              </w:rPr>
              <w:t xml:space="preserve"> </w:t>
            </w:r>
            <w:r w:rsidRPr="00F438B9">
              <w:rPr>
                <w:sz w:val="20"/>
                <w:szCs w:val="20"/>
              </w:rPr>
              <w:t>(субсидии, субвенции, иные</w:t>
            </w:r>
            <w:proofErr w:type="gramEnd"/>
          </w:p>
          <w:p w:rsidR="000A3779" w:rsidRPr="00F438B9" w:rsidRDefault="000A3779" w:rsidP="000A3779">
            <w:pPr>
              <w:pStyle w:val="Default"/>
              <w:ind w:right="-108"/>
              <w:jc w:val="center"/>
              <w:rPr>
                <w:sz w:val="20"/>
                <w:szCs w:val="20"/>
              </w:rPr>
            </w:pPr>
            <w:r w:rsidRPr="00F438B9">
              <w:rPr>
                <w:sz w:val="20"/>
                <w:szCs w:val="20"/>
              </w:rPr>
              <w:t>межбюджетные трансферты), мл</w:t>
            </w:r>
            <w:r>
              <w:rPr>
                <w:sz w:val="20"/>
                <w:szCs w:val="20"/>
              </w:rPr>
              <w:t>н.</w:t>
            </w:r>
            <w:r w:rsidRPr="00F438B9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6D3550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 w:rsidRPr="00F950FA">
              <w:rPr>
                <w:sz w:val="20"/>
                <w:szCs w:val="20"/>
              </w:rPr>
              <w:t>1859,3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6D3550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 w:rsidRPr="00F950FA">
              <w:rPr>
                <w:sz w:val="20"/>
                <w:szCs w:val="20"/>
              </w:rPr>
              <w:t>1859,3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6D3550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 w:rsidRPr="00F950FA">
              <w:rPr>
                <w:sz w:val="20"/>
                <w:szCs w:val="20"/>
              </w:rPr>
              <w:t>1859,3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6D3550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 w:rsidRPr="00F950FA">
              <w:rPr>
                <w:sz w:val="20"/>
                <w:szCs w:val="20"/>
              </w:rPr>
              <w:t>1859,3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6D3550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 w:rsidRPr="00F950FA">
              <w:rPr>
                <w:sz w:val="20"/>
                <w:szCs w:val="20"/>
              </w:rPr>
              <w:t>1859,3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6D3550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 w:rsidRPr="00F950FA">
              <w:rPr>
                <w:sz w:val="20"/>
                <w:szCs w:val="20"/>
              </w:rPr>
              <w:t>1859,3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6D3550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 w:rsidRPr="00F950FA">
              <w:rPr>
                <w:sz w:val="20"/>
                <w:szCs w:val="20"/>
              </w:rPr>
              <w:t>1859,3</w:t>
            </w:r>
          </w:p>
        </w:tc>
      </w:tr>
      <w:tr w:rsidR="000A3779" w:rsidRPr="00F438B9" w:rsidTr="000A3779">
        <w:trPr>
          <w:trHeight w:val="25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безвозмездные поступления</w:t>
            </w:r>
            <w:r w:rsidRPr="00F438B9">
              <w:rPr>
                <w:sz w:val="20"/>
                <w:szCs w:val="20"/>
              </w:rPr>
              <w:t>, мл</w:t>
            </w:r>
            <w:r>
              <w:rPr>
                <w:sz w:val="20"/>
                <w:szCs w:val="20"/>
              </w:rPr>
              <w:t>н.</w:t>
            </w:r>
            <w:r w:rsidRPr="00F438B9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3779" w:rsidRPr="00F438B9" w:rsidTr="000A3779">
        <w:trPr>
          <w:trHeight w:val="372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Default="000A3779" w:rsidP="000A3779">
            <w:pPr>
              <w:pStyle w:val="Default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Финансирование муниципальных программ города Железногорска, млн.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F438B9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6D3550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 w:rsidRPr="00583A24">
              <w:rPr>
                <w:sz w:val="20"/>
                <w:szCs w:val="20"/>
              </w:rPr>
              <w:t>3573,5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6D3550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 w:rsidRPr="00583A24">
              <w:rPr>
                <w:sz w:val="20"/>
                <w:szCs w:val="20"/>
              </w:rPr>
              <w:t>3573,5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6D3550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 w:rsidRPr="00583A24">
              <w:rPr>
                <w:sz w:val="20"/>
                <w:szCs w:val="20"/>
              </w:rPr>
              <w:t>3573,5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6D3550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 w:rsidRPr="00583A24">
              <w:rPr>
                <w:sz w:val="20"/>
                <w:szCs w:val="20"/>
              </w:rPr>
              <w:t>3573,5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6D3550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 w:rsidRPr="00583A24">
              <w:rPr>
                <w:sz w:val="20"/>
                <w:szCs w:val="20"/>
              </w:rPr>
              <w:t>3573,5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6D3550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 w:rsidRPr="00583A24">
              <w:rPr>
                <w:sz w:val="20"/>
                <w:szCs w:val="20"/>
              </w:rPr>
              <w:t>3573,5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6D3550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 w:rsidRPr="00583A24">
              <w:rPr>
                <w:sz w:val="20"/>
                <w:szCs w:val="20"/>
              </w:rPr>
              <w:t>3573,5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6D3550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 w:rsidRPr="00583A24">
              <w:rPr>
                <w:sz w:val="20"/>
                <w:szCs w:val="20"/>
              </w:rPr>
              <w:t>3573,5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79" w:rsidRPr="006D3550" w:rsidRDefault="000A3779" w:rsidP="000A3779">
            <w:pPr>
              <w:pStyle w:val="Default"/>
              <w:jc w:val="center"/>
              <w:rPr>
                <w:sz w:val="20"/>
                <w:szCs w:val="20"/>
              </w:rPr>
            </w:pPr>
            <w:r w:rsidRPr="00583A24">
              <w:rPr>
                <w:sz w:val="20"/>
                <w:szCs w:val="20"/>
              </w:rPr>
              <w:t>3573,5</w:t>
            </w:r>
          </w:p>
        </w:tc>
      </w:tr>
    </w:tbl>
    <w:p w:rsidR="000A3779" w:rsidRPr="00CE41C1" w:rsidRDefault="000A3779" w:rsidP="000A3779">
      <w:pPr>
        <w:pStyle w:val="ae"/>
        <w:spacing w:before="0" w:beforeAutospacing="0" w:after="0" w:afterAutospacing="0"/>
        <w:ind w:firstLine="284"/>
        <w:rPr>
          <w:sz w:val="28"/>
          <w:szCs w:val="28"/>
        </w:rPr>
      </w:pPr>
    </w:p>
    <w:p w:rsidR="000A3779" w:rsidRDefault="000A3779" w:rsidP="000A3779">
      <w:pPr>
        <w:pStyle w:val="Default"/>
        <w:spacing w:line="276" w:lineRule="auto"/>
        <w:ind w:firstLine="709"/>
        <w:jc w:val="both"/>
        <w:rPr>
          <w:color w:val="FF0000"/>
          <w:sz w:val="28"/>
          <w:szCs w:val="28"/>
        </w:rPr>
        <w:sectPr w:rsidR="000A3779" w:rsidSect="000A3779">
          <w:pgSz w:w="16838" w:h="11906" w:orient="landscape"/>
          <w:pgMar w:top="1701" w:right="1134" w:bottom="851" w:left="1134" w:header="709" w:footer="709" w:gutter="0"/>
          <w:pgNumType w:start="96"/>
          <w:cols w:space="708"/>
          <w:docGrid w:linePitch="360"/>
        </w:sectPr>
      </w:pPr>
    </w:p>
    <w:p w:rsidR="000A3779" w:rsidRPr="002859EF" w:rsidRDefault="000A3779" w:rsidP="000A3779">
      <w:pPr>
        <w:ind w:firstLine="709"/>
        <w:jc w:val="center"/>
        <w:rPr>
          <w:b/>
          <w:sz w:val="28"/>
          <w:szCs w:val="28"/>
        </w:rPr>
      </w:pPr>
      <w:r w:rsidRPr="002859EF">
        <w:rPr>
          <w:b/>
          <w:sz w:val="28"/>
          <w:szCs w:val="28"/>
        </w:rPr>
        <w:t xml:space="preserve">9. Информация о муниципальных программах, утверждаемых в целях </w:t>
      </w:r>
      <w:proofErr w:type="gramStart"/>
      <w:r w:rsidRPr="002859EF">
        <w:rPr>
          <w:b/>
          <w:sz w:val="28"/>
          <w:szCs w:val="28"/>
        </w:rPr>
        <w:t>реализации стратегии социально-экономического развития города Железногорска</w:t>
      </w:r>
      <w:proofErr w:type="gramEnd"/>
      <w:r w:rsidRPr="002859EF">
        <w:rPr>
          <w:b/>
          <w:sz w:val="28"/>
          <w:szCs w:val="28"/>
        </w:rPr>
        <w:t xml:space="preserve"> до 2036 года</w:t>
      </w:r>
    </w:p>
    <w:p w:rsidR="000A3779" w:rsidRPr="00635148" w:rsidRDefault="000A3779" w:rsidP="000A3779">
      <w:pPr>
        <w:ind w:firstLine="709"/>
        <w:jc w:val="both"/>
        <w:rPr>
          <w:sz w:val="12"/>
          <w:szCs w:val="12"/>
        </w:rPr>
      </w:pPr>
    </w:p>
    <w:p w:rsidR="000A3779" w:rsidRDefault="000A3779" w:rsidP="00DE743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Инструментами реализации стратегии являются план мероприятий по ее реализации и муниципальные программы, актуализируемые и разрабатываемые в рамках стратегии.</w:t>
      </w:r>
    </w:p>
    <w:p w:rsidR="000A3779" w:rsidRPr="00962A0E" w:rsidRDefault="000A3779" w:rsidP="00DE743E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62A0E">
        <w:rPr>
          <w:color w:val="000000"/>
          <w:sz w:val="28"/>
          <w:szCs w:val="28"/>
        </w:rPr>
        <w:t xml:space="preserve">В связи с переходом муниципальных программ на новую систему управления (Письмо Минэкономразвития России № 3493-ПК/Д19и, Минфина России № 26-02-06/9321 от 06.02.2023), принято решение о формировании всех муниципальных программ города Железногорска в новом формате с началом реализации 2026 год, что соответствует началу </w:t>
      </w:r>
      <w:proofErr w:type="gramStart"/>
      <w:r w:rsidRPr="00962A0E">
        <w:rPr>
          <w:color w:val="000000"/>
          <w:sz w:val="28"/>
          <w:szCs w:val="28"/>
        </w:rPr>
        <w:t>реализации новой стратегии социально-экономического развития города Железногорска</w:t>
      </w:r>
      <w:proofErr w:type="gramEnd"/>
      <w:r w:rsidRPr="00962A0E">
        <w:rPr>
          <w:color w:val="000000"/>
          <w:sz w:val="28"/>
          <w:szCs w:val="28"/>
        </w:rPr>
        <w:t>. Соответствующее решение принято Главой города Железногорска, постановление от 15.05.2025 № 1252 «Об утверждении Положения о системе управления муниципальными программами города Железногорска».</w:t>
      </w:r>
    </w:p>
    <w:p w:rsidR="000A3779" w:rsidRPr="00962A0E" w:rsidRDefault="000A3779" w:rsidP="00DE743E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62A0E">
        <w:rPr>
          <w:color w:val="000000"/>
          <w:sz w:val="28"/>
          <w:szCs w:val="28"/>
        </w:rPr>
        <w:t xml:space="preserve">Структура муниципальных программ в разрезе стратегических направлений и задач представлена в табл. </w:t>
      </w:r>
      <w:r>
        <w:rPr>
          <w:color w:val="000000"/>
          <w:sz w:val="28"/>
          <w:szCs w:val="28"/>
        </w:rPr>
        <w:t>24</w:t>
      </w:r>
      <w:r w:rsidRPr="00962A0E">
        <w:rPr>
          <w:color w:val="000000"/>
          <w:sz w:val="28"/>
          <w:szCs w:val="28"/>
        </w:rPr>
        <w:t>.</w:t>
      </w:r>
    </w:p>
    <w:p w:rsidR="000A3779" w:rsidRDefault="000A3779" w:rsidP="000A3779">
      <w:pPr>
        <w:ind w:firstLine="709"/>
        <w:jc w:val="both"/>
        <w:rPr>
          <w:sz w:val="28"/>
          <w:szCs w:val="28"/>
        </w:rPr>
      </w:pPr>
    </w:p>
    <w:p w:rsidR="000A3779" w:rsidRPr="00FC34AE" w:rsidRDefault="000A3779" w:rsidP="000A3779">
      <w:pPr>
        <w:jc w:val="both"/>
        <w:rPr>
          <w:sz w:val="28"/>
          <w:szCs w:val="28"/>
        </w:rPr>
      </w:pPr>
      <w:r w:rsidRPr="00FC34AE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 xml:space="preserve">24 - </w:t>
      </w:r>
      <w:r w:rsidRPr="00FC34AE">
        <w:rPr>
          <w:sz w:val="28"/>
          <w:szCs w:val="28"/>
        </w:rPr>
        <w:t>Перечень муниципальных программ, предлагаемых к реализации в рамках стратегии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4961"/>
        <w:gridCol w:w="3829"/>
      </w:tblGrid>
      <w:tr w:rsidR="000A3779" w:rsidRPr="00627885" w:rsidTr="000A3779">
        <w:trPr>
          <w:trHeight w:val="711"/>
        </w:trPr>
        <w:tc>
          <w:tcPr>
            <w:tcW w:w="534" w:type="dxa"/>
            <w:vAlign w:val="center"/>
          </w:tcPr>
          <w:p w:rsidR="000A3779" w:rsidRPr="00627885" w:rsidRDefault="000A3779" w:rsidP="000A3779">
            <w:pPr>
              <w:pStyle w:val="Default"/>
              <w:ind w:left="-54" w:right="-108"/>
              <w:jc w:val="center"/>
            </w:pPr>
            <w:r w:rsidRPr="00627885">
              <w:t>№</w:t>
            </w:r>
          </w:p>
        </w:tc>
        <w:tc>
          <w:tcPr>
            <w:tcW w:w="4961" w:type="dxa"/>
            <w:vAlign w:val="center"/>
          </w:tcPr>
          <w:p w:rsidR="000A3779" w:rsidRPr="00627885" w:rsidRDefault="000A3779" w:rsidP="000A3779">
            <w:pPr>
              <w:pStyle w:val="Default"/>
              <w:jc w:val="center"/>
            </w:pPr>
            <w:r w:rsidRPr="00627885">
              <w:t>Наименование задачи в рамках стратегического направления развития</w:t>
            </w:r>
          </w:p>
        </w:tc>
        <w:tc>
          <w:tcPr>
            <w:tcW w:w="3829" w:type="dxa"/>
            <w:vAlign w:val="center"/>
          </w:tcPr>
          <w:p w:rsidR="000A3779" w:rsidRPr="00627885" w:rsidRDefault="000A3779" w:rsidP="000A3779">
            <w:pPr>
              <w:pStyle w:val="Default"/>
              <w:jc w:val="center"/>
            </w:pPr>
            <w:r w:rsidRPr="00627885">
              <w:t>Наименование муниципальной программы</w:t>
            </w:r>
          </w:p>
        </w:tc>
      </w:tr>
      <w:tr w:rsidR="000A3779" w:rsidRPr="00627885" w:rsidTr="000A3779">
        <w:trPr>
          <w:trHeight w:val="707"/>
        </w:trPr>
        <w:tc>
          <w:tcPr>
            <w:tcW w:w="534" w:type="dxa"/>
            <w:vAlign w:val="center"/>
          </w:tcPr>
          <w:p w:rsidR="000A3779" w:rsidRPr="00D51CD1" w:rsidRDefault="000A3779" w:rsidP="000A3779">
            <w:pPr>
              <w:pStyle w:val="Default"/>
              <w:ind w:left="-54" w:right="-108"/>
              <w:jc w:val="center"/>
              <w:rPr>
                <w:b/>
              </w:rPr>
            </w:pPr>
            <w:r w:rsidRPr="00D51CD1">
              <w:rPr>
                <w:b/>
              </w:rPr>
              <w:t>1.</w:t>
            </w:r>
          </w:p>
        </w:tc>
        <w:tc>
          <w:tcPr>
            <w:tcW w:w="8790" w:type="dxa"/>
            <w:gridSpan w:val="2"/>
            <w:vAlign w:val="center"/>
          </w:tcPr>
          <w:p w:rsidR="000A3779" w:rsidRPr="00D51CD1" w:rsidRDefault="000A3779" w:rsidP="000A3779">
            <w:pPr>
              <w:pStyle w:val="Default"/>
              <w:jc w:val="center"/>
              <w:rPr>
                <w:b/>
              </w:rPr>
            </w:pPr>
            <w:r w:rsidRPr="00D51CD1">
              <w:rPr>
                <w:b/>
              </w:rPr>
              <w:t>Стратегическое направление «Развитие экономики, создание благоприятного инвестиционного и предпринимательского климата»</w:t>
            </w:r>
          </w:p>
        </w:tc>
      </w:tr>
      <w:tr w:rsidR="000A3779" w:rsidRPr="00627885" w:rsidTr="000A3779">
        <w:trPr>
          <w:trHeight w:val="751"/>
        </w:trPr>
        <w:tc>
          <w:tcPr>
            <w:tcW w:w="534" w:type="dxa"/>
          </w:tcPr>
          <w:p w:rsidR="000A3779" w:rsidRPr="00627885" w:rsidRDefault="000A3779" w:rsidP="000A3779">
            <w:pPr>
              <w:pStyle w:val="Default"/>
              <w:ind w:left="-54" w:right="-108"/>
              <w:jc w:val="center"/>
            </w:pPr>
            <w:r w:rsidRPr="00627885">
              <w:t>1.1.</w:t>
            </w:r>
          </w:p>
        </w:tc>
        <w:tc>
          <w:tcPr>
            <w:tcW w:w="4961" w:type="dxa"/>
          </w:tcPr>
          <w:p w:rsidR="000A3779" w:rsidRPr="00627885" w:rsidRDefault="000A3779" w:rsidP="000A3779">
            <w:pPr>
              <w:jc w:val="both"/>
              <w:rPr>
                <w:sz w:val="24"/>
                <w:szCs w:val="24"/>
              </w:rPr>
            </w:pPr>
            <w:r w:rsidRPr="00627885">
              <w:rPr>
                <w:sz w:val="24"/>
                <w:szCs w:val="24"/>
              </w:rPr>
              <w:t>- создание благоприятного инвестиционного климата для развития экономики города;</w:t>
            </w:r>
          </w:p>
        </w:tc>
        <w:tc>
          <w:tcPr>
            <w:tcW w:w="3829" w:type="dxa"/>
            <w:vMerge w:val="restart"/>
            <w:vAlign w:val="center"/>
          </w:tcPr>
          <w:p w:rsidR="000A3779" w:rsidRPr="00627885" w:rsidRDefault="000A3779" w:rsidP="000A3779">
            <w:pPr>
              <w:pStyle w:val="Default"/>
              <w:jc w:val="center"/>
            </w:pPr>
            <w:r w:rsidRPr="00E911D8">
              <w:t>«</w:t>
            </w:r>
            <w:r>
              <w:t>Содействие экономическому развитию и инвестиционной привлекательности</w:t>
            </w:r>
            <w:r w:rsidRPr="00532DED">
              <w:t xml:space="preserve"> город</w:t>
            </w:r>
            <w:r>
              <w:t>а</w:t>
            </w:r>
            <w:r w:rsidRPr="00532DED">
              <w:t xml:space="preserve"> Железногорск</w:t>
            </w:r>
            <w:r>
              <w:t>а</w:t>
            </w:r>
            <w:r w:rsidRPr="00E911D8">
              <w:t>»</w:t>
            </w:r>
          </w:p>
        </w:tc>
      </w:tr>
      <w:tr w:rsidR="000A3779" w:rsidRPr="00627885" w:rsidTr="000A3779">
        <w:trPr>
          <w:trHeight w:val="1693"/>
        </w:trPr>
        <w:tc>
          <w:tcPr>
            <w:tcW w:w="534" w:type="dxa"/>
          </w:tcPr>
          <w:p w:rsidR="000A3779" w:rsidRPr="00627885" w:rsidRDefault="000A3779" w:rsidP="000A3779">
            <w:pPr>
              <w:pStyle w:val="Default"/>
              <w:ind w:left="-54" w:right="-108"/>
              <w:jc w:val="center"/>
            </w:pPr>
            <w:r>
              <w:t>1.2.</w:t>
            </w:r>
          </w:p>
        </w:tc>
        <w:tc>
          <w:tcPr>
            <w:tcW w:w="4961" w:type="dxa"/>
          </w:tcPr>
          <w:p w:rsidR="000A3779" w:rsidRPr="00627885" w:rsidRDefault="000A3779" w:rsidP="000A3779">
            <w:pPr>
              <w:jc w:val="both"/>
              <w:rPr>
                <w:sz w:val="24"/>
                <w:szCs w:val="24"/>
              </w:rPr>
            </w:pPr>
            <w:r w:rsidRPr="00627885">
              <w:rPr>
                <w:sz w:val="24"/>
                <w:szCs w:val="24"/>
              </w:rPr>
              <w:t xml:space="preserve">- формирование благоприятных условий для устойчивого функционирования и развития малого и среднего предпринимательства и осуществления деятельности </w:t>
            </w:r>
            <w:proofErr w:type="spellStart"/>
            <w:r w:rsidRPr="00627885">
              <w:rPr>
                <w:sz w:val="24"/>
                <w:szCs w:val="24"/>
              </w:rPr>
              <w:t>самозанятых</w:t>
            </w:r>
            <w:proofErr w:type="spellEnd"/>
            <w:r w:rsidRPr="00627885">
              <w:rPr>
                <w:sz w:val="24"/>
                <w:szCs w:val="24"/>
              </w:rPr>
              <w:t xml:space="preserve"> граждан на территории города Железногорска.</w:t>
            </w:r>
          </w:p>
        </w:tc>
        <w:tc>
          <w:tcPr>
            <w:tcW w:w="3829" w:type="dxa"/>
            <w:vMerge/>
          </w:tcPr>
          <w:p w:rsidR="000A3779" w:rsidRPr="00627885" w:rsidRDefault="000A3779" w:rsidP="000A3779">
            <w:pPr>
              <w:pStyle w:val="Default"/>
            </w:pPr>
          </w:p>
        </w:tc>
      </w:tr>
      <w:tr w:rsidR="000A3779" w:rsidRPr="00627885" w:rsidTr="000A3779">
        <w:trPr>
          <w:trHeight w:val="559"/>
        </w:trPr>
        <w:tc>
          <w:tcPr>
            <w:tcW w:w="534" w:type="dxa"/>
            <w:vAlign w:val="center"/>
          </w:tcPr>
          <w:p w:rsidR="000A3779" w:rsidRPr="00D51CD1" w:rsidRDefault="000A3779" w:rsidP="000A3779">
            <w:pPr>
              <w:pStyle w:val="Default"/>
              <w:ind w:left="-54" w:right="-108"/>
              <w:jc w:val="center"/>
              <w:rPr>
                <w:b/>
              </w:rPr>
            </w:pPr>
            <w:r w:rsidRPr="00D51CD1">
              <w:rPr>
                <w:b/>
              </w:rPr>
              <w:t>2.</w:t>
            </w:r>
          </w:p>
        </w:tc>
        <w:tc>
          <w:tcPr>
            <w:tcW w:w="8790" w:type="dxa"/>
            <w:gridSpan w:val="2"/>
            <w:vAlign w:val="center"/>
          </w:tcPr>
          <w:p w:rsidR="000A3779" w:rsidRPr="00D51CD1" w:rsidRDefault="000A3779" w:rsidP="000A3779">
            <w:pPr>
              <w:pStyle w:val="Default"/>
              <w:jc w:val="center"/>
              <w:rPr>
                <w:b/>
              </w:rPr>
            </w:pPr>
            <w:r w:rsidRPr="00D51CD1">
              <w:rPr>
                <w:b/>
              </w:rPr>
              <w:t>Стратегическое направление «Развитие человеческого капитала и социальной сферы»</w:t>
            </w:r>
          </w:p>
        </w:tc>
      </w:tr>
      <w:tr w:rsidR="000A3779" w:rsidRPr="00627885" w:rsidTr="000A3779">
        <w:trPr>
          <w:trHeight w:val="1232"/>
        </w:trPr>
        <w:tc>
          <w:tcPr>
            <w:tcW w:w="534" w:type="dxa"/>
          </w:tcPr>
          <w:p w:rsidR="000A3779" w:rsidRPr="00627885" w:rsidRDefault="000A3779" w:rsidP="000A3779">
            <w:pPr>
              <w:pStyle w:val="Default"/>
              <w:ind w:left="-54" w:right="-108"/>
              <w:jc w:val="center"/>
            </w:pPr>
            <w:r>
              <w:t>2.1.</w:t>
            </w:r>
          </w:p>
        </w:tc>
        <w:tc>
          <w:tcPr>
            <w:tcW w:w="4961" w:type="dxa"/>
          </w:tcPr>
          <w:p w:rsidR="000A3779" w:rsidRPr="00114884" w:rsidRDefault="000A3779" w:rsidP="000A3779">
            <w:pPr>
              <w:jc w:val="both"/>
              <w:rPr>
                <w:sz w:val="24"/>
                <w:szCs w:val="24"/>
              </w:rPr>
            </w:pPr>
            <w:r w:rsidRPr="00114884">
              <w:rPr>
                <w:sz w:val="24"/>
                <w:szCs w:val="24"/>
              </w:rPr>
              <w:t>- создание условий для реализации социально ориентированными некоммерческими организациями социально значимых проектов и программ;</w:t>
            </w:r>
          </w:p>
        </w:tc>
        <w:tc>
          <w:tcPr>
            <w:tcW w:w="3829" w:type="dxa"/>
            <w:vMerge w:val="restart"/>
            <w:vAlign w:val="center"/>
          </w:tcPr>
          <w:p w:rsidR="000A3779" w:rsidRPr="00627885" w:rsidRDefault="000A3779" w:rsidP="000A3779">
            <w:pPr>
              <w:pStyle w:val="Default"/>
              <w:jc w:val="center"/>
            </w:pPr>
            <w:r w:rsidRPr="00114884">
              <w:t>«Социальная поддержка граждан города Железногорска»</w:t>
            </w:r>
          </w:p>
        </w:tc>
      </w:tr>
      <w:tr w:rsidR="000A3779" w:rsidRPr="00627885" w:rsidTr="000A3779">
        <w:trPr>
          <w:trHeight w:val="603"/>
        </w:trPr>
        <w:tc>
          <w:tcPr>
            <w:tcW w:w="534" w:type="dxa"/>
          </w:tcPr>
          <w:p w:rsidR="000A3779" w:rsidRDefault="000A3779" w:rsidP="000A3779">
            <w:pPr>
              <w:pStyle w:val="Default"/>
              <w:ind w:left="-54" w:right="-108"/>
              <w:jc w:val="center"/>
            </w:pPr>
            <w:r>
              <w:t>2.2.</w:t>
            </w:r>
          </w:p>
        </w:tc>
        <w:tc>
          <w:tcPr>
            <w:tcW w:w="4961" w:type="dxa"/>
          </w:tcPr>
          <w:p w:rsidR="000A3779" w:rsidRPr="00114884" w:rsidRDefault="000A3779" w:rsidP="000A3779">
            <w:pPr>
              <w:jc w:val="both"/>
              <w:rPr>
                <w:sz w:val="24"/>
                <w:szCs w:val="24"/>
              </w:rPr>
            </w:pPr>
            <w:r w:rsidRPr="00114884">
              <w:rPr>
                <w:sz w:val="24"/>
                <w:szCs w:val="24"/>
              </w:rPr>
              <w:t>- развитие мер социальной поддержки отдельных категорий граждан;</w:t>
            </w:r>
          </w:p>
        </w:tc>
        <w:tc>
          <w:tcPr>
            <w:tcW w:w="3829" w:type="dxa"/>
            <w:vMerge/>
          </w:tcPr>
          <w:p w:rsidR="000A3779" w:rsidRPr="00627885" w:rsidRDefault="000A3779" w:rsidP="000A3779">
            <w:pPr>
              <w:pStyle w:val="Default"/>
            </w:pPr>
          </w:p>
        </w:tc>
      </w:tr>
      <w:tr w:rsidR="000A3779" w:rsidRPr="00627885" w:rsidTr="000A3779">
        <w:trPr>
          <w:trHeight w:val="1001"/>
        </w:trPr>
        <w:tc>
          <w:tcPr>
            <w:tcW w:w="534" w:type="dxa"/>
          </w:tcPr>
          <w:p w:rsidR="000A3779" w:rsidRDefault="000A3779" w:rsidP="000A3779">
            <w:pPr>
              <w:pStyle w:val="Default"/>
              <w:ind w:left="-54" w:right="-108"/>
              <w:jc w:val="center"/>
            </w:pPr>
            <w:r>
              <w:t>2.3.</w:t>
            </w:r>
          </w:p>
        </w:tc>
        <w:tc>
          <w:tcPr>
            <w:tcW w:w="4961" w:type="dxa"/>
          </w:tcPr>
          <w:p w:rsidR="000A3779" w:rsidRPr="00114884" w:rsidRDefault="000A3779" w:rsidP="000A3779">
            <w:pPr>
              <w:jc w:val="both"/>
              <w:rPr>
                <w:sz w:val="24"/>
                <w:szCs w:val="24"/>
              </w:rPr>
            </w:pPr>
            <w:r w:rsidRPr="00114884">
              <w:rPr>
                <w:sz w:val="24"/>
                <w:szCs w:val="24"/>
              </w:rPr>
              <w:t xml:space="preserve">- создание доступной среды для </w:t>
            </w:r>
            <w:proofErr w:type="spellStart"/>
            <w:r w:rsidRPr="00114884">
              <w:rPr>
                <w:sz w:val="24"/>
                <w:szCs w:val="24"/>
              </w:rPr>
              <w:t>маломобильных</w:t>
            </w:r>
            <w:proofErr w:type="spellEnd"/>
            <w:r w:rsidRPr="00114884">
              <w:rPr>
                <w:sz w:val="24"/>
                <w:szCs w:val="24"/>
              </w:rPr>
              <w:t xml:space="preserve"> групп населения;</w:t>
            </w:r>
          </w:p>
        </w:tc>
        <w:tc>
          <w:tcPr>
            <w:tcW w:w="3829" w:type="dxa"/>
          </w:tcPr>
          <w:p w:rsidR="000A3779" w:rsidRPr="00627885" w:rsidRDefault="000A3779" w:rsidP="000A3779">
            <w:pPr>
              <w:pStyle w:val="Default"/>
              <w:jc w:val="center"/>
            </w:pPr>
            <w:r>
              <w:t>«</w:t>
            </w:r>
            <w:r w:rsidRPr="00114884">
              <w:t xml:space="preserve">Доступная среда в сфере жизнедеятельности инвалидов и других </w:t>
            </w:r>
            <w:proofErr w:type="spellStart"/>
            <w:r w:rsidRPr="00114884">
              <w:t>маломобильных</w:t>
            </w:r>
            <w:proofErr w:type="spellEnd"/>
            <w:r w:rsidRPr="00114884">
              <w:t xml:space="preserve"> групп населения город</w:t>
            </w:r>
            <w:r>
              <w:t>а Железногорска»</w:t>
            </w:r>
          </w:p>
        </w:tc>
      </w:tr>
      <w:tr w:rsidR="000A3779" w:rsidRPr="00627885" w:rsidTr="000A3779">
        <w:trPr>
          <w:trHeight w:val="839"/>
        </w:trPr>
        <w:tc>
          <w:tcPr>
            <w:tcW w:w="534" w:type="dxa"/>
          </w:tcPr>
          <w:p w:rsidR="000A3779" w:rsidRDefault="000A3779" w:rsidP="000A3779">
            <w:pPr>
              <w:pStyle w:val="Default"/>
              <w:ind w:left="-54" w:right="-108"/>
              <w:jc w:val="center"/>
            </w:pPr>
            <w:r>
              <w:t>2.4.</w:t>
            </w:r>
          </w:p>
        </w:tc>
        <w:tc>
          <w:tcPr>
            <w:tcW w:w="4961" w:type="dxa"/>
          </w:tcPr>
          <w:p w:rsidR="000A3779" w:rsidRPr="00114884" w:rsidRDefault="000A3779" w:rsidP="000A3779">
            <w:pPr>
              <w:jc w:val="both"/>
              <w:rPr>
                <w:sz w:val="24"/>
                <w:szCs w:val="24"/>
              </w:rPr>
            </w:pPr>
            <w:r w:rsidRPr="00114884">
              <w:rPr>
                <w:sz w:val="24"/>
                <w:szCs w:val="24"/>
              </w:rPr>
              <w:t>- создание для всех категорий и групп населения условий для занятий физической культурой и спортом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3829" w:type="dxa"/>
            <w:vAlign w:val="center"/>
          </w:tcPr>
          <w:p w:rsidR="000A3779" w:rsidRDefault="000A3779" w:rsidP="000A3779">
            <w:pPr>
              <w:pStyle w:val="Default"/>
              <w:jc w:val="center"/>
            </w:pPr>
            <w:r>
              <w:t>«</w:t>
            </w:r>
            <w:r w:rsidRPr="00114884">
              <w:t>Развитие физической культуры и спорта в городе Железногорске</w:t>
            </w:r>
            <w:r>
              <w:t>»</w:t>
            </w:r>
          </w:p>
        </w:tc>
      </w:tr>
      <w:tr w:rsidR="000A3779" w:rsidRPr="00627885" w:rsidTr="000A3779">
        <w:trPr>
          <w:trHeight w:val="535"/>
        </w:trPr>
        <w:tc>
          <w:tcPr>
            <w:tcW w:w="534" w:type="dxa"/>
          </w:tcPr>
          <w:p w:rsidR="000A3779" w:rsidRDefault="000A3779" w:rsidP="000A3779">
            <w:pPr>
              <w:pStyle w:val="Default"/>
              <w:ind w:left="-54" w:right="-108"/>
              <w:jc w:val="center"/>
            </w:pPr>
            <w:r>
              <w:t>2.5.</w:t>
            </w:r>
          </w:p>
        </w:tc>
        <w:tc>
          <w:tcPr>
            <w:tcW w:w="4961" w:type="dxa"/>
          </w:tcPr>
          <w:p w:rsidR="000A3779" w:rsidRPr="00114884" w:rsidRDefault="000A3779" w:rsidP="000A3779">
            <w:pPr>
              <w:jc w:val="both"/>
              <w:rPr>
                <w:sz w:val="24"/>
                <w:szCs w:val="24"/>
              </w:rPr>
            </w:pPr>
            <w:r w:rsidRPr="00114884">
              <w:rPr>
                <w:sz w:val="24"/>
                <w:szCs w:val="24"/>
              </w:rPr>
              <w:t>- развитие культурного потенциала населения и воспитание молодого поколения;</w:t>
            </w:r>
          </w:p>
        </w:tc>
        <w:tc>
          <w:tcPr>
            <w:tcW w:w="3829" w:type="dxa"/>
          </w:tcPr>
          <w:p w:rsidR="000A3779" w:rsidRPr="00627885" w:rsidRDefault="000A3779" w:rsidP="000A3779">
            <w:pPr>
              <w:pStyle w:val="Default"/>
              <w:jc w:val="center"/>
            </w:pPr>
            <w:r>
              <w:t>«</w:t>
            </w:r>
            <w:r w:rsidRPr="00114884">
              <w:t>Развитие культуры в городе Железногорске</w:t>
            </w:r>
            <w:r>
              <w:t>»</w:t>
            </w:r>
          </w:p>
        </w:tc>
      </w:tr>
      <w:tr w:rsidR="000A3779" w:rsidRPr="00627885" w:rsidTr="000A3779">
        <w:trPr>
          <w:trHeight w:val="559"/>
        </w:trPr>
        <w:tc>
          <w:tcPr>
            <w:tcW w:w="534" w:type="dxa"/>
          </w:tcPr>
          <w:p w:rsidR="000A3779" w:rsidRDefault="000A3779" w:rsidP="000A3779">
            <w:pPr>
              <w:pStyle w:val="Default"/>
              <w:ind w:left="-54" w:right="-108"/>
              <w:jc w:val="center"/>
            </w:pPr>
            <w:r>
              <w:t>2.6.</w:t>
            </w:r>
          </w:p>
        </w:tc>
        <w:tc>
          <w:tcPr>
            <w:tcW w:w="4961" w:type="dxa"/>
          </w:tcPr>
          <w:p w:rsidR="000A3779" w:rsidRPr="00114884" w:rsidRDefault="000A3779" w:rsidP="000A3779">
            <w:pPr>
              <w:jc w:val="both"/>
              <w:rPr>
                <w:sz w:val="24"/>
                <w:szCs w:val="24"/>
              </w:rPr>
            </w:pPr>
            <w:r w:rsidRPr="00DD4666">
              <w:rPr>
                <w:sz w:val="24"/>
                <w:szCs w:val="24"/>
              </w:rPr>
              <w:t>- развитие образовательной среды;</w:t>
            </w:r>
          </w:p>
        </w:tc>
        <w:tc>
          <w:tcPr>
            <w:tcW w:w="3829" w:type="dxa"/>
          </w:tcPr>
          <w:p w:rsidR="000A3779" w:rsidRDefault="000A3779" w:rsidP="000A3779">
            <w:pPr>
              <w:pStyle w:val="Default"/>
              <w:jc w:val="center"/>
            </w:pPr>
            <w:r>
              <w:t>«</w:t>
            </w:r>
            <w:r w:rsidRPr="00DD4666">
              <w:t>Развитие образования в городе Железногорске</w:t>
            </w:r>
            <w:r>
              <w:t>»</w:t>
            </w:r>
          </w:p>
        </w:tc>
      </w:tr>
      <w:tr w:rsidR="000A3779" w:rsidRPr="00627885" w:rsidTr="000A3779">
        <w:trPr>
          <w:trHeight w:val="699"/>
        </w:trPr>
        <w:tc>
          <w:tcPr>
            <w:tcW w:w="534" w:type="dxa"/>
          </w:tcPr>
          <w:p w:rsidR="000A3779" w:rsidRDefault="000A3779" w:rsidP="000A3779">
            <w:pPr>
              <w:pStyle w:val="Default"/>
              <w:ind w:left="-54" w:right="-108"/>
              <w:jc w:val="center"/>
            </w:pPr>
            <w:r>
              <w:t>2.7.</w:t>
            </w:r>
          </w:p>
        </w:tc>
        <w:tc>
          <w:tcPr>
            <w:tcW w:w="4961" w:type="dxa"/>
          </w:tcPr>
          <w:p w:rsidR="000A3779" w:rsidRPr="00DD4666" w:rsidRDefault="000A3779" w:rsidP="000A3779">
            <w:pPr>
              <w:jc w:val="both"/>
              <w:rPr>
                <w:sz w:val="24"/>
                <w:szCs w:val="24"/>
              </w:rPr>
            </w:pPr>
            <w:r w:rsidRPr="00DD4666">
              <w:rPr>
                <w:sz w:val="24"/>
                <w:szCs w:val="24"/>
              </w:rPr>
              <w:t>- создание условий для развития молодежи, ее самореализации в различных сферах жизнедеятельности, гражданско-патриотическое и духовно-нравственное воспитание молодых граждан;</w:t>
            </w:r>
          </w:p>
        </w:tc>
        <w:tc>
          <w:tcPr>
            <w:tcW w:w="3829" w:type="dxa"/>
            <w:vMerge w:val="restart"/>
            <w:vAlign w:val="center"/>
          </w:tcPr>
          <w:p w:rsidR="000A3779" w:rsidRDefault="000A3779" w:rsidP="000A3779">
            <w:pPr>
              <w:pStyle w:val="Default"/>
              <w:jc w:val="center"/>
            </w:pPr>
            <w:r>
              <w:t>«</w:t>
            </w:r>
            <w:r w:rsidRPr="00DD4666">
              <w:t>Повышение эффективности реализации молодежной политики и развитие системы оздоровления детей в городе Железногорске</w:t>
            </w:r>
            <w:r>
              <w:t>»</w:t>
            </w:r>
          </w:p>
        </w:tc>
      </w:tr>
      <w:tr w:rsidR="000A3779" w:rsidRPr="00627885" w:rsidTr="000A3779">
        <w:trPr>
          <w:trHeight w:val="587"/>
        </w:trPr>
        <w:tc>
          <w:tcPr>
            <w:tcW w:w="534" w:type="dxa"/>
          </w:tcPr>
          <w:p w:rsidR="000A3779" w:rsidRDefault="000A3779" w:rsidP="000A3779">
            <w:pPr>
              <w:pStyle w:val="Default"/>
              <w:ind w:left="-54" w:right="-108"/>
              <w:jc w:val="center"/>
            </w:pPr>
            <w:r>
              <w:t>2.8.</w:t>
            </w:r>
          </w:p>
        </w:tc>
        <w:tc>
          <w:tcPr>
            <w:tcW w:w="4961" w:type="dxa"/>
          </w:tcPr>
          <w:p w:rsidR="000A3779" w:rsidRPr="00114884" w:rsidRDefault="000A3779" w:rsidP="000A3779">
            <w:pPr>
              <w:jc w:val="both"/>
              <w:rPr>
                <w:sz w:val="24"/>
                <w:szCs w:val="24"/>
              </w:rPr>
            </w:pPr>
            <w:r w:rsidRPr="00DD4666">
              <w:rPr>
                <w:sz w:val="24"/>
                <w:szCs w:val="24"/>
              </w:rPr>
              <w:t>- создание условий для оздоровления и отдыха детей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829" w:type="dxa"/>
            <w:vMerge/>
          </w:tcPr>
          <w:p w:rsidR="000A3779" w:rsidRDefault="000A3779" w:rsidP="000A3779">
            <w:pPr>
              <w:pStyle w:val="Default"/>
              <w:jc w:val="center"/>
            </w:pPr>
          </w:p>
        </w:tc>
      </w:tr>
      <w:tr w:rsidR="000A3779" w:rsidRPr="00627885" w:rsidTr="000A3779">
        <w:trPr>
          <w:trHeight w:val="283"/>
        </w:trPr>
        <w:tc>
          <w:tcPr>
            <w:tcW w:w="534" w:type="dxa"/>
            <w:vAlign w:val="center"/>
          </w:tcPr>
          <w:p w:rsidR="000A3779" w:rsidRPr="00D51CD1" w:rsidRDefault="000A3779" w:rsidP="000A3779">
            <w:pPr>
              <w:pStyle w:val="Default"/>
              <w:ind w:left="-54" w:right="-108"/>
              <w:jc w:val="center"/>
              <w:rPr>
                <w:b/>
              </w:rPr>
            </w:pPr>
            <w:r w:rsidRPr="00D51CD1">
              <w:rPr>
                <w:b/>
              </w:rPr>
              <w:t>3.</w:t>
            </w:r>
          </w:p>
        </w:tc>
        <w:tc>
          <w:tcPr>
            <w:tcW w:w="8790" w:type="dxa"/>
            <w:gridSpan w:val="2"/>
            <w:vAlign w:val="center"/>
          </w:tcPr>
          <w:p w:rsidR="000A3779" w:rsidRPr="00D51CD1" w:rsidRDefault="000A3779" w:rsidP="000A3779">
            <w:pPr>
              <w:pStyle w:val="Default"/>
              <w:jc w:val="center"/>
              <w:rPr>
                <w:b/>
              </w:rPr>
            </w:pPr>
            <w:r w:rsidRPr="00D51CD1">
              <w:rPr>
                <w:b/>
              </w:rPr>
              <w:t>Стратегическое направление «Создание комфортной городской среды»</w:t>
            </w:r>
          </w:p>
        </w:tc>
      </w:tr>
      <w:tr w:rsidR="000A3779" w:rsidRPr="00627885" w:rsidTr="000A3779">
        <w:trPr>
          <w:trHeight w:val="699"/>
        </w:trPr>
        <w:tc>
          <w:tcPr>
            <w:tcW w:w="534" w:type="dxa"/>
          </w:tcPr>
          <w:p w:rsidR="000A3779" w:rsidRDefault="000A3779" w:rsidP="000A3779">
            <w:pPr>
              <w:pStyle w:val="Default"/>
              <w:ind w:left="-54" w:right="-108"/>
              <w:jc w:val="center"/>
            </w:pPr>
            <w:r>
              <w:t>3.1.</w:t>
            </w:r>
          </w:p>
        </w:tc>
        <w:tc>
          <w:tcPr>
            <w:tcW w:w="4961" w:type="dxa"/>
          </w:tcPr>
          <w:p w:rsidR="000A3779" w:rsidRPr="00DD4666" w:rsidRDefault="000A3779" w:rsidP="000A3779">
            <w:pPr>
              <w:jc w:val="both"/>
              <w:rPr>
                <w:sz w:val="24"/>
                <w:szCs w:val="24"/>
              </w:rPr>
            </w:pPr>
            <w:r w:rsidRPr="00FB67EF">
              <w:rPr>
                <w:sz w:val="24"/>
                <w:szCs w:val="24"/>
              </w:rPr>
              <w:t>- повышение эффективности системы жилищно-коммунального хозяйства;</w:t>
            </w:r>
          </w:p>
        </w:tc>
        <w:tc>
          <w:tcPr>
            <w:tcW w:w="3829" w:type="dxa"/>
          </w:tcPr>
          <w:p w:rsidR="000A3779" w:rsidRDefault="000A3779" w:rsidP="000A3779">
            <w:pPr>
              <w:pStyle w:val="Default"/>
              <w:jc w:val="center"/>
            </w:pPr>
            <w:r>
              <w:t>«</w:t>
            </w:r>
            <w:r w:rsidRPr="00FB67EF">
              <w:t>Обеспечение доступным и комфортным жильем и коммунальными услугами жителей города Железногорска</w:t>
            </w:r>
            <w:r>
              <w:t>»</w:t>
            </w:r>
          </w:p>
        </w:tc>
      </w:tr>
      <w:tr w:rsidR="000A3779" w:rsidRPr="00627885" w:rsidTr="000A3779">
        <w:trPr>
          <w:trHeight w:val="699"/>
        </w:trPr>
        <w:tc>
          <w:tcPr>
            <w:tcW w:w="534" w:type="dxa"/>
          </w:tcPr>
          <w:p w:rsidR="000A3779" w:rsidRDefault="000A3779" w:rsidP="000A3779">
            <w:pPr>
              <w:pStyle w:val="Default"/>
              <w:ind w:left="-54" w:right="-108"/>
              <w:jc w:val="center"/>
            </w:pPr>
            <w:r>
              <w:t>3.2.</w:t>
            </w:r>
          </w:p>
        </w:tc>
        <w:tc>
          <w:tcPr>
            <w:tcW w:w="4961" w:type="dxa"/>
          </w:tcPr>
          <w:p w:rsidR="000A3779" w:rsidRPr="00DD4666" w:rsidRDefault="000A3779" w:rsidP="000A3779">
            <w:pPr>
              <w:jc w:val="both"/>
              <w:rPr>
                <w:sz w:val="24"/>
                <w:szCs w:val="24"/>
              </w:rPr>
            </w:pPr>
            <w:r w:rsidRPr="00FB67EF">
              <w:rPr>
                <w:sz w:val="24"/>
                <w:szCs w:val="24"/>
              </w:rPr>
              <w:t>- развитие транспортной системы, обеспечение перевозки пассажиров в городе Железногорске и безопасности дорожного движения;</w:t>
            </w:r>
          </w:p>
        </w:tc>
        <w:tc>
          <w:tcPr>
            <w:tcW w:w="3829" w:type="dxa"/>
          </w:tcPr>
          <w:p w:rsidR="000A3779" w:rsidRDefault="000A3779" w:rsidP="000A3779">
            <w:pPr>
              <w:pStyle w:val="Default"/>
              <w:jc w:val="center"/>
            </w:pPr>
            <w:r>
              <w:t>«</w:t>
            </w:r>
            <w:r w:rsidRPr="00FB67EF">
              <w:t>Развитие транспортной системы, обеспечение перевозки пассажиров в городе Железногорске и безопасности дорожного движения</w:t>
            </w:r>
            <w:r>
              <w:t>»</w:t>
            </w:r>
          </w:p>
        </w:tc>
      </w:tr>
      <w:tr w:rsidR="000A3779" w:rsidRPr="00627885" w:rsidTr="000A3779">
        <w:trPr>
          <w:trHeight w:val="587"/>
        </w:trPr>
        <w:tc>
          <w:tcPr>
            <w:tcW w:w="534" w:type="dxa"/>
          </w:tcPr>
          <w:p w:rsidR="000A3779" w:rsidRDefault="000A3779" w:rsidP="000A3779">
            <w:pPr>
              <w:pStyle w:val="Default"/>
              <w:ind w:left="-54" w:right="-108"/>
              <w:jc w:val="center"/>
            </w:pPr>
            <w:r>
              <w:t>3.3.</w:t>
            </w:r>
          </w:p>
        </w:tc>
        <w:tc>
          <w:tcPr>
            <w:tcW w:w="4961" w:type="dxa"/>
          </w:tcPr>
          <w:p w:rsidR="000A3779" w:rsidRPr="00DD4666" w:rsidRDefault="000A3779" w:rsidP="000A3779">
            <w:pPr>
              <w:jc w:val="both"/>
              <w:rPr>
                <w:sz w:val="24"/>
                <w:szCs w:val="24"/>
              </w:rPr>
            </w:pPr>
            <w:r w:rsidRPr="00FB67EF">
              <w:rPr>
                <w:sz w:val="24"/>
                <w:szCs w:val="24"/>
              </w:rPr>
              <w:t>- комплексное благоустройство территорий города Железногорска.</w:t>
            </w:r>
          </w:p>
        </w:tc>
        <w:tc>
          <w:tcPr>
            <w:tcW w:w="3829" w:type="dxa"/>
          </w:tcPr>
          <w:p w:rsidR="000A3779" w:rsidRDefault="000A3779" w:rsidP="000A3779">
            <w:pPr>
              <w:pStyle w:val="Default"/>
              <w:jc w:val="center"/>
            </w:pPr>
            <w:r>
              <w:t>«</w:t>
            </w:r>
            <w:r w:rsidRPr="00FB67EF">
              <w:t>Формирование современной городской среды в городе Железногорске</w:t>
            </w:r>
            <w:r>
              <w:t>»</w:t>
            </w:r>
          </w:p>
        </w:tc>
      </w:tr>
      <w:tr w:rsidR="000A3779" w:rsidRPr="00627885" w:rsidTr="000A3779">
        <w:trPr>
          <w:trHeight w:val="587"/>
        </w:trPr>
        <w:tc>
          <w:tcPr>
            <w:tcW w:w="534" w:type="dxa"/>
          </w:tcPr>
          <w:p w:rsidR="000A3779" w:rsidRDefault="000A3779" w:rsidP="000A3779">
            <w:pPr>
              <w:pStyle w:val="Default"/>
              <w:ind w:left="-54" w:right="-108"/>
              <w:jc w:val="center"/>
            </w:pPr>
            <w:r>
              <w:t>3.4.</w:t>
            </w:r>
          </w:p>
        </w:tc>
        <w:tc>
          <w:tcPr>
            <w:tcW w:w="4961" w:type="dxa"/>
          </w:tcPr>
          <w:p w:rsidR="000A3779" w:rsidRPr="00FB67EF" w:rsidRDefault="000A3779" w:rsidP="000A3779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проведение эффективной энергосберегающей политики в городе Железногорске</w:t>
            </w:r>
          </w:p>
        </w:tc>
        <w:tc>
          <w:tcPr>
            <w:tcW w:w="3829" w:type="dxa"/>
          </w:tcPr>
          <w:p w:rsidR="000A3779" w:rsidRDefault="000A3779" w:rsidP="000A3779">
            <w:pPr>
              <w:pStyle w:val="Default"/>
              <w:jc w:val="center"/>
            </w:pPr>
            <w:r>
              <w:t>«Энергосбережение и повышение энергетической эффективности в городе Железногорске»</w:t>
            </w:r>
          </w:p>
        </w:tc>
      </w:tr>
      <w:tr w:rsidR="000A3779" w:rsidRPr="00627885" w:rsidTr="000A3779">
        <w:trPr>
          <w:trHeight w:val="587"/>
        </w:trPr>
        <w:tc>
          <w:tcPr>
            <w:tcW w:w="534" w:type="dxa"/>
          </w:tcPr>
          <w:p w:rsidR="000A3779" w:rsidRDefault="000A3779" w:rsidP="000A3779">
            <w:pPr>
              <w:pStyle w:val="Default"/>
              <w:ind w:left="-54" w:right="-108"/>
              <w:jc w:val="center"/>
            </w:pPr>
            <w:r>
              <w:t>3.5.</w:t>
            </w:r>
          </w:p>
        </w:tc>
        <w:tc>
          <w:tcPr>
            <w:tcW w:w="4961" w:type="dxa"/>
          </w:tcPr>
          <w:p w:rsidR="000A3779" w:rsidRPr="00FB67EF" w:rsidRDefault="000A3779" w:rsidP="000A37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233C3">
              <w:rPr>
                <w:sz w:val="24"/>
                <w:szCs w:val="24"/>
              </w:rPr>
              <w:t>охрана, защита и воспроизводство лесов в городе Железногорске</w:t>
            </w:r>
          </w:p>
        </w:tc>
        <w:tc>
          <w:tcPr>
            <w:tcW w:w="3829" w:type="dxa"/>
          </w:tcPr>
          <w:p w:rsidR="000A3779" w:rsidRDefault="000A3779" w:rsidP="000A3779">
            <w:pPr>
              <w:pStyle w:val="Default"/>
              <w:jc w:val="center"/>
            </w:pPr>
            <w:r>
              <w:t>«Развитие лесного хозяйства в городе Железногорске»</w:t>
            </w:r>
          </w:p>
        </w:tc>
      </w:tr>
      <w:tr w:rsidR="000A3779" w:rsidRPr="00627885" w:rsidTr="000A3779">
        <w:trPr>
          <w:trHeight w:val="417"/>
        </w:trPr>
        <w:tc>
          <w:tcPr>
            <w:tcW w:w="534" w:type="dxa"/>
            <w:vAlign w:val="center"/>
          </w:tcPr>
          <w:p w:rsidR="000A3779" w:rsidRPr="00D51CD1" w:rsidRDefault="000A3779" w:rsidP="000A3779">
            <w:pPr>
              <w:pStyle w:val="Default"/>
              <w:ind w:left="-54" w:right="-108"/>
              <w:jc w:val="center"/>
              <w:rPr>
                <w:b/>
              </w:rPr>
            </w:pPr>
            <w:r w:rsidRPr="00D51CD1">
              <w:rPr>
                <w:b/>
              </w:rPr>
              <w:t>4.</w:t>
            </w:r>
          </w:p>
        </w:tc>
        <w:tc>
          <w:tcPr>
            <w:tcW w:w="8790" w:type="dxa"/>
            <w:gridSpan w:val="2"/>
            <w:vAlign w:val="center"/>
          </w:tcPr>
          <w:p w:rsidR="000A3779" w:rsidRPr="00D51CD1" w:rsidRDefault="000A3779" w:rsidP="000A3779">
            <w:pPr>
              <w:pStyle w:val="Default"/>
              <w:jc w:val="center"/>
              <w:rPr>
                <w:b/>
              </w:rPr>
            </w:pPr>
            <w:r w:rsidRPr="00D51CD1">
              <w:rPr>
                <w:b/>
              </w:rPr>
              <w:t>Стратегическое направление – «Повышение эффективности управления»</w:t>
            </w:r>
          </w:p>
        </w:tc>
      </w:tr>
      <w:tr w:rsidR="000A3779" w:rsidRPr="00627885" w:rsidTr="000A3779">
        <w:trPr>
          <w:trHeight w:val="485"/>
        </w:trPr>
        <w:tc>
          <w:tcPr>
            <w:tcW w:w="534" w:type="dxa"/>
          </w:tcPr>
          <w:p w:rsidR="000A3779" w:rsidRDefault="000A3779" w:rsidP="000A3779">
            <w:pPr>
              <w:pStyle w:val="Default"/>
              <w:ind w:left="-54" w:right="-108"/>
              <w:jc w:val="center"/>
            </w:pPr>
            <w:r>
              <w:t>4.1.</w:t>
            </w:r>
          </w:p>
        </w:tc>
        <w:tc>
          <w:tcPr>
            <w:tcW w:w="4961" w:type="dxa"/>
          </w:tcPr>
          <w:p w:rsidR="000A3779" w:rsidRPr="00B630D0" w:rsidRDefault="000A3779" w:rsidP="000A3779">
            <w:pPr>
              <w:ind w:firstLine="33"/>
              <w:jc w:val="both"/>
              <w:rPr>
                <w:sz w:val="24"/>
                <w:szCs w:val="24"/>
              </w:rPr>
            </w:pPr>
            <w:r w:rsidRPr="00B630D0">
              <w:rPr>
                <w:sz w:val="24"/>
                <w:szCs w:val="24"/>
              </w:rPr>
              <w:t>- улучшение доступности и качества муниципальных услуг;</w:t>
            </w:r>
          </w:p>
        </w:tc>
        <w:tc>
          <w:tcPr>
            <w:tcW w:w="3829" w:type="dxa"/>
            <w:vAlign w:val="center"/>
          </w:tcPr>
          <w:p w:rsidR="000A3779" w:rsidRDefault="000A3779" w:rsidP="000A3779">
            <w:pPr>
              <w:pStyle w:val="Default"/>
              <w:jc w:val="center"/>
            </w:pPr>
            <w:r>
              <w:t>«</w:t>
            </w:r>
            <w:r w:rsidRPr="00FB67EF">
              <w:t>Повышение эффективности муниципального управления</w:t>
            </w:r>
            <w:r>
              <w:t>»</w:t>
            </w:r>
          </w:p>
        </w:tc>
      </w:tr>
      <w:tr w:rsidR="000A3779" w:rsidRPr="00627885" w:rsidTr="000A3779">
        <w:trPr>
          <w:trHeight w:val="699"/>
        </w:trPr>
        <w:tc>
          <w:tcPr>
            <w:tcW w:w="534" w:type="dxa"/>
          </w:tcPr>
          <w:p w:rsidR="000A3779" w:rsidRDefault="000A3779" w:rsidP="000A3779">
            <w:pPr>
              <w:pStyle w:val="Default"/>
              <w:ind w:left="-54" w:right="-108"/>
              <w:jc w:val="center"/>
            </w:pPr>
            <w:r>
              <w:t>4.2.</w:t>
            </w:r>
          </w:p>
        </w:tc>
        <w:tc>
          <w:tcPr>
            <w:tcW w:w="4961" w:type="dxa"/>
          </w:tcPr>
          <w:p w:rsidR="000A3779" w:rsidRPr="00B630D0" w:rsidRDefault="000A3779" w:rsidP="000A3779">
            <w:pPr>
              <w:ind w:firstLine="33"/>
              <w:jc w:val="both"/>
              <w:rPr>
                <w:sz w:val="24"/>
                <w:szCs w:val="24"/>
              </w:rPr>
            </w:pPr>
            <w:r w:rsidRPr="00B630D0">
              <w:rPr>
                <w:sz w:val="24"/>
                <w:szCs w:val="24"/>
              </w:rPr>
              <w:t>- обеспечение открытости и доступности публичной власти;</w:t>
            </w:r>
          </w:p>
        </w:tc>
        <w:tc>
          <w:tcPr>
            <w:tcW w:w="3829" w:type="dxa"/>
            <w:vAlign w:val="center"/>
          </w:tcPr>
          <w:p w:rsidR="000A3779" w:rsidRDefault="000A3779" w:rsidP="000A3779">
            <w:pPr>
              <w:pStyle w:val="Default"/>
              <w:jc w:val="center"/>
            </w:pPr>
            <w:r>
              <w:t>«</w:t>
            </w:r>
            <w:r w:rsidRPr="00FB67EF">
              <w:t>Развитие муниципальной политики в сфере печати и массовой информации в городе Железногорске</w:t>
            </w:r>
            <w:r>
              <w:t>»</w:t>
            </w:r>
          </w:p>
        </w:tc>
      </w:tr>
      <w:tr w:rsidR="000A3779" w:rsidRPr="00627885" w:rsidTr="000A3779">
        <w:trPr>
          <w:trHeight w:val="699"/>
        </w:trPr>
        <w:tc>
          <w:tcPr>
            <w:tcW w:w="534" w:type="dxa"/>
          </w:tcPr>
          <w:p w:rsidR="000A3779" w:rsidRDefault="000A3779" w:rsidP="000A3779">
            <w:pPr>
              <w:pStyle w:val="Default"/>
              <w:ind w:left="-54" w:right="-108"/>
              <w:jc w:val="center"/>
            </w:pPr>
            <w:r>
              <w:t>4.3.</w:t>
            </w:r>
          </w:p>
        </w:tc>
        <w:tc>
          <w:tcPr>
            <w:tcW w:w="4961" w:type="dxa"/>
          </w:tcPr>
          <w:p w:rsidR="000A3779" w:rsidRPr="00B630D0" w:rsidRDefault="000A3779" w:rsidP="000A3779">
            <w:pPr>
              <w:ind w:firstLine="33"/>
              <w:jc w:val="both"/>
              <w:rPr>
                <w:sz w:val="24"/>
                <w:szCs w:val="24"/>
              </w:rPr>
            </w:pPr>
            <w:r w:rsidRPr="00B630D0">
              <w:rPr>
                <w:sz w:val="24"/>
                <w:szCs w:val="24"/>
              </w:rPr>
              <w:t xml:space="preserve">- обеспечение хранения и комплектования </w:t>
            </w:r>
            <w:r>
              <w:rPr>
                <w:sz w:val="24"/>
                <w:szCs w:val="24"/>
              </w:rPr>
              <w:t>архива города Железногорска;</w:t>
            </w:r>
          </w:p>
        </w:tc>
        <w:tc>
          <w:tcPr>
            <w:tcW w:w="3829" w:type="dxa"/>
            <w:vAlign w:val="center"/>
          </w:tcPr>
          <w:p w:rsidR="000A3779" w:rsidRPr="00FB67EF" w:rsidRDefault="000A3779" w:rsidP="000A3779">
            <w:pPr>
              <w:pStyle w:val="Default"/>
              <w:jc w:val="center"/>
            </w:pPr>
            <w:r>
              <w:t>«Р</w:t>
            </w:r>
            <w:r w:rsidRPr="00FB67EF">
              <w:t>азвитие архивного дела в городе Железногорске</w:t>
            </w:r>
            <w:r>
              <w:t>»</w:t>
            </w:r>
          </w:p>
        </w:tc>
      </w:tr>
      <w:tr w:rsidR="000A3779" w:rsidRPr="00627885" w:rsidTr="000A3779">
        <w:trPr>
          <w:trHeight w:val="699"/>
        </w:trPr>
        <w:tc>
          <w:tcPr>
            <w:tcW w:w="534" w:type="dxa"/>
          </w:tcPr>
          <w:p w:rsidR="000A3779" w:rsidRDefault="000A3779" w:rsidP="000A3779">
            <w:pPr>
              <w:pStyle w:val="Default"/>
              <w:ind w:left="-54" w:right="-108"/>
              <w:jc w:val="center"/>
            </w:pPr>
            <w:r>
              <w:t>4.4.</w:t>
            </w:r>
          </w:p>
        </w:tc>
        <w:tc>
          <w:tcPr>
            <w:tcW w:w="4961" w:type="dxa"/>
          </w:tcPr>
          <w:p w:rsidR="000A3779" w:rsidRPr="00B630D0" w:rsidRDefault="000A3779" w:rsidP="000A3779">
            <w:pPr>
              <w:ind w:firstLine="33"/>
              <w:jc w:val="both"/>
              <w:rPr>
                <w:sz w:val="24"/>
                <w:szCs w:val="24"/>
              </w:rPr>
            </w:pPr>
            <w:r w:rsidRPr="00B630D0">
              <w:rPr>
                <w:sz w:val="24"/>
                <w:szCs w:val="24"/>
              </w:rPr>
              <w:t xml:space="preserve">- повышение эффективности функционирования, совершенствования </w:t>
            </w:r>
            <w:proofErr w:type="spellStart"/>
            <w:r w:rsidRPr="00B630D0">
              <w:rPr>
                <w:sz w:val="24"/>
                <w:szCs w:val="24"/>
              </w:rPr>
              <w:t>имущественно-земельного</w:t>
            </w:r>
            <w:proofErr w:type="spellEnd"/>
            <w:r w:rsidRPr="00B630D0">
              <w:rPr>
                <w:sz w:val="24"/>
                <w:szCs w:val="24"/>
              </w:rPr>
              <w:t xml:space="preserve"> комплекса города Железногорска.</w:t>
            </w:r>
          </w:p>
        </w:tc>
        <w:tc>
          <w:tcPr>
            <w:tcW w:w="3829" w:type="dxa"/>
            <w:vAlign w:val="center"/>
          </w:tcPr>
          <w:p w:rsidR="000A3779" w:rsidRDefault="000A3779" w:rsidP="000A3779">
            <w:pPr>
              <w:pStyle w:val="Default"/>
              <w:jc w:val="center"/>
            </w:pPr>
            <w:r>
              <w:t>«</w:t>
            </w:r>
            <w:r w:rsidRPr="00FB67EF">
              <w:t>Управление муниципальным имуществом и земельными ресурсами в городе Железногорске</w:t>
            </w:r>
            <w:r>
              <w:t>»</w:t>
            </w:r>
          </w:p>
          <w:p w:rsidR="000A3779" w:rsidRDefault="000A3779" w:rsidP="000A3779">
            <w:pPr>
              <w:pStyle w:val="Default"/>
              <w:jc w:val="center"/>
            </w:pPr>
          </w:p>
        </w:tc>
      </w:tr>
      <w:tr w:rsidR="000A3779" w:rsidRPr="00627885" w:rsidTr="000A3779">
        <w:trPr>
          <w:trHeight w:val="332"/>
        </w:trPr>
        <w:tc>
          <w:tcPr>
            <w:tcW w:w="534" w:type="dxa"/>
          </w:tcPr>
          <w:p w:rsidR="000A3779" w:rsidRPr="00D51CD1" w:rsidRDefault="000A3779" w:rsidP="000A3779">
            <w:pPr>
              <w:pStyle w:val="Default"/>
              <w:ind w:left="-54" w:right="-108"/>
              <w:jc w:val="center"/>
              <w:rPr>
                <w:b/>
              </w:rPr>
            </w:pPr>
            <w:r w:rsidRPr="00D51CD1">
              <w:rPr>
                <w:b/>
              </w:rPr>
              <w:t>5.</w:t>
            </w:r>
          </w:p>
        </w:tc>
        <w:tc>
          <w:tcPr>
            <w:tcW w:w="8790" w:type="dxa"/>
            <w:gridSpan w:val="2"/>
          </w:tcPr>
          <w:p w:rsidR="000A3779" w:rsidRPr="00D51CD1" w:rsidRDefault="000A3779" w:rsidP="000A3779">
            <w:pPr>
              <w:pStyle w:val="Default"/>
              <w:ind w:left="-108" w:right="-106"/>
              <w:jc w:val="center"/>
              <w:rPr>
                <w:b/>
              </w:rPr>
            </w:pPr>
            <w:r w:rsidRPr="00D51CD1">
              <w:rPr>
                <w:b/>
              </w:rPr>
              <w:t>Стратегическое направление – «Обеспечение безопасности жизнедеятельности»</w:t>
            </w:r>
          </w:p>
        </w:tc>
      </w:tr>
      <w:tr w:rsidR="000A3779" w:rsidRPr="00627885" w:rsidTr="000A3779">
        <w:trPr>
          <w:trHeight w:val="505"/>
        </w:trPr>
        <w:tc>
          <w:tcPr>
            <w:tcW w:w="534" w:type="dxa"/>
          </w:tcPr>
          <w:p w:rsidR="000A3779" w:rsidRDefault="000A3779" w:rsidP="000A3779">
            <w:pPr>
              <w:pStyle w:val="Default"/>
              <w:ind w:left="-54" w:right="-108"/>
              <w:jc w:val="center"/>
            </w:pPr>
            <w:r>
              <w:t>5.1.</w:t>
            </w:r>
          </w:p>
        </w:tc>
        <w:tc>
          <w:tcPr>
            <w:tcW w:w="4961" w:type="dxa"/>
          </w:tcPr>
          <w:p w:rsidR="000A3779" w:rsidRPr="00B630D0" w:rsidRDefault="000A3779" w:rsidP="000A3779">
            <w:pPr>
              <w:jc w:val="both"/>
              <w:rPr>
                <w:sz w:val="24"/>
                <w:szCs w:val="24"/>
              </w:rPr>
            </w:pPr>
            <w:r w:rsidRPr="00B630D0">
              <w:rPr>
                <w:sz w:val="24"/>
                <w:szCs w:val="24"/>
              </w:rPr>
              <w:t>- обеспечение безопасных условий проживания;</w:t>
            </w:r>
          </w:p>
        </w:tc>
        <w:tc>
          <w:tcPr>
            <w:tcW w:w="3829" w:type="dxa"/>
            <w:vMerge w:val="restart"/>
            <w:vAlign w:val="center"/>
          </w:tcPr>
          <w:p w:rsidR="000A3779" w:rsidRDefault="000A3779" w:rsidP="000A3779">
            <w:pPr>
              <w:pStyle w:val="Default"/>
              <w:jc w:val="center"/>
            </w:pPr>
            <w:r>
              <w:t>«</w:t>
            </w:r>
            <w:r w:rsidRPr="00B630D0">
              <w:t>Обеспечение безопасности жизнедеятельности населения на территории города Железногорска</w:t>
            </w:r>
            <w:r>
              <w:t>»</w:t>
            </w:r>
          </w:p>
        </w:tc>
      </w:tr>
      <w:tr w:rsidR="000A3779" w:rsidRPr="00627885" w:rsidTr="000A3779">
        <w:trPr>
          <w:trHeight w:val="505"/>
        </w:trPr>
        <w:tc>
          <w:tcPr>
            <w:tcW w:w="534" w:type="dxa"/>
          </w:tcPr>
          <w:p w:rsidR="000A3779" w:rsidRDefault="000A3779" w:rsidP="000A3779">
            <w:pPr>
              <w:pStyle w:val="Default"/>
              <w:ind w:left="-54" w:right="-108"/>
              <w:jc w:val="center"/>
            </w:pPr>
            <w:r>
              <w:t>5.2.</w:t>
            </w:r>
          </w:p>
        </w:tc>
        <w:tc>
          <w:tcPr>
            <w:tcW w:w="4961" w:type="dxa"/>
          </w:tcPr>
          <w:p w:rsidR="000A3779" w:rsidRPr="00B630D0" w:rsidRDefault="000A3779" w:rsidP="000A37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защита населения и территории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3829" w:type="dxa"/>
            <w:vMerge/>
            <w:vAlign w:val="center"/>
          </w:tcPr>
          <w:p w:rsidR="000A3779" w:rsidRDefault="000A3779" w:rsidP="000A3779">
            <w:pPr>
              <w:pStyle w:val="Default"/>
              <w:jc w:val="center"/>
            </w:pPr>
          </w:p>
        </w:tc>
      </w:tr>
      <w:tr w:rsidR="000A3779" w:rsidRPr="00627885" w:rsidTr="000A3779">
        <w:trPr>
          <w:trHeight w:val="593"/>
        </w:trPr>
        <w:tc>
          <w:tcPr>
            <w:tcW w:w="534" w:type="dxa"/>
          </w:tcPr>
          <w:p w:rsidR="000A3779" w:rsidRDefault="000A3779" w:rsidP="000A3779">
            <w:pPr>
              <w:pStyle w:val="Default"/>
              <w:ind w:left="-54" w:right="-108"/>
              <w:jc w:val="center"/>
            </w:pPr>
            <w:r>
              <w:t>5.3.</w:t>
            </w:r>
          </w:p>
        </w:tc>
        <w:tc>
          <w:tcPr>
            <w:tcW w:w="4961" w:type="dxa"/>
          </w:tcPr>
          <w:p w:rsidR="000A3779" w:rsidRPr="00B630D0" w:rsidRDefault="000A3779" w:rsidP="000A3779">
            <w:pPr>
              <w:jc w:val="both"/>
              <w:rPr>
                <w:sz w:val="24"/>
                <w:szCs w:val="24"/>
              </w:rPr>
            </w:pPr>
            <w:r w:rsidRPr="00B630D0">
              <w:rPr>
                <w:sz w:val="24"/>
                <w:szCs w:val="24"/>
              </w:rPr>
              <w:t>- обеспечение прав граждан на благоприятную окружающую среду.</w:t>
            </w:r>
          </w:p>
        </w:tc>
        <w:tc>
          <w:tcPr>
            <w:tcW w:w="3829" w:type="dxa"/>
            <w:vMerge/>
          </w:tcPr>
          <w:p w:rsidR="000A3779" w:rsidRDefault="000A3779" w:rsidP="000A3779">
            <w:pPr>
              <w:pStyle w:val="Default"/>
              <w:jc w:val="center"/>
            </w:pPr>
          </w:p>
        </w:tc>
      </w:tr>
    </w:tbl>
    <w:p w:rsidR="000A3779" w:rsidRPr="009233C3" w:rsidRDefault="000A3779" w:rsidP="000A3779">
      <w:pPr>
        <w:ind w:firstLine="709"/>
        <w:jc w:val="both"/>
        <w:rPr>
          <w:sz w:val="28"/>
          <w:szCs w:val="28"/>
        </w:rPr>
      </w:pPr>
    </w:p>
    <w:p w:rsidR="000A3779" w:rsidRDefault="000A3779" w:rsidP="00DE743E">
      <w:pPr>
        <w:spacing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B630D0">
        <w:rPr>
          <w:color w:val="000000"/>
          <w:sz w:val="28"/>
          <w:szCs w:val="28"/>
        </w:rPr>
        <w:t xml:space="preserve">Также для выполнения задач </w:t>
      </w:r>
      <w:r>
        <w:rPr>
          <w:color w:val="000000"/>
          <w:sz w:val="28"/>
          <w:szCs w:val="28"/>
        </w:rPr>
        <w:t>с</w:t>
      </w:r>
      <w:r w:rsidRPr="00B630D0">
        <w:rPr>
          <w:color w:val="000000"/>
          <w:sz w:val="28"/>
          <w:szCs w:val="28"/>
        </w:rPr>
        <w:t>тратегии требуется реализация крупных инвестиционных проектов на территории</w:t>
      </w:r>
      <w:r>
        <w:rPr>
          <w:color w:val="000000"/>
          <w:sz w:val="28"/>
          <w:szCs w:val="28"/>
        </w:rPr>
        <w:t xml:space="preserve"> города</w:t>
      </w:r>
      <w:r w:rsidRPr="00B630D0">
        <w:rPr>
          <w:color w:val="000000"/>
          <w:sz w:val="28"/>
          <w:szCs w:val="28"/>
        </w:rPr>
        <w:t xml:space="preserve">, перечень которых представлен в </w:t>
      </w:r>
      <w:r>
        <w:rPr>
          <w:color w:val="000000"/>
          <w:sz w:val="28"/>
          <w:szCs w:val="28"/>
        </w:rPr>
        <w:t>П</w:t>
      </w:r>
      <w:r w:rsidRPr="00B630D0">
        <w:rPr>
          <w:color w:val="000000"/>
          <w:sz w:val="28"/>
          <w:szCs w:val="28"/>
        </w:rPr>
        <w:t xml:space="preserve">риложении </w:t>
      </w:r>
      <w:r>
        <w:rPr>
          <w:color w:val="000000"/>
          <w:sz w:val="28"/>
          <w:szCs w:val="28"/>
        </w:rPr>
        <w:t xml:space="preserve">1, и комплексных программ развития </w:t>
      </w:r>
      <w:r w:rsidRPr="00B630D0">
        <w:rPr>
          <w:color w:val="000000"/>
          <w:sz w:val="28"/>
          <w:szCs w:val="28"/>
        </w:rPr>
        <w:t>городского округа «</w:t>
      </w:r>
      <w:r>
        <w:rPr>
          <w:color w:val="000000"/>
          <w:sz w:val="28"/>
          <w:szCs w:val="28"/>
        </w:rPr>
        <w:t>г</w:t>
      </w:r>
      <w:r w:rsidRPr="00B630D0">
        <w:rPr>
          <w:color w:val="000000"/>
          <w:sz w:val="28"/>
          <w:szCs w:val="28"/>
        </w:rPr>
        <w:t xml:space="preserve">ород </w:t>
      </w:r>
      <w:r>
        <w:rPr>
          <w:color w:val="000000"/>
          <w:sz w:val="28"/>
          <w:szCs w:val="28"/>
        </w:rPr>
        <w:t>Железногорск</w:t>
      </w:r>
      <w:r w:rsidRPr="00B630D0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Курской области, </w:t>
      </w:r>
      <w:r w:rsidRPr="00B630D0">
        <w:rPr>
          <w:color w:val="000000"/>
          <w:sz w:val="28"/>
          <w:szCs w:val="28"/>
        </w:rPr>
        <w:t xml:space="preserve">перечень которых представлен в </w:t>
      </w:r>
      <w:r>
        <w:rPr>
          <w:color w:val="000000"/>
          <w:sz w:val="28"/>
          <w:szCs w:val="28"/>
        </w:rPr>
        <w:t>П</w:t>
      </w:r>
      <w:r w:rsidRPr="00B630D0">
        <w:rPr>
          <w:color w:val="000000"/>
          <w:sz w:val="28"/>
          <w:szCs w:val="28"/>
        </w:rPr>
        <w:t xml:space="preserve">риложении </w:t>
      </w:r>
      <w:r>
        <w:rPr>
          <w:color w:val="000000"/>
          <w:sz w:val="28"/>
          <w:szCs w:val="28"/>
        </w:rPr>
        <w:t>3.</w:t>
      </w:r>
      <w:r>
        <w:rPr>
          <w:b/>
          <w:bCs/>
          <w:sz w:val="28"/>
          <w:szCs w:val="28"/>
        </w:rPr>
        <w:br w:type="page"/>
      </w:r>
    </w:p>
    <w:p w:rsidR="000A3779" w:rsidRPr="00143F1F" w:rsidRDefault="000A3779" w:rsidP="000A3779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  <w:t>10</w:t>
      </w:r>
      <w:r w:rsidRPr="00143F1F"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  <w:t>. С</w:t>
      </w:r>
      <w:r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  <w:t>истема управления и мониторинга реализации стратегии</w:t>
      </w:r>
    </w:p>
    <w:p w:rsidR="000A3779" w:rsidRDefault="000A3779" w:rsidP="000A3779">
      <w:pPr>
        <w:pStyle w:val="ConsPlusNormal"/>
        <w:jc w:val="center"/>
        <w:rPr>
          <w:rFonts w:ascii="Times New Roman" w:hAnsi="Times New Roman"/>
        </w:rPr>
      </w:pPr>
    </w:p>
    <w:p w:rsidR="000A3779" w:rsidRPr="001F267B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 w:rsidRPr="001F267B">
        <w:rPr>
          <w:sz w:val="28"/>
          <w:szCs w:val="28"/>
        </w:rPr>
        <w:t xml:space="preserve">Федеральным </w:t>
      </w:r>
      <w:hyperlink r:id="rId117" w:history="1">
        <w:r w:rsidRPr="001F267B">
          <w:rPr>
            <w:color w:val="0000FF"/>
            <w:sz w:val="28"/>
            <w:szCs w:val="28"/>
          </w:rPr>
          <w:t>законом</w:t>
        </w:r>
      </w:hyperlink>
      <w:r w:rsidRPr="001F267B">
        <w:rPr>
          <w:sz w:val="28"/>
          <w:szCs w:val="28"/>
        </w:rPr>
        <w:t xml:space="preserve"> от 28.06.2014 </w:t>
      </w:r>
      <w:r>
        <w:rPr>
          <w:sz w:val="28"/>
          <w:szCs w:val="28"/>
        </w:rPr>
        <w:t>№</w:t>
      </w:r>
      <w:r w:rsidRPr="001F267B">
        <w:rPr>
          <w:sz w:val="28"/>
          <w:szCs w:val="28"/>
        </w:rPr>
        <w:t xml:space="preserve"> 172-ФЗ </w:t>
      </w:r>
      <w:r>
        <w:rPr>
          <w:sz w:val="28"/>
          <w:szCs w:val="28"/>
        </w:rPr>
        <w:t>«</w:t>
      </w:r>
      <w:r w:rsidRPr="001F267B">
        <w:rPr>
          <w:sz w:val="28"/>
          <w:szCs w:val="28"/>
        </w:rPr>
        <w:t>О стратегическом планировании в Российской Федерации</w:t>
      </w:r>
      <w:r>
        <w:rPr>
          <w:sz w:val="28"/>
          <w:szCs w:val="28"/>
        </w:rPr>
        <w:t>»</w:t>
      </w:r>
      <w:r w:rsidRPr="001F267B">
        <w:rPr>
          <w:sz w:val="28"/>
          <w:szCs w:val="28"/>
        </w:rPr>
        <w:t xml:space="preserve"> определены основные инструменты реализации </w:t>
      </w:r>
      <w:r>
        <w:rPr>
          <w:sz w:val="28"/>
          <w:szCs w:val="28"/>
        </w:rPr>
        <w:t>с</w:t>
      </w:r>
      <w:r w:rsidRPr="001F267B">
        <w:rPr>
          <w:sz w:val="28"/>
          <w:szCs w:val="28"/>
        </w:rPr>
        <w:t>тратегии - документы стратегического планирования, разрабатываемые в рамках планирования и программирования:</w:t>
      </w:r>
    </w:p>
    <w:p w:rsidR="000A3779" w:rsidRPr="001F267B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 w:rsidRPr="001F267B">
        <w:rPr>
          <w:sz w:val="28"/>
          <w:szCs w:val="28"/>
        </w:rPr>
        <w:t>- план мероприятий по реализации стратегии социально-экономического развития;</w:t>
      </w:r>
    </w:p>
    <w:p w:rsidR="000A3779" w:rsidRPr="001F267B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 w:rsidRPr="001F267B">
        <w:rPr>
          <w:sz w:val="28"/>
          <w:szCs w:val="28"/>
        </w:rPr>
        <w:t>- муниципальные программы.</w:t>
      </w:r>
    </w:p>
    <w:p w:rsidR="000A3779" w:rsidRPr="001F267B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</w:t>
      </w:r>
      <w:r w:rsidRPr="001F267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1F267B">
        <w:rPr>
          <w:sz w:val="28"/>
          <w:szCs w:val="28"/>
        </w:rPr>
        <w:t>тратегии осуществляет</w:t>
      </w:r>
      <w:r>
        <w:rPr>
          <w:sz w:val="28"/>
          <w:szCs w:val="28"/>
        </w:rPr>
        <w:t>ся</w:t>
      </w:r>
      <w:r w:rsidRPr="001F267B">
        <w:rPr>
          <w:sz w:val="28"/>
          <w:szCs w:val="28"/>
        </w:rPr>
        <w:t xml:space="preserve"> в соответствии с Планом мероприятий</w:t>
      </w:r>
      <w:r>
        <w:rPr>
          <w:sz w:val="28"/>
          <w:szCs w:val="28"/>
        </w:rPr>
        <w:t xml:space="preserve"> по реализации стратегии</w:t>
      </w:r>
      <w:r w:rsidRPr="001F267B">
        <w:rPr>
          <w:sz w:val="28"/>
          <w:szCs w:val="28"/>
        </w:rPr>
        <w:t>.</w:t>
      </w:r>
    </w:p>
    <w:p w:rsidR="000A3779" w:rsidRPr="001F267B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 w:rsidRPr="001F267B">
        <w:rPr>
          <w:sz w:val="28"/>
          <w:szCs w:val="28"/>
        </w:rPr>
        <w:t xml:space="preserve">Достижению целей и задач </w:t>
      </w:r>
      <w:r>
        <w:rPr>
          <w:sz w:val="28"/>
          <w:szCs w:val="28"/>
        </w:rPr>
        <w:t>с</w:t>
      </w:r>
      <w:r w:rsidRPr="001F267B">
        <w:rPr>
          <w:sz w:val="28"/>
          <w:szCs w:val="28"/>
        </w:rPr>
        <w:t>тратегии должны в целом соответствовать все документы стратегического</w:t>
      </w:r>
      <w:r>
        <w:rPr>
          <w:sz w:val="28"/>
          <w:szCs w:val="28"/>
        </w:rPr>
        <w:t xml:space="preserve"> управления.</w:t>
      </w:r>
    </w:p>
    <w:p w:rsidR="000A3779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 w:rsidRPr="001F267B">
        <w:rPr>
          <w:sz w:val="28"/>
          <w:szCs w:val="28"/>
        </w:rPr>
        <w:t xml:space="preserve">Муниципальные проекты развития и мероприятия реализации </w:t>
      </w:r>
      <w:r>
        <w:rPr>
          <w:sz w:val="28"/>
          <w:szCs w:val="28"/>
        </w:rPr>
        <w:t>с</w:t>
      </w:r>
      <w:r w:rsidRPr="001F267B">
        <w:rPr>
          <w:sz w:val="28"/>
          <w:szCs w:val="28"/>
        </w:rPr>
        <w:t xml:space="preserve">тратегии в разрезе стратегических целей и задач развития города </w:t>
      </w:r>
      <w:r>
        <w:rPr>
          <w:sz w:val="28"/>
          <w:szCs w:val="28"/>
        </w:rPr>
        <w:t>Железногорска будут</w:t>
      </w:r>
      <w:r w:rsidRPr="001F267B">
        <w:rPr>
          <w:sz w:val="28"/>
          <w:szCs w:val="28"/>
        </w:rPr>
        <w:t xml:space="preserve"> детализированы в Плане мероприятий с указанием сроков, ответственных исполнителей и механизмов реализации.</w:t>
      </w:r>
    </w:p>
    <w:p w:rsidR="000A3779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принятием нового положения о системе управления муниципальными программами города Железногорска (постановление Администрации города Железногорска от 15.05.2025 № 1252) будут </w:t>
      </w:r>
      <w:r w:rsidRPr="001F267B">
        <w:rPr>
          <w:sz w:val="28"/>
          <w:szCs w:val="28"/>
        </w:rPr>
        <w:t>разработаны новые муниципальные программы</w:t>
      </w:r>
      <w:r>
        <w:rPr>
          <w:sz w:val="28"/>
          <w:szCs w:val="28"/>
        </w:rPr>
        <w:t>, срок начала, реализации которых, определен с 2026 года</w:t>
      </w:r>
      <w:r w:rsidRPr="001F267B">
        <w:rPr>
          <w:sz w:val="28"/>
          <w:szCs w:val="28"/>
        </w:rPr>
        <w:t>.</w:t>
      </w:r>
    </w:p>
    <w:p w:rsidR="000A3779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Финансовые механизмы включают формирование бюджета развития города на долгосрочный период (бюджетного прогноза), необходимого для реализации стратегических целей, и способы финансирования проектов и направлений, заложенных в Стратегии.</w:t>
      </w:r>
    </w:p>
    <w:p w:rsidR="000A3779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запланированных проектов и мероприятий стратегии осуществляется через реализацию государственных программ Курской области и муниципальных программ города Железногорска, которые являются основным финансовым механизмом реализации стратегии с учетом принципа взаимной согласованности и преемственности документов стратегического планирования, принятых и реализуемых на территории города Железногорска.</w:t>
      </w:r>
    </w:p>
    <w:p w:rsidR="000A3779" w:rsidRPr="00951244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Также, о</w:t>
      </w:r>
      <w:r w:rsidRPr="00951244">
        <w:rPr>
          <w:sz w:val="28"/>
          <w:szCs w:val="28"/>
        </w:rPr>
        <w:t xml:space="preserve">дним из основных механизмов реализации </w:t>
      </w:r>
      <w:r>
        <w:rPr>
          <w:sz w:val="28"/>
          <w:szCs w:val="28"/>
        </w:rPr>
        <w:t>с</w:t>
      </w:r>
      <w:r w:rsidRPr="00951244">
        <w:rPr>
          <w:sz w:val="28"/>
          <w:szCs w:val="28"/>
        </w:rPr>
        <w:t xml:space="preserve">тратегии являются </w:t>
      </w:r>
      <w:r>
        <w:rPr>
          <w:sz w:val="28"/>
          <w:szCs w:val="28"/>
        </w:rPr>
        <w:t>д</w:t>
      </w:r>
      <w:r w:rsidRPr="00951244">
        <w:rPr>
          <w:sz w:val="28"/>
          <w:szCs w:val="28"/>
        </w:rPr>
        <w:t xml:space="preserve">окументы территориального планирования. </w:t>
      </w:r>
      <w:proofErr w:type="gramStart"/>
      <w:r w:rsidRPr="00951244">
        <w:rPr>
          <w:sz w:val="28"/>
          <w:szCs w:val="28"/>
        </w:rPr>
        <w:t xml:space="preserve">Взаимосвязанность </w:t>
      </w:r>
      <w:r>
        <w:rPr>
          <w:sz w:val="28"/>
          <w:szCs w:val="28"/>
        </w:rPr>
        <w:t>с</w:t>
      </w:r>
      <w:r w:rsidRPr="00951244">
        <w:rPr>
          <w:sz w:val="28"/>
          <w:szCs w:val="28"/>
        </w:rPr>
        <w:t xml:space="preserve">тратегии и </w:t>
      </w:r>
      <w:r>
        <w:rPr>
          <w:sz w:val="28"/>
          <w:szCs w:val="28"/>
        </w:rPr>
        <w:t>г</w:t>
      </w:r>
      <w:r w:rsidRPr="00951244">
        <w:rPr>
          <w:sz w:val="28"/>
          <w:szCs w:val="28"/>
        </w:rPr>
        <w:t xml:space="preserve">енерального плана города </w:t>
      </w:r>
      <w:r>
        <w:rPr>
          <w:sz w:val="28"/>
          <w:szCs w:val="28"/>
        </w:rPr>
        <w:t>Железногорска</w:t>
      </w:r>
      <w:r w:rsidRPr="00951244">
        <w:rPr>
          <w:sz w:val="28"/>
          <w:szCs w:val="28"/>
        </w:rPr>
        <w:t xml:space="preserve">, разработка </w:t>
      </w:r>
      <w:r>
        <w:rPr>
          <w:sz w:val="28"/>
          <w:szCs w:val="28"/>
        </w:rPr>
        <w:t xml:space="preserve">и реализация </w:t>
      </w:r>
      <w:r w:rsidRPr="00951244">
        <w:rPr>
          <w:sz w:val="28"/>
          <w:szCs w:val="28"/>
        </w:rPr>
        <w:t xml:space="preserve">программы комплексного развития систем коммунальной инфраструктуры, программы комплексного развития транспортной инфраструктуры и программы комплексного развития социальной инфраструктуры как механизмов реализации </w:t>
      </w:r>
      <w:r>
        <w:rPr>
          <w:sz w:val="28"/>
          <w:szCs w:val="28"/>
        </w:rPr>
        <w:t>г</w:t>
      </w:r>
      <w:r w:rsidRPr="00951244">
        <w:rPr>
          <w:sz w:val="28"/>
          <w:szCs w:val="28"/>
        </w:rPr>
        <w:t xml:space="preserve">енерального плана муниципального образования, позволит устранить диспропорции в развитии инфраструктуры, положительно скажется на качестве планирования, управления территорией и сбалансированном развитии города (рисунок </w:t>
      </w:r>
      <w:r>
        <w:rPr>
          <w:sz w:val="28"/>
          <w:szCs w:val="28"/>
        </w:rPr>
        <w:t>4</w:t>
      </w:r>
      <w:r w:rsidRPr="00951244">
        <w:rPr>
          <w:sz w:val="28"/>
          <w:szCs w:val="28"/>
        </w:rPr>
        <w:t>4).</w:t>
      </w:r>
      <w:proofErr w:type="gramEnd"/>
    </w:p>
    <w:p w:rsidR="000A3779" w:rsidRPr="00DE743E" w:rsidRDefault="000A3779" w:rsidP="000A3779">
      <w:pPr>
        <w:ind w:firstLine="709"/>
        <w:jc w:val="both"/>
        <w:rPr>
          <w:sz w:val="16"/>
          <w:szCs w:val="16"/>
        </w:rPr>
      </w:pPr>
    </w:p>
    <w:p w:rsidR="000A3779" w:rsidRDefault="00CF639D" w:rsidP="000A3779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031" style="position:absolute;left:0;text-align:left;margin-left:265pt;margin-top:.75pt;width:205.35pt;height:42.65pt;z-index:251665408" arcsize="10923f">
            <v:textbox>
              <w:txbxContent>
                <w:p w:rsidR="00DE743E" w:rsidRDefault="00DE743E" w:rsidP="000A3779">
                  <w:r>
                    <w:t>Программа комплексного развития систем коммунальной инфраструктуры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roundrect id="_x0000_s1026" style="position:absolute;left:0;text-align:left;margin-left:3.7pt;margin-top:.5pt;width:126.6pt;height:37.35pt;z-index:251660288" arcsize="10923f">
            <v:textbox>
              <w:txbxContent>
                <w:p w:rsidR="00DE743E" w:rsidRDefault="00DE743E" w:rsidP="000A3779">
                  <w:pPr>
                    <w:jc w:val="center"/>
                  </w:pPr>
                  <w:r>
                    <w:t>Стратегия СЭР города Железногорска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roundrect id="_x0000_s1028" style="position:absolute;left:0;text-align:left;margin-left:148.25pt;margin-top:.75pt;width:100.7pt;height:53.3pt;z-index:251662336" arcsize="10923f">
            <v:textbox>
              <w:txbxContent>
                <w:p w:rsidR="00DE743E" w:rsidRDefault="00DE743E" w:rsidP="000A3779">
                  <w:pPr>
                    <w:jc w:val="center"/>
                  </w:pPr>
                  <w:r>
                    <w:t>Генеральный план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left:0;text-align:left;margin-left:130.3pt;margin-top:13.35pt;width:17.95pt;height:.65pt;flip:y;z-index:251676672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35" type="#_x0000_t32" style="position:absolute;left:0;text-align:left;margin-left:253.65pt;margin-top:18pt;width:10.65pt;height:0;z-index:251669504" o:connectortype="straight">
            <v:stroke endarrow="block"/>
          </v:shape>
        </w:pict>
      </w:r>
    </w:p>
    <w:p w:rsidR="000A3779" w:rsidRDefault="004368B3" w:rsidP="000A3779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2" type="#_x0000_t32" style="position:absolute;left:0;text-align:left;margin-left:252.95pt;margin-top:1.9pt;width:.7pt;height:91.55pt;z-index:251666432" o:connectortype="straight"/>
        </w:pict>
      </w:r>
      <w:r w:rsidR="00CF639D">
        <w:rPr>
          <w:noProof/>
          <w:sz w:val="28"/>
          <w:szCs w:val="28"/>
        </w:rPr>
        <w:pict>
          <v:shape id="_x0000_s1043" type="#_x0000_t32" style="position:absolute;left:0;text-align:left;margin-left:130.3pt;margin-top:3.35pt;width:17.95pt;height:0;flip:x;z-index:251677696" o:connectortype="straight">
            <v:stroke endarrow="block"/>
          </v:shape>
        </w:pict>
      </w:r>
      <w:r w:rsidR="00CF639D">
        <w:rPr>
          <w:noProof/>
          <w:sz w:val="28"/>
          <w:szCs w:val="28"/>
        </w:rPr>
        <w:pict>
          <v:shape id="_x0000_s1036" type="#_x0000_t32" style="position:absolute;left:0;text-align:left;margin-left:248.95pt;margin-top:13.55pt;width:4pt;height:0;z-index:251670528" o:connectortype="straight"/>
        </w:pict>
      </w:r>
    </w:p>
    <w:p w:rsidR="000A3779" w:rsidRDefault="004368B3" w:rsidP="000A3779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6" type="#_x0000_t32" style="position:absolute;left:0;text-align:left;margin-left:71pt;margin-top:5.65pt;width:.05pt;height:11.4pt;z-index:251680768" o:connectortype="straight">
            <v:stroke endarrow="block"/>
          </v:shape>
        </w:pict>
      </w:r>
      <w:r w:rsidR="00CF639D">
        <w:rPr>
          <w:noProof/>
          <w:sz w:val="28"/>
          <w:szCs w:val="28"/>
        </w:rPr>
        <w:pict>
          <v:roundrect id="_x0000_s1030" style="position:absolute;left:0;text-align:left;margin-left:264.3pt;margin-top:13pt;width:205.35pt;height:46.65pt;z-index:251664384" arcsize="10923f">
            <v:textbox>
              <w:txbxContent>
                <w:p w:rsidR="00DE743E" w:rsidRDefault="00DE743E" w:rsidP="000A3779">
                  <w:r>
                    <w:t>Программа комплексного развития транспортной инфраструктуры</w:t>
                  </w:r>
                </w:p>
              </w:txbxContent>
            </v:textbox>
          </v:roundrect>
        </w:pict>
      </w:r>
      <w:r w:rsidR="00CF639D">
        <w:rPr>
          <w:noProof/>
          <w:sz w:val="28"/>
          <w:szCs w:val="28"/>
        </w:rPr>
        <w:pict>
          <v:roundrect id="_x0000_s1040" style="position:absolute;left:0;text-align:left;margin-left:3.7pt;margin-top:17.05pt;width:126.6pt;height:38.5pt;z-index:251674624" arcsize="10923f">
            <v:textbox>
              <w:txbxContent>
                <w:p w:rsidR="00DE743E" w:rsidRDefault="00DE743E" w:rsidP="000A3779">
                  <w:r>
                    <w:t>План мероприятий по реализации стратегии</w:t>
                  </w:r>
                </w:p>
              </w:txbxContent>
            </v:textbox>
          </v:roundrect>
        </w:pict>
      </w:r>
      <w:r w:rsidR="00CF639D">
        <w:rPr>
          <w:noProof/>
          <w:sz w:val="28"/>
          <w:szCs w:val="28"/>
        </w:rPr>
        <w:pict>
          <v:shape id="_x0000_s1039" type="#_x0000_t32" style="position:absolute;left:0;text-align:left;margin-left:210.95pt;margin-top:17pt;width:0;height:13.35pt;flip:y;z-index:251673600" o:connectortype="straight">
            <v:stroke endarrow="block"/>
          </v:shape>
        </w:pict>
      </w:r>
      <w:r w:rsidR="00CF639D">
        <w:rPr>
          <w:noProof/>
          <w:sz w:val="28"/>
          <w:szCs w:val="28"/>
        </w:rPr>
        <w:pict>
          <v:shape id="_x0000_s1038" type="#_x0000_t32" style="position:absolute;left:0;text-align:left;margin-left:187.6pt;margin-top:17pt;width:0;height:13.35pt;z-index:251672576" o:connectortype="straight">
            <v:stroke endarrow="block"/>
          </v:shape>
        </w:pict>
      </w:r>
    </w:p>
    <w:p w:rsidR="000A3779" w:rsidRDefault="00CF639D" w:rsidP="000A3779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4" type="#_x0000_t32" style="position:absolute;left:0;text-align:left;margin-left:252.95pt;margin-top:15.65pt;width:10.65pt;height:0;z-index:25166848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44" type="#_x0000_t32" style="position:absolute;left:0;text-align:left;margin-left:130.3pt;margin-top:15.65pt;width:17.95pt;height:0;z-index:25167872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roundrect id="_x0000_s1027" style="position:absolute;left:0;text-align:left;margin-left:148.25pt;margin-top:11.15pt;width:100.7pt;height:57.35pt;z-index:251661312" arcsize="10923f">
            <v:textbox>
              <w:txbxContent>
                <w:p w:rsidR="00DE743E" w:rsidRDefault="00DE743E" w:rsidP="000A3779">
                  <w:pPr>
                    <w:jc w:val="center"/>
                  </w:pPr>
                  <w:r>
                    <w:t>Документы по планированию территории</w:t>
                  </w:r>
                </w:p>
              </w:txbxContent>
            </v:textbox>
          </v:roundrect>
        </w:pict>
      </w:r>
    </w:p>
    <w:p w:rsidR="000A3779" w:rsidRDefault="00CF639D" w:rsidP="000A3779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5" type="#_x0000_t32" style="position:absolute;left:0;text-align:left;margin-left:130.3pt;margin-top:4.5pt;width:17.95pt;height:.7pt;flip:x y;z-index:251679744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37" type="#_x0000_t32" style="position:absolute;left:0;text-align:left;margin-left:248.95pt;margin-top:15.3pt;width:4.7pt;height:0;z-index:251671552" o:connectortype="straight"/>
        </w:pict>
      </w:r>
    </w:p>
    <w:p w:rsidR="000A3779" w:rsidRDefault="004368B3" w:rsidP="000A3779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7" type="#_x0000_t32" style="position:absolute;left:0;text-align:left;margin-left:70.95pt;margin-top:7.25pt;width:.05pt;height:8.2pt;z-index:251681792" o:connectortype="straight">
            <v:stroke endarrow="block"/>
          </v:shape>
        </w:pict>
      </w:r>
      <w:r w:rsidR="00CF639D">
        <w:rPr>
          <w:noProof/>
          <w:sz w:val="28"/>
          <w:szCs w:val="28"/>
        </w:rPr>
        <w:pict>
          <v:roundrect id="_x0000_s1029" style="position:absolute;left:0;text-align:left;margin-left:265pt;margin-top:12.85pt;width:204.65pt;height:40pt;z-index:251663360" arcsize="10923f">
            <v:textbox>
              <w:txbxContent>
                <w:p w:rsidR="00DE743E" w:rsidRDefault="00DE743E" w:rsidP="000A3779">
                  <w:r>
                    <w:t>Программа комплексного развития социальной инфраструктуры</w:t>
                  </w:r>
                </w:p>
              </w:txbxContent>
            </v:textbox>
          </v:roundrect>
        </w:pict>
      </w:r>
      <w:r w:rsidR="00CF639D">
        <w:rPr>
          <w:noProof/>
          <w:sz w:val="28"/>
          <w:szCs w:val="28"/>
        </w:rPr>
        <w:pict>
          <v:roundrect id="_x0000_s1041" style="position:absolute;left:0;text-align:left;margin-left:3.7pt;margin-top:15.45pt;width:126.6pt;height:37.4pt;z-index:251675648" arcsize="10923f">
            <v:textbox>
              <w:txbxContent>
                <w:p w:rsidR="00DE743E" w:rsidRDefault="00DE743E" w:rsidP="000A3779">
                  <w:pPr>
                    <w:jc w:val="center"/>
                  </w:pPr>
                  <w:r>
                    <w:t>Муниципальные программы</w:t>
                  </w:r>
                </w:p>
              </w:txbxContent>
            </v:textbox>
          </v:roundrect>
        </w:pict>
      </w:r>
    </w:p>
    <w:p w:rsidR="000A3779" w:rsidRDefault="00CF639D" w:rsidP="000A3779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3" type="#_x0000_t32" style="position:absolute;left:0;text-align:left;margin-left:253.65pt;margin-top:12.95pt;width:11.35pt;height:0;z-index:251667456" o:connectortype="straight">
            <v:stroke endarrow="block"/>
          </v:shape>
        </w:pict>
      </w:r>
    </w:p>
    <w:p w:rsidR="000A3779" w:rsidRPr="0059646D" w:rsidRDefault="000A3779" w:rsidP="000A3779">
      <w:pPr>
        <w:ind w:firstLine="709"/>
        <w:jc w:val="both"/>
        <w:rPr>
          <w:sz w:val="12"/>
          <w:szCs w:val="12"/>
        </w:rPr>
      </w:pPr>
    </w:p>
    <w:p w:rsidR="000A3779" w:rsidRDefault="000A3779" w:rsidP="000A3779">
      <w:pPr>
        <w:ind w:firstLine="709"/>
        <w:jc w:val="both"/>
        <w:rPr>
          <w:sz w:val="24"/>
          <w:szCs w:val="24"/>
        </w:rPr>
      </w:pPr>
    </w:p>
    <w:p w:rsidR="000A3779" w:rsidRPr="00DE743E" w:rsidRDefault="000A3779" w:rsidP="000A3779">
      <w:pPr>
        <w:ind w:firstLine="709"/>
        <w:jc w:val="both"/>
        <w:rPr>
          <w:sz w:val="16"/>
          <w:szCs w:val="16"/>
        </w:rPr>
      </w:pPr>
    </w:p>
    <w:p w:rsidR="000A3779" w:rsidRDefault="000A3779" w:rsidP="000A37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Рисунок 44 - Взаимоувязанные документы стратегического и территориального планирования, разрабатываемые на уровне муниципального образования</w:t>
      </w:r>
    </w:p>
    <w:p w:rsidR="000A3779" w:rsidRPr="00DE743E" w:rsidRDefault="000A3779" w:rsidP="000A3779">
      <w:pPr>
        <w:ind w:firstLine="709"/>
        <w:jc w:val="both"/>
        <w:rPr>
          <w:sz w:val="16"/>
          <w:szCs w:val="16"/>
        </w:rPr>
      </w:pPr>
    </w:p>
    <w:p w:rsidR="000A3779" w:rsidRPr="001F267B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1F267B">
        <w:rPr>
          <w:sz w:val="28"/>
          <w:szCs w:val="28"/>
        </w:rPr>
        <w:t>В целях консолидации усилий общественных объединений</w:t>
      </w:r>
      <w:r>
        <w:rPr>
          <w:sz w:val="28"/>
          <w:szCs w:val="28"/>
        </w:rPr>
        <w:t>,</w:t>
      </w:r>
      <w:r w:rsidRPr="001F267B">
        <w:rPr>
          <w:sz w:val="28"/>
          <w:szCs w:val="28"/>
        </w:rPr>
        <w:t xml:space="preserve">  некоммерческих организаций</w:t>
      </w:r>
      <w:r>
        <w:rPr>
          <w:sz w:val="28"/>
          <w:szCs w:val="28"/>
        </w:rPr>
        <w:t xml:space="preserve"> и</w:t>
      </w:r>
      <w:r w:rsidRPr="001F267B">
        <w:rPr>
          <w:sz w:val="28"/>
          <w:szCs w:val="28"/>
        </w:rPr>
        <w:t xml:space="preserve"> жителей города </w:t>
      </w:r>
      <w:r>
        <w:rPr>
          <w:sz w:val="28"/>
          <w:szCs w:val="28"/>
        </w:rPr>
        <w:t>Железногорска</w:t>
      </w:r>
      <w:r w:rsidRPr="001F267B">
        <w:rPr>
          <w:sz w:val="28"/>
          <w:szCs w:val="28"/>
        </w:rPr>
        <w:t xml:space="preserve">, обеспечения эффективного и конструктивного диалога с органами местного самоуправления по созданию благоприятных условий для повышения качества жизни жителей города, выработке и реализации механизмов и форм гражданского участия в процессе формирования и осуществления социально-экономической политики, реализации демократических принципов развития гражданского общества, на территории города сформирован Общественный совет города </w:t>
      </w:r>
      <w:r>
        <w:rPr>
          <w:sz w:val="28"/>
          <w:szCs w:val="28"/>
        </w:rPr>
        <w:t>Железногорска</w:t>
      </w:r>
      <w:r w:rsidRPr="001F267B">
        <w:rPr>
          <w:sz w:val="28"/>
          <w:szCs w:val="28"/>
        </w:rPr>
        <w:t>.</w:t>
      </w:r>
      <w:proofErr w:type="gramEnd"/>
    </w:p>
    <w:p w:rsidR="000A3779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1F267B">
        <w:rPr>
          <w:sz w:val="28"/>
          <w:szCs w:val="28"/>
        </w:rPr>
        <w:t xml:space="preserve">Общественный совет является совещательным и консультативным органом, созданным в целях всестороннего и оперативного взаимодействия органов местного самоуправления города </w:t>
      </w:r>
      <w:r>
        <w:rPr>
          <w:sz w:val="28"/>
          <w:szCs w:val="28"/>
        </w:rPr>
        <w:t>Железногорска</w:t>
      </w:r>
      <w:r w:rsidRPr="001F267B">
        <w:rPr>
          <w:sz w:val="28"/>
          <w:szCs w:val="28"/>
        </w:rPr>
        <w:t xml:space="preserve"> с общественными объединениями и иными некоммерческими организациями, осуществляющими свою деятельность на территории города по вопросам общественно-политического и социально-экономического развития города, а также в целях обеспечения общественного участия граждан города в подготовке и реализации управленческих и иных решений органов местного самоуправления города</w:t>
      </w:r>
      <w:proofErr w:type="gramEnd"/>
      <w:r w:rsidRPr="001F267B">
        <w:rPr>
          <w:sz w:val="28"/>
          <w:szCs w:val="28"/>
        </w:rPr>
        <w:t xml:space="preserve"> </w:t>
      </w:r>
      <w:r>
        <w:rPr>
          <w:sz w:val="28"/>
          <w:szCs w:val="28"/>
        </w:rPr>
        <w:t>Железногорска.</w:t>
      </w:r>
    </w:p>
    <w:p w:rsidR="000A3779" w:rsidRPr="001F267B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 w:rsidRPr="001F267B">
        <w:rPr>
          <w:sz w:val="28"/>
          <w:szCs w:val="28"/>
        </w:rPr>
        <w:t xml:space="preserve">Мониторинг </w:t>
      </w:r>
      <w:r>
        <w:rPr>
          <w:sz w:val="28"/>
          <w:szCs w:val="28"/>
        </w:rPr>
        <w:t xml:space="preserve">и контроль </w:t>
      </w:r>
      <w:r w:rsidRPr="001F267B">
        <w:rPr>
          <w:sz w:val="28"/>
          <w:szCs w:val="28"/>
        </w:rPr>
        <w:t xml:space="preserve">реализации </w:t>
      </w:r>
      <w:r>
        <w:rPr>
          <w:sz w:val="28"/>
          <w:szCs w:val="28"/>
        </w:rPr>
        <w:t>с</w:t>
      </w:r>
      <w:r w:rsidRPr="001F267B">
        <w:rPr>
          <w:sz w:val="28"/>
          <w:szCs w:val="28"/>
        </w:rPr>
        <w:t>тратегии осуществляется:</w:t>
      </w:r>
    </w:p>
    <w:p w:rsidR="000A3779" w:rsidRPr="001F267B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1F267B">
        <w:rPr>
          <w:sz w:val="28"/>
          <w:szCs w:val="28"/>
        </w:rPr>
        <w:t xml:space="preserve">1) </w:t>
      </w:r>
      <w:r>
        <w:rPr>
          <w:sz w:val="28"/>
          <w:szCs w:val="28"/>
        </w:rPr>
        <w:t>структурными подразделениями</w:t>
      </w:r>
      <w:r w:rsidRPr="001F267B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1F267B">
        <w:rPr>
          <w:sz w:val="28"/>
          <w:szCs w:val="28"/>
        </w:rPr>
        <w:t xml:space="preserve">дминистрации города </w:t>
      </w:r>
      <w:r>
        <w:rPr>
          <w:sz w:val="28"/>
          <w:szCs w:val="28"/>
        </w:rPr>
        <w:t>Железногорска</w:t>
      </w:r>
      <w:r w:rsidRPr="001F267B">
        <w:rPr>
          <w:sz w:val="28"/>
          <w:szCs w:val="28"/>
        </w:rPr>
        <w:t xml:space="preserve">, являющимися ответственными за реализацию мероприятий и достижение показателей, запланированных в </w:t>
      </w:r>
      <w:r>
        <w:rPr>
          <w:sz w:val="28"/>
          <w:szCs w:val="28"/>
        </w:rPr>
        <w:t>с</w:t>
      </w:r>
      <w:r w:rsidRPr="001F267B">
        <w:rPr>
          <w:sz w:val="28"/>
          <w:szCs w:val="28"/>
        </w:rPr>
        <w:t xml:space="preserve">тратегии, путем сбора, обобщения, анализа информации о реализации мероприятий и достижении показателей, запланированных в </w:t>
      </w:r>
      <w:r>
        <w:rPr>
          <w:sz w:val="28"/>
          <w:szCs w:val="28"/>
        </w:rPr>
        <w:t>с</w:t>
      </w:r>
      <w:r w:rsidRPr="001F267B">
        <w:rPr>
          <w:sz w:val="28"/>
          <w:szCs w:val="28"/>
        </w:rPr>
        <w:t xml:space="preserve">тратегии, и подготовки по его результатам ежегодного отчета о реализации </w:t>
      </w:r>
      <w:r>
        <w:rPr>
          <w:sz w:val="28"/>
          <w:szCs w:val="28"/>
        </w:rPr>
        <w:t>с</w:t>
      </w:r>
      <w:r w:rsidRPr="001F267B">
        <w:rPr>
          <w:sz w:val="28"/>
          <w:szCs w:val="28"/>
        </w:rPr>
        <w:t>тратегии;</w:t>
      </w:r>
      <w:proofErr w:type="gramEnd"/>
    </w:p>
    <w:p w:rsidR="000A3779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 w:rsidRPr="001F267B">
        <w:rPr>
          <w:sz w:val="28"/>
          <w:szCs w:val="28"/>
        </w:rPr>
        <w:t xml:space="preserve">2) </w:t>
      </w:r>
      <w:r>
        <w:rPr>
          <w:sz w:val="28"/>
          <w:szCs w:val="28"/>
        </w:rPr>
        <w:t>управлением экономики и инвестиционной политики Администрации города Железногорска</w:t>
      </w:r>
      <w:r w:rsidRPr="001F267B">
        <w:rPr>
          <w:sz w:val="28"/>
          <w:szCs w:val="28"/>
        </w:rPr>
        <w:t xml:space="preserve"> путем анализа сведений, содержащихся в отчетах, </w:t>
      </w:r>
      <w:r>
        <w:rPr>
          <w:sz w:val="28"/>
          <w:szCs w:val="28"/>
        </w:rPr>
        <w:t>формируется</w:t>
      </w:r>
      <w:r w:rsidRPr="001F267B">
        <w:rPr>
          <w:sz w:val="28"/>
          <w:szCs w:val="28"/>
        </w:rPr>
        <w:t xml:space="preserve"> сводн</w:t>
      </w:r>
      <w:r>
        <w:rPr>
          <w:sz w:val="28"/>
          <w:szCs w:val="28"/>
        </w:rPr>
        <w:t>ый</w:t>
      </w:r>
      <w:r w:rsidRPr="001F267B">
        <w:rPr>
          <w:sz w:val="28"/>
          <w:szCs w:val="28"/>
        </w:rPr>
        <w:t xml:space="preserve"> отчет о реализации </w:t>
      </w:r>
      <w:r>
        <w:rPr>
          <w:sz w:val="28"/>
          <w:szCs w:val="28"/>
        </w:rPr>
        <w:t>с</w:t>
      </w:r>
      <w:r w:rsidRPr="001F267B">
        <w:rPr>
          <w:sz w:val="28"/>
          <w:szCs w:val="28"/>
        </w:rPr>
        <w:t>тратегии в срок до 01 апреля</w:t>
      </w:r>
      <w:r>
        <w:rPr>
          <w:sz w:val="28"/>
          <w:szCs w:val="28"/>
        </w:rPr>
        <w:t>.</w:t>
      </w:r>
      <w:r w:rsidRPr="001F267B">
        <w:rPr>
          <w:sz w:val="28"/>
          <w:szCs w:val="28"/>
        </w:rPr>
        <w:t xml:space="preserve"> </w:t>
      </w:r>
      <w:r>
        <w:rPr>
          <w:sz w:val="28"/>
          <w:szCs w:val="28"/>
        </w:rPr>
        <w:t>Отчет</w:t>
      </w:r>
      <w:r w:rsidRPr="001F267B">
        <w:rPr>
          <w:sz w:val="28"/>
          <w:szCs w:val="28"/>
        </w:rPr>
        <w:t xml:space="preserve"> направл</w:t>
      </w:r>
      <w:r>
        <w:rPr>
          <w:sz w:val="28"/>
          <w:szCs w:val="28"/>
        </w:rPr>
        <w:t>яется</w:t>
      </w:r>
      <w:r w:rsidRPr="001F26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управляющему делами Администрации города Железногорска для включения информации в ежегодный отчет </w:t>
      </w:r>
      <w:r w:rsidRPr="001F267B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1F267B">
        <w:rPr>
          <w:sz w:val="28"/>
          <w:szCs w:val="28"/>
        </w:rPr>
        <w:t xml:space="preserve"> города </w:t>
      </w:r>
      <w:r>
        <w:rPr>
          <w:sz w:val="28"/>
          <w:szCs w:val="28"/>
        </w:rPr>
        <w:t>Железногорска</w:t>
      </w:r>
      <w:r w:rsidRPr="00FF1D0A">
        <w:rPr>
          <w:sz w:val="28"/>
          <w:szCs w:val="28"/>
        </w:rPr>
        <w:t xml:space="preserve"> </w:t>
      </w:r>
      <w:r>
        <w:rPr>
          <w:sz w:val="28"/>
          <w:szCs w:val="28"/>
        </w:rPr>
        <w:t>о результатах своей деятельности и деятельности Администрации города Железногорска;</w:t>
      </w:r>
    </w:p>
    <w:p w:rsidR="000A3779" w:rsidRPr="001F267B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 w:rsidRPr="001F267B">
        <w:rPr>
          <w:sz w:val="28"/>
          <w:szCs w:val="28"/>
        </w:rPr>
        <w:t xml:space="preserve">3) </w:t>
      </w:r>
      <w:r>
        <w:rPr>
          <w:sz w:val="28"/>
          <w:szCs w:val="28"/>
        </w:rPr>
        <w:t xml:space="preserve">Железногорской городской </w:t>
      </w:r>
      <w:r w:rsidRPr="001F267B">
        <w:rPr>
          <w:sz w:val="28"/>
          <w:szCs w:val="28"/>
        </w:rPr>
        <w:t xml:space="preserve">Думой - в рамках осуществления ее контрольной деятельности путем рассмотрения </w:t>
      </w:r>
      <w:r>
        <w:rPr>
          <w:sz w:val="28"/>
          <w:szCs w:val="28"/>
        </w:rPr>
        <w:t xml:space="preserve">и утверждения </w:t>
      </w:r>
      <w:r w:rsidRPr="001F267B">
        <w:rPr>
          <w:sz w:val="28"/>
          <w:szCs w:val="28"/>
        </w:rPr>
        <w:t>ежегодного отчета Глав</w:t>
      </w:r>
      <w:r>
        <w:rPr>
          <w:sz w:val="28"/>
          <w:szCs w:val="28"/>
        </w:rPr>
        <w:t>ы</w:t>
      </w:r>
      <w:r w:rsidRPr="001F267B">
        <w:rPr>
          <w:sz w:val="28"/>
          <w:szCs w:val="28"/>
        </w:rPr>
        <w:t xml:space="preserve"> города </w:t>
      </w:r>
      <w:r>
        <w:rPr>
          <w:sz w:val="28"/>
          <w:szCs w:val="28"/>
        </w:rPr>
        <w:t>Железногорска</w:t>
      </w:r>
      <w:r w:rsidRPr="00FF1D0A">
        <w:rPr>
          <w:sz w:val="28"/>
          <w:szCs w:val="28"/>
        </w:rPr>
        <w:t xml:space="preserve"> </w:t>
      </w:r>
      <w:r>
        <w:rPr>
          <w:sz w:val="28"/>
          <w:szCs w:val="28"/>
        </w:rPr>
        <w:t>о результатах своей деятельности и деятельности Администрации города Железногорска</w:t>
      </w:r>
      <w:r w:rsidRPr="001F267B">
        <w:rPr>
          <w:sz w:val="28"/>
          <w:szCs w:val="28"/>
        </w:rPr>
        <w:t>.</w:t>
      </w:r>
    </w:p>
    <w:p w:rsidR="000A3779" w:rsidRPr="001F267B" w:rsidRDefault="000A3779" w:rsidP="00DE743E">
      <w:pPr>
        <w:spacing w:line="276" w:lineRule="auto"/>
        <w:ind w:firstLine="709"/>
        <w:jc w:val="both"/>
        <w:rPr>
          <w:sz w:val="28"/>
          <w:szCs w:val="28"/>
        </w:rPr>
      </w:pPr>
      <w:r w:rsidRPr="001F267B">
        <w:rPr>
          <w:sz w:val="28"/>
          <w:szCs w:val="28"/>
        </w:rPr>
        <w:t xml:space="preserve">Мониторинг реализации </w:t>
      </w:r>
      <w:r>
        <w:rPr>
          <w:sz w:val="28"/>
          <w:szCs w:val="28"/>
        </w:rPr>
        <w:t>с</w:t>
      </w:r>
      <w:r w:rsidRPr="001F267B">
        <w:rPr>
          <w:sz w:val="28"/>
          <w:szCs w:val="28"/>
        </w:rPr>
        <w:t xml:space="preserve">тратегии осуществляется путем анализа и обобщения сведений, содержащихся в отчетах о </w:t>
      </w:r>
      <w:r>
        <w:rPr>
          <w:sz w:val="28"/>
          <w:szCs w:val="28"/>
        </w:rPr>
        <w:t>выполнении</w:t>
      </w:r>
      <w:r w:rsidRPr="001F267B">
        <w:rPr>
          <w:sz w:val="28"/>
          <w:szCs w:val="28"/>
        </w:rPr>
        <w:t xml:space="preserve"> </w:t>
      </w:r>
      <w:r>
        <w:rPr>
          <w:sz w:val="28"/>
          <w:szCs w:val="28"/>
        </w:rPr>
        <w:t>плана мероприятий по реализации с</w:t>
      </w:r>
      <w:r w:rsidRPr="001F267B">
        <w:rPr>
          <w:sz w:val="28"/>
          <w:szCs w:val="28"/>
        </w:rPr>
        <w:t xml:space="preserve">тратегии, информации об итогах социально-экономического развития города </w:t>
      </w:r>
      <w:r>
        <w:rPr>
          <w:sz w:val="28"/>
          <w:szCs w:val="28"/>
        </w:rPr>
        <w:t>Железногорска</w:t>
      </w:r>
      <w:r w:rsidRPr="001F267B">
        <w:rPr>
          <w:sz w:val="28"/>
          <w:szCs w:val="28"/>
        </w:rPr>
        <w:t xml:space="preserve"> за отчетный год, отчетах о реализации муниципальных программ города </w:t>
      </w:r>
      <w:r>
        <w:rPr>
          <w:sz w:val="28"/>
          <w:szCs w:val="28"/>
        </w:rPr>
        <w:t>Железногорска</w:t>
      </w:r>
      <w:r w:rsidRPr="001F267B">
        <w:rPr>
          <w:sz w:val="28"/>
          <w:szCs w:val="28"/>
        </w:rPr>
        <w:t xml:space="preserve"> за прошедший финансовый год, подготавливаемых в порядке, установленном </w:t>
      </w:r>
      <w:r>
        <w:rPr>
          <w:sz w:val="28"/>
          <w:szCs w:val="28"/>
        </w:rPr>
        <w:t>А</w:t>
      </w:r>
      <w:r w:rsidRPr="001F267B">
        <w:rPr>
          <w:sz w:val="28"/>
          <w:szCs w:val="28"/>
        </w:rPr>
        <w:t xml:space="preserve">дминистрацией города </w:t>
      </w:r>
      <w:r>
        <w:rPr>
          <w:sz w:val="28"/>
          <w:szCs w:val="28"/>
        </w:rPr>
        <w:t xml:space="preserve">Железногорска </w:t>
      </w:r>
      <w:r w:rsidRPr="001F267B">
        <w:rPr>
          <w:sz w:val="28"/>
          <w:szCs w:val="28"/>
        </w:rPr>
        <w:t>(таб</w:t>
      </w:r>
      <w:r>
        <w:rPr>
          <w:sz w:val="28"/>
          <w:szCs w:val="28"/>
        </w:rPr>
        <w:t>.</w:t>
      </w:r>
      <w:r w:rsidRPr="001F267B">
        <w:rPr>
          <w:sz w:val="28"/>
          <w:szCs w:val="28"/>
        </w:rPr>
        <w:t xml:space="preserve"> </w:t>
      </w:r>
      <w:r>
        <w:rPr>
          <w:sz w:val="28"/>
          <w:szCs w:val="28"/>
        </w:rPr>
        <w:t>25</w:t>
      </w:r>
      <w:r w:rsidRPr="001F267B">
        <w:rPr>
          <w:sz w:val="28"/>
          <w:szCs w:val="28"/>
        </w:rPr>
        <w:t>).</w:t>
      </w:r>
    </w:p>
    <w:p w:rsidR="000A3779" w:rsidRPr="00DE743E" w:rsidRDefault="000A3779" w:rsidP="000A3779">
      <w:pPr>
        <w:jc w:val="center"/>
        <w:rPr>
          <w:sz w:val="16"/>
          <w:szCs w:val="16"/>
        </w:rPr>
      </w:pPr>
    </w:p>
    <w:p w:rsidR="000A3779" w:rsidRPr="00652111" w:rsidRDefault="000A3779" w:rsidP="000A3779">
      <w:pPr>
        <w:jc w:val="center"/>
        <w:rPr>
          <w:sz w:val="28"/>
          <w:szCs w:val="28"/>
        </w:rPr>
      </w:pPr>
      <w:r w:rsidRPr="00652111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25</w:t>
      </w:r>
      <w:r w:rsidRPr="00652111">
        <w:rPr>
          <w:sz w:val="28"/>
          <w:szCs w:val="28"/>
        </w:rPr>
        <w:t xml:space="preserve">. Процедура </w:t>
      </w:r>
      <w:proofErr w:type="gramStart"/>
      <w:r w:rsidRPr="00652111">
        <w:rPr>
          <w:sz w:val="28"/>
          <w:szCs w:val="28"/>
        </w:rPr>
        <w:t xml:space="preserve">мониторинга </w:t>
      </w:r>
      <w:r>
        <w:rPr>
          <w:sz w:val="28"/>
          <w:szCs w:val="28"/>
        </w:rPr>
        <w:t>с</w:t>
      </w:r>
      <w:r w:rsidRPr="00652111">
        <w:rPr>
          <w:sz w:val="28"/>
          <w:szCs w:val="28"/>
        </w:rPr>
        <w:t>тратегии социально-экономического развития города Железногорска</w:t>
      </w:r>
      <w:proofErr w:type="gramEnd"/>
      <w:r w:rsidRPr="00652111">
        <w:rPr>
          <w:sz w:val="28"/>
          <w:szCs w:val="28"/>
        </w:rPr>
        <w:t xml:space="preserve"> до 2036 года</w:t>
      </w:r>
    </w:p>
    <w:p w:rsidR="000A3779" w:rsidRPr="00B86254" w:rsidRDefault="000A3779" w:rsidP="000A3779">
      <w:pPr>
        <w:ind w:firstLine="540"/>
        <w:jc w:val="both"/>
        <w:rPr>
          <w:sz w:val="12"/>
          <w:szCs w:val="12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30"/>
        <w:gridCol w:w="1560"/>
        <w:gridCol w:w="1842"/>
        <w:gridCol w:w="1985"/>
        <w:gridCol w:w="1701"/>
      </w:tblGrid>
      <w:tr w:rsidR="000A3779" w:rsidRPr="00263B78" w:rsidTr="000A3779">
        <w:trPr>
          <w:trHeight w:val="337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79" w:rsidRPr="00263B78" w:rsidRDefault="000A3779" w:rsidP="000A3779">
            <w:pPr>
              <w:jc w:val="center"/>
              <w:rPr>
                <w:sz w:val="23"/>
                <w:szCs w:val="23"/>
              </w:rPr>
            </w:pPr>
            <w:r w:rsidRPr="00263B78">
              <w:rPr>
                <w:sz w:val="23"/>
                <w:szCs w:val="23"/>
              </w:rPr>
              <w:t>Мероприятие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79" w:rsidRPr="00263B78" w:rsidRDefault="000A3779" w:rsidP="000A3779">
            <w:pPr>
              <w:jc w:val="center"/>
              <w:rPr>
                <w:sz w:val="23"/>
                <w:szCs w:val="23"/>
              </w:rPr>
            </w:pPr>
            <w:r w:rsidRPr="00263B78">
              <w:rPr>
                <w:sz w:val="23"/>
                <w:szCs w:val="23"/>
              </w:rPr>
              <w:t>Срок реализации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79" w:rsidRPr="00263B78" w:rsidRDefault="000A3779" w:rsidP="000A3779">
            <w:pPr>
              <w:jc w:val="center"/>
              <w:rPr>
                <w:sz w:val="23"/>
                <w:szCs w:val="23"/>
              </w:rPr>
            </w:pPr>
            <w:r w:rsidRPr="00263B78">
              <w:rPr>
                <w:sz w:val="23"/>
                <w:szCs w:val="23"/>
              </w:rPr>
              <w:t>Координатор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79" w:rsidRPr="00263B78" w:rsidRDefault="000A3779" w:rsidP="000A3779">
            <w:pPr>
              <w:jc w:val="center"/>
              <w:rPr>
                <w:sz w:val="23"/>
                <w:szCs w:val="23"/>
              </w:rPr>
            </w:pPr>
            <w:r w:rsidRPr="00263B78">
              <w:rPr>
                <w:sz w:val="23"/>
                <w:szCs w:val="23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79" w:rsidRPr="00263B78" w:rsidRDefault="000A3779" w:rsidP="000A3779">
            <w:pPr>
              <w:jc w:val="center"/>
              <w:rPr>
                <w:sz w:val="23"/>
                <w:szCs w:val="23"/>
              </w:rPr>
            </w:pPr>
            <w:r w:rsidRPr="00263B78">
              <w:rPr>
                <w:sz w:val="23"/>
                <w:szCs w:val="23"/>
              </w:rPr>
              <w:t>Результат</w:t>
            </w:r>
          </w:p>
        </w:tc>
      </w:tr>
      <w:tr w:rsidR="000A3779" w:rsidRPr="00263B78" w:rsidTr="000A3779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79" w:rsidRPr="00263B78" w:rsidRDefault="000A3779" w:rsidP="000A3779">
            <w:pPr>
              <w:rPr>
                <w:sz w:val="23"/>
                <w:szCs w:val="23"/>
              </w:rPr>
            </w:pPr>
            <w:r w:rsidRPr="00263B78">
              <w:rPr>
                <w:sz w:val="23"/>
                <w:szCs w:val="23"/>
              </w:rPr>
              <w:t>- Мониторинг хода реализации стратегии по целевым показателям.</w:t>
            </w:r>
          </w:p>
          <w:p w:rsidR="000A3779" w:rsidRPr="00263B78" w:rsidRDefault="000A3779" w:rsidP="000A3779">
            <w:pPr>
              <w:rPr>
                <w:sz w:val="23"/>
                <w:szCs w:val="23"/>
              </w:rPr>
            </w:pPr>
            <w:r w:rsidRPr="00263B78">
              <w:rPr>
                <w:sz w:val="23"/>
                <w:szCs w:val="23"/>
              </w:rPr>
              <w:t>- Анализ выполнения Плана мероприятий (оценка степени достижения значений целевых показателей и полноты реализации Плана мероприятий)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79" w:rsidRPr="00263B78" w:rsidRDefault="000A3779" w:rsidP="000A3779">
            <w:pPr>
              <w:jc w:val="center"/>
              <w:rPr>
                <w:sz w:val="23"/>
                <w:szCs w:val="23"/>
              </w:rPr>
            </w:pPr>
            <w:r w:rsidRPr="00263B78">
              <w:rPr>
                <w:sz w:val="23"/>
                <w:szCs w:val="23"/>
              </w:rPr>
              <w:t>1 раз в год (по итогам календарного года)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79" w:rsidRPr="00263B78" w:rsidRDefault="000A3779" w:rsidP="000A3779">
            <w:pPr>
              <w:jc w:val="center"/>
              <w:rPr>
                <w:sz w:val="23"/>
                <w:szCs w:val="23"/>
              </w:rPr>
            </w:pPr>
            <w:r w:rsidRPr="00263B78">
              <w:rPr>
                <w:sz w:val="23"/>
                <w:szCs w:val="23"/>
              </w:rPr>
              <w:t>управление экономики и инвестиционной политики Администрации города Железногорска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79" w:rsidRPr="00263B78" w:rsidRDefault="000A3779" w:rsidP="000A3779">
            <w:pPr>
              <w:jc w:val="center"/>
              <w:rPr>
                <w:sz w:val="23"/>
                <w:szCs w:val="23"/>
              </w:rPr>
            </w:pPr>
            <w:r w:rsidRPr="00263B78">
              <w:rPr>
                <w:sz w:val="23"/>
                <w:szCs w:val="23"/>
              </w:rPr>
              <w:t>Структурные подразделения Администрации города Железногорска, являющиеся ответственными за реализацию мероприятий и достижение показателей по направлению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79" w:rsidRPr="00263B78" w:rsidRDefault="000A3779" w:rsidP="000A3779">
            <w:pPr>
              <w:jc w:val="center"/>
              <w:rPr>
                <w:sz w:val="23"/>
                <w:szCs w:val="23"/>
              </w:rPr>
            </w:pPr>
            <w:r w:rsidRPr="00263B78">
              <w:rPr>
                <w:sz w:val="23"/>
                <w:szCs w:val="23"/>
              </w:rPr>
              <w:t>Отчет о мониторинге реализации Стратегии</w:t>
            </w:r>
          </w:p>
          <w:p w:rsidR="000A3779" w:rsidRPr="00263B78" w:rsidRDefault="000A3779" w:rsidP="000A3779">
            <w:pPr>
              <w:ind w:left="-62" w:right="-62"/>
              <w:jc w:val="center"/>
              <w:rPr>
                <w:sz w:val="23"/>
                <w:szCs w:val="23"/>
              </w:rPr>
            </w:pPr>
            <w:r w:rsidRPr="00263B78">
              <w:rPr>
                <w:sz w:val="23"/>
                <w:szCs w:val="23"/>
              </w:rPr>
              <w:t>(в составе ежегодного отчета Главы города Железногорска)</w:t>
            </w:r>
          </w:p>
        </w:tc>
      </w:tr>
    </w:tbl>
    <w:p w:rsidR="000A3779" w:rsidRPr="00263B78" w:rsidRDefault="000A3779" w:rsidP="000A3779">
      <w:pPr>
        <w:ind w:firstLine="539"/>
        <w:jc w:val="both"/>
        <w:rPr>
          <w:sz w:val="12"/>
          <w:szCs w:val="12"/>
        </w:rPr>
      </w:pPr>
    </w:p>
    <w:p w:rsidR="000A3779" w:rsidRDefault="000A3779" w:rsidP="00DE743E">
      <w:pPr>
        <w:spacing w:line="276" w:lineRule="auto"/>
        <w:ind w:firstLine="539"/>
        <w:jc w:val="both"/>
      </w:pPr>
      <w:r w:rsidRPr="00B86254">
        <w:rPr>
          <w:sz w:val="28"/>
          <w:szCs w:val="28"/>
        </w:rPr>
        <w:t xml:space="preserve">Итоги мониторинга реализации </w:t>
      </w:r>
      <w:r>
        <w:rPr>
          <w:sz w:val="28"/>
          <w:szCs w:val="28"/>
        </w:rPr>
        <w:t>с</w:t>
      </w:r>
      <w:r w:rsidRPr="00B86254">
        <w:rPr>
          <w:sz w:val="28"/>
          <w:szCs w:val="28"/>
        </w:rPr>
        <w:t>тратегии отражаются в ежегодном отчете Главы города Железногорска о результатах своей деятельности и деятельности Администрации города Железногорска.</w:t>
      </w:r>
      <w:r>
        <w:rPr>
          <w:sz w:val="28"/>
          <w:szCs w:val="28"/>
        </w:rPr>
        <w:t xml:space="preserve"> </w:t>
      </w:r>
      <w:r w:rsidRPr="001F267B">
        <w:rPr>
          <w:sz w:val="28"/>
          <w:szCs w:val="28"/>
        </w:rPr>
        <w:t xml:space="preserve">По итогам годового мониторинга принимаются решения по корректировке </w:t>
      </w:r>
      <w:r>
        <w:rPr>
          <w:sz w:val="28"/>
          <w:szCs w:val="28"/>
        </w:rPr>
        <w:t>п</w:t>
      </w:r>
      <w:r w:rsidRPr="001F267B">
        <w:rPr>
          <w:sz w:val="28"/>
          <w:szCs w:val="28"/>
        </w:rPr>
        <w:t>лан</w:t>
      </w:r>
      <w:r>
        <w:rPr>
          <w:sz w:val="28"/>
          <w:szCs w:val="28"/>
        </w:rPr>
        <w:t>а</w:t>
      </w:r>
      <w:r w:rsidRPr="001F267B">
        <w:rPr>
          <w:sz w:val="28"/>
          <w:szCs w:val="28"/>
        </w:rPr>
        <w:t xml:space="preserve"> мероприятий </w:t>
      </w:r>
      <w:r>
        <w:rPr>
          <w:sz w:val="28"/>
          <w:szCs w:val="28"/>
        </w:rPr>
        <w:t xml:space="preserve">по реализации стратегии и муниципальных программ </w:t>
      </w:r>
      <w:r w:rsidRPr="001F267B">
        <w:rPr>
          <w:sz w:val="28"/>
          <w:szCs w:val="28"/>
        </w:rPr>
        <w:t xml:space="preserve">с целью повышения эффективности по достижению долгосрочных стратегических целей развития города </w:t>
      </w:r>
      <w:r>
        <w:rPr>
          <w:sz w:val="28"/>
          <w:szCs w:val="28"/>
        </w:rPr>
        <w:t>Железногорска.</w:t>
      </w:r>
    </w:p>
    <w:p w:rsidR="000A3779" w:rsidRDefault="000A3779" w:rsidP="000A3779">
      <w:pPr>
        <w:sectPr w:rsidR="000A3779" w:rsidSect="000A3779">
          <w:pgSz w:w="11906" w:h="16838"/>
          <w:pgMar w:top="1134" w:right="850" w:bottom="1134" w:left="1701" w:header="708" w:footer="708" w:gutter="0"/>
          <w:pgNumType w:start="97"/>
          <w:cols w:space="708"/>
          <w:docGrid w:linePitch="360"/>
        </w:sectPr>
      </w:pPr>
    </w:p>
    <w:p w:rsidR="000A3779" w:rsidRPr="004A4B6F" w:rsidRDefault="000A3779" w:rsidP="000A3779">
      <w:pPr>
        <w:pStyle w:val="Web"/>
        <w:keepNext/>
        <w:spacing w:before="0" w:after="0"/>
        <w:jc w:val="right"/>
        <w:rPr>
          <w:rFonts w:ascii="Times New Roman" w:hAnsi="Times New Roman"/>
          <w:b/>
          <w:color w:val="auto"/>
          <w:sz w:val="28"/>
          <w:szCs w:val="28"/>
        </w:rPr>
      </w:pPr>
      <w:r w:rsidRPr="004A4B6F">
        <w:rPr>
          <w:rFonts w:ascii="Times New Roman" w:hAnsi="Times New Roman"/>
          <w:b/>
          <w:color w:val="auto"/>
          <w:sz w:val="28"/>
          <w:szCs w:val="28"/>
        </w:rPr>
        <w:t>Приложение 1</w:t>
      </w:r>
    </w:p>
    <w:p w:rsidR="000A3779" w:rsidRPr="00FC41AF" w:rsidRDefault="000A3779" w:rsidP="000A3779">
      <w:pPr>
        <w:pStyle w:val="Web"/>
        <w:keepNext/>
        <w:spacing w:before="0" w:after="0"/>
        <w:jc w:val="right"/>
        <w:rPr>
          <w:rFonts w:ascii="Times New Roman" w:hAnsi="Times New Roman"/>
          <w:b/>
          <w:color w:val="auto"/>
          <w:szCs w:val="24"/>
        </w:rPr>
      </w:pPr>
    </w:p>
    <w:p w:rsidR="000A3779" w:rsidRPr="004A4B6F" w:rsidRDefault="000A3779" w:rsidP="000A3779">
      <w:pPr>
        <w:pStyle w:val="Web"/>
        <w:keepNext/>
        <w:spacing w:before="0" w:after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4A4B6F">
        <w:rPr>
          <w:rFonts w:ascii="Times New Roman" w:hAnsi="Times New Roman"/>
          <w:b/>
          <w:color w:val="auto"/>
          <w:sz w:val="28"/>
          <w:szCs w:val="28"/>
        </w:rPr>
        <w:t>Инвестиционные проекты, реализуемые и планируемые к реализации на территории города Железногорска</w:t>
      </w:r>
    </w:p>
    <w:p w:rsidR="000A3779" w:rsidRDefault="000A3779" w:rsidP="000A3779">
      <w:pPr>
        <w:pStyle w:val="Web"/>
        <w:keepNext/>
        <w:spacing w:before="0" w:after="0"/>
        <w:jc w:val="center"/>
        <w:rPr>
          <w:rFonts w:ascii="Times New Roman" w:hAnsi="Times New Roman"/>
          <w:b/>
          <w:color w:val="auto"/>
          <w:szCs w:val="24"/>
        </w:rPr>
      </w:pPr>
    </w:p>
    <w:tbl>
      <w:tblPr>
        <w:tblW w:w="51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7"/>
        <w:gridCol w:w="3401"/>
        <w:gridCol w:w="1279"/>
        <w:gridCol w:w="3121"/>
        <w:gridCol w:w="2555"/>
        <w:gridCol w:w="1417"/>
        <w:gridCol w:w="1224"/>
      </w:tblGrid>
      <w:tr w:rsidR="000A3779" w:rsidRPr="004A4B6F" w:rsidTr="000A3779">
        <w:trPr>
          <w:trHeight w:val="765"/>
          <w:tblHeader/>
        </w:trPr>
        <w:tc>
          <w:tcPr>
            <w:tcW w:w="773" w:type="pct"/>
            <w:shd w:val="clear" w:color="auto" w:fill="auto"/>
            <w:vAlign w:val="center"/>
            <w:hideMark/>
          </w:tcPr>
          <w:p w:rsidR="000A3779" w:rsidRPr="004A4B6F" w:rsidRDefault="000A3779" w:rsidP="000A3779">
            <w:pPr>
              <w:jc w:val="center"/>
              <w:rPr>
                <w:color w:val="000000"/>
                <w:sz w:val="24"/>
                <w:szCs w:val="24"/>
              </w:rPr>
            </w:pPr>
            <w:r w:rsidRPr="004A4B6F">
              <w:rPr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106" w:type="pct"/>
            <w:shd w:val="clear" w:color="auto" w:fill="auto"/>
            <w:vAlign w:val="center"/>
            <w:hideMark/>
          </w:tcPr>
          <w:p w:rsidR="000A3779" w:rsidRPr="004A4B6F" w:rsidRDefault="000A3779" w:rsidP="000A3779">
            <w:pPr>
              <w:jc w:val="center"/>
              <w:rPr>
                <w:color w:val="000000"/>
                <w:sz w:val="24"/>
                <w:szCs w:val="24"/>
              </w:rPr>
            </w:pPr>
            <w:r w:rsidRPr="004A4B6F">
              <w:rPr>
                <w:color w:val="000000"/>
                <w:sz w:val="24"/>
                <w:szCs w:val="24"/>
              </w:rPr>
              <w:t>Наименование проекта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0A3779" w:rsidRPr="004A4B6F" w:rsidRDefault="000A3779" w:rsidP="000A3779">
            <w:pPr>
              <w:jc w:val="center"/>
              <w:rPr>
                <w:color w:val="000000"/>
                <w:sz w:val="24"/>
                <w:szCs w:val="24"/>
              </w:rPr>
            </w:pPr>
            <w:r w:rsidRPr="004A4B6F">
              <w:rPr>
                <w:color w:val="000000"/>
                <w:sz w:val="24"/>
                <w:szCs w:val="24"/>
              </w:rPr>
              <w:t>Срок реализации проекта</w:t>
            </w:r>
          </w:p>
        </w:tc>
        <w:tc>
          <w:tcPr>
            <w:tcW w:w="1015" w:type="pct"/>
            <w:shd w:val="clear" w:color="auto" w:fill="auto"/>
            <w:vAlign w:val="center"/>
            <w:hideMark/>
          </w:tcPr>
          <w:p w:rsidR="000A3779" w:rsidRPr="004A4B6F" w:rsidRDefault="000A3779" w:rsidP="000A3779">
            <w:pPr>
              <w:jc w:val="center"/>
              <w:rPr>
                <w:color w:val="000000"/>
                <w:sz w:val="24"/>
                <w:szCs w:val="24"/>
              </w:rPr>
            </w:pPr>
            <w:r w:rsidRPr="004A4B6F">
              <w:rPr>
                <w:color w:val="000000"/>
                <w:sz w:val="24"/>
                <w:szCs w:val="24"/>
              </w:rPr>
              <w:t>Содержание проекта</w:t>
            </w:r>
          </w:p>
        </w:tc>
        <w:tc>
          <w:tcPr>
            <w:tcW w:w="831" w:type="pct"/>
          </w:tcPr>
          <w:p w:rsidR="000A3779" w:rsidRPr="004A4B6F" w:rsidRDefault="000A3779" w:rsidP="000A3779">
            <w:pPr>
              <w:ind w:right="-125"/>
              <w:jc w:val="center"/>
              <w:rPr>
                <w:color w:val="000000"/>
                <w:sz w:val="24"/>
                <w:szCs w:val="24"/>
              </w:rPr>
            </w:pPr>
            <w:r w:rsidRPr="004A4B6F">
              <w:rPr>
                <w:color w:val="000000"/>
                <w:sz w:val="24"/>
                <w:szCs w:val="24"/>
              </w:rPr>
              <w:t xml:space="preserve">Стадия реализации проекта (планирование, </w:t>
            </w:r>
            <w:proofErr w:type="gramStart"/>
            <w:r w:rsidRPr="004A4B6F">
              <w:rPr>
                <w:color w:val="000000"/>
                <w:sz w:val="24"/>
                <w:szCs w:val="24"/>
              </w:rPr>
              <w:t>реализуемый</w:t>
            </w:r>
            <w:proofErr w:type="gramEnd"/>
            <w:r w:rsidRPr="004A4B6F">
              <w:rPr>
                <w:color w:val="000000"/>
                <w:sz w:val="24"/>
                <w:szCs w:val="24"/>
              </w:rPr>
              <w:t>, приостановленный)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0A3779" w:rsidRPr="004A4B6F" w:rsidRDefault="000A3779" w:rsidP="000A3779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4A4B6F">
              <w:rPr>
                <w:color w:val="000000"/>
                <w:sz w:val="24"/>
                <w:szCs w:val="24"/>
              </w:rPr>
              <w:t>Стоимость проекта с НДС (млн. рублей)</w:t>
            </w:r>
          </w:p>
        </w:tc>
        <w:tc>
          <w:tcPr>
            <w:tcW w:w="398" w:type="pct"/>
            <w:vAlign w:val="center"/>
          </w:tcPr>
          <w:p w:rsidR="000A3779" w:rsidRPr="004A4B6F" w:rsidRDefault="000A3779" w:rsidP="000A3779">
            <w:pPr>
              <w:ind w:left="-107" w:right="-151"/>
              <w:jc w:val="center"/>
              <w:rPr>
                <w:color w:val="000000"/>
                <w:sz w:val="24"/>
                <w:szCs w:val="24"/>
              </w:rPr>
            </w:pPr>
            <w:r w:rsidRPr="004A4B6F">
              <w:rPr>
                <w:color w:val="000000"/>
                <w:sz w:val="24"/>
                <w:szCs w:val="24"/>
              </w:rPr>
              <w:t>Создание новых рабочих мест (чел.)</w:t>
            </w:r>
          </w:p>
        </w:tc>
      </w:tr>
      <w:tr w:rsidR="000A3779" w:rsidRPr="004A4B6F" w:rsidTr="000A3779">
        <w:trPr>
          <w:trHeight w:val="1262"/>
        </w:trPr>
        <w:tc>
          <w:tcPr>
            <w:tcW w:w="773" w:type="pct"/>
            <w:shd w:val="clear" w:color="auto" w:fill="auto"/>
            <w:vAlign w:val="center"/>
            <w:hideMark/>
          </w:tcPr>
          <w:p w:rsidR="000A3779" w:rsidRPr="004A4B6F" w:rsidRDefault="000A3779" w:rsidP="000A3779">
            <w:pPr>
              <w:jc w:val="center"/>
              <w:rPr>
                <w:bCs/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 xml:space="preserve">ГП </w:t>
            </w:r>
            <w:proofErr w:type="spellStart"/>
            <w:r w:rsidRPr="004A4B6F">
              <w:rPr>
                <w:bCs/>
                <w:color w:val="000099"/>
                <w:sz w:val="24"/>
                <w:szCs w:val="24"/>
              </w:rPr>
              <w:t>Готэк</w:t>
            </w:r>
            <w:proofErr w:type="spellEnd"/>
          </w:p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bCs/>
                <w:color w:val="000099"/>
                <w:sz w:val="24"/>
                <w:szCs w:val="24"/>
              </w:rPr>
              <w:t>(АО «</w:t>
            </w:r>
            <w:proofErr w:type="spellStart"/>
            <w:r w:rsidRPr="004A4B6F">
              <w:rPr>
                <w:bCs/>
                <w:color w:val="000099"/>
                <w:sz w:val="24"/>
                <w:szCs w:val="24"/>
              </w:rPr>
              <w:t>Готэк-Полипак</w:t>
            </w:r>
            <w:proofErr w:type="spellEnd"/>
            <w:r w:rsidRPr="004A4B6F">
              <w:rPr>
                <w:bCs/>
                <w:color w:val="000099"/>
                <w:sz w:val="24"/>
                <w:szCs w:val="24"/>
              </w:rPr>
              <w:t>», АО «</w:t>
            </w:r>
            <w:proofErr w:type="spellStart"/>
            <w:r w:rsidRPr="004A4B6F">
              <w:rPr>
                <w:bCs/>
                <w:color w:val="000099"/>
                <w:sz w:val="24"/>
                <w:szCs w:val="24"/>
              </w:rPr>
              <w:t>Готэк-Принт</w:t>
            </w:r>
            <w:proofErr w:type="spellEnd"/>
            <w:r w:rsidRPr="004A4B6F">
              <w:rPr>
                <w:bCs/>
                <w:color w:val="000099"/>
                <w:sz w:val="24"/>
                <w:szCs w:val="24"/>
              </w:rPr>
              <w:t>»,     АО «</w:t>
            </w:r>
            <w:proofErr w:type="spellStart"/>
            <w:r w:rsidRPr="004A4B6F">
              <w:rPr>
                <w:bCs/>
                <w:color w:val="000099"/>
                <w:sz w:val="24"/>
                <w:szCs w:val="24"/>
              </w:rPr>
              <w:t>Готэк</w:t>
            </w:r>
            <w:proofErr w:type="spellEnd"/>
            <w:r w:rsidRPr="004A4B6F">
              <w:rPr>
                <w:bCs/>
                <w:color w:val="000099"/>
                <w:sz w:val="24"/>
                <w:szCs w:val="24"/>
              </w:rPr>
              <w:t>»)</w:t>
            </w:r>
          </w:p>
        </w:tc>
        <w:tc>
          <w:tcPr>
            <w:tcW w:w="1106" w:type="pct"/>
            <w:shd w:val="clear" w:color="auto" w:fill="auto"/>
            <w:noWrap/>
            <w:vAlign w:val="center"/>
            <w:hideMark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Модернизация и техническое перевооружение производства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:rsidR="000A3779" w:rsidRPr="004A4B6F" w:rsidRDefault="000A3779" w:rsidP="000A3779">
            <w:pPr>
              <w:ind w:right="-47"/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2025-2027 гг.</w:t>
            </w:r>
          </w:p>
        </w:tc>
        <w:tc>
          <w:tcPr>
            <w:tcW w:w="1015" w:type="pct"/>
            <w:shd w:val="clear" w:color="auto" w:fill="auto"/>
            <w:vAlign w:val="center"/>
            <w:hideMark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Обновление парка оборудования, увеличение производительности</w:t>
            </w:r>
          </w:p>
        </w:tc>
        <w:tc>
          <w:tcPr>
            <w:tcW w:w="831" w:type="pct"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реализуемый</w:t>
            </w: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2 000</w:t>
            </w:r>
          </w:p>
        </w:tc>
        <w:tc>
          <w:tcPr>
            <w:tcW w:w="398" w:type="pct"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20</w:t>
            </w:r>
          </w:p>
        </w:tc>
      </w:tr>
      <w:tr w:rsidR="000A3779" w:rsidRPr="004A4B6F" w:rsidTr="000A3779">
        <w:trPr>
          <w:trHeight w:val="942"/>
        </w:trPr>
        <w:tc>
          <w:tcPr>
            <w:tcW w:w="773" w:type="pct"/>
            <w:shd w:val="clear" w:color="auto" w:fill="auto"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ООО</w:t>
            </w:r>
            <w:r w:rsidRPr="004A4B6F">
              <w:rPr>
                <w:bCs/>
                <w:color w:val="000099"/>
                <w:sz w:val="24"/>
                <w:szCs w:val="24"/>
              </w:rPr>
              <w:t xml:space="preserve"> «</w:t>
            </w:r>
            <w:proofErr w:type="spellStart"/>
            <w:r w:rsidRPr="004A4B6F">
              <w:rPr>
                <w:bCs/>
                <w:color w:val="000099"/>
                <w:sz w:val="24"/>
                <w:szCs w:val="24"/>
              </w:rPr>
              <w:t>Готэк</w:t>
            </w:r>
            <w:proofErr w:type="spellEnd"/>
            <w:r w:rsidRPr="004A4B6F">
              <w:rPr>
                <w:bCs/>
                <w:color w:val="000099"/>
                <w:sz w:val="24"/>
                <w:szCs w:val="24"/>
              </w:rPr>
              <w:t xml:space="preserve"> – ЦПУ»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Строительство локальных очистных сооружений промышленных стоков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0A3779" w:rsidRPr="004A4B6F" w:rsidRDefault="000A3779" w:rsidP="000A3779">
            <w:pPr>
              <w:ind w:left="-108" w:right="-108"/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2024 - 2026 гг.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Строительство локальных очистных сооружений промышленных стоков</w:t>
            </w:r>
          </w:p>
        </w:tc>
        <w:tc>
          <w:tcPr>
            <w:tcW w:w="831" w:type="pct"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реализуемый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388</w:t>
            </w:r>
          </w:p>
        </w:tc>
        <w:tc>
          <w:tcPr>
            <w:tcW w:w="398" w:type="pct"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11</w:t>
            </w:r>
          </w:p>
        </w:tc>
      </w:tr>
      <w:tr w:rsidR="000A3779" w:rsidRPr="004A4B6F" w:rsidTr="000A3779">
        <w:trPr>
          <w:trHeight w:val="1242"/>
        </w:trPr>
        <w:tc>
          <w:tcPr>
            <w:tcW w:w="773" w:type="pct"/>
            <w:shd w:val="clear" w:color="auto" w:fill="auto"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ООО ПО «</w:t>
            </w:r>
            <w:proofErr w:type="spellStart"/>
            <w:r w:rsidRPr="004A4B6F">
              <w:rPr>
                <w:color w:val="000099"/>
                <w:sz w:val="24"/>
                <w:szCs w:val="24"/>
              </w:rPr>
              <w:t>Вагонмаш</w:t>
            </w:r>
            <w:proofErr w:type="spellEnd"/>
            <w:r w:rsidRPr="004A4B6F">
              <w:rPr>
                <w:color w:val="000099"/>
                <w:sz w:val="24"/>
                <w:szCs w:val="24"/>
              </w:rPr>
              <w:t>»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Замена морально и физически устаревшего оборудования с увеличением производительности и качества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0A3779" w:rsidRPr="004A4B6F" w:rsidRDefault="000A3779" w:rsidP="000A3779">
            <w:pPr>
              <w:ind w:right="-45"/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2025-2026 гг.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Модернизация производства и увеличение производительности «Цеха пружин»</w:t>
            </w:r>
          </w:p>
        </w:tc>
        <w:tc>
          <w:tcPr>
            <w:tcW w:w="831" w:type="pct"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планируемый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300</w:t>
            </w:r>
          </w:p>
        </w:tc>
        <w:tc>
          <w:tcPr>
            <w:tcW w:w="398" w:type="pct"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8</w:t>
            </w:r>
          </w:p>
        </w:tc>
      </w:tr>
      <w:tr w:rsidR="000A3779" w:rsidRPr="004A4B6F" w:rsidTr="000A3779">
        <w:trPr>
          <w:trHeight w:val="669"/>
        </w:trPr>
        <w:tc>
          <w:tcPr>
            <w:tcW w:w="773" w:type="pct"/>
            <w:shd w:val="clear" w:color="auto" w:fill="auto"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ООО ПО «</w:t>
            </w:r>
            <w:proofErr w:type="spellStart"/>
            <w:r w:rsidRPr="004A4B6F">
              <w:rPr>
                <w:color w:val="000099"/>
                <w:sz w:val="24"/>
                <w:szCs w:val="24"/>
              </w:rPr>
              <w:t>Вагонмаш</w:t>
            </w:r>
            <w:proofErr w:type="spellEnd"/>
            <w:r w:rsidRPr="004A4B6F">
              <w:rPr>
                <w:color w:val="000099"/>
                <w:sz w:val="24"/>
                <w:szCs w:val="24"/>
              </w:rPr>
              <w:t>»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Строительство инструментального цеха по изготовлению новой продукции (</w:t>
            </w:r>
            <w:proofErr w:type="gramStart"/>
            <w:r w:rsidRPr="004A4B6F">
              <w:rPr>
                <w:color w:val="000099"/>
                <w:sz w:val="24"/>
                <w:szCs w:val="24"/>
              </w:rPr>
              <w:t>комплектующих</w:t>
            </w:r>
            <w:proofErr w:type="gramEnd"/>
            <w:r w:rsidRPr="004A4B6F">
              <w:rPr>
                <w:color w:val="000099"/>
                <w:sz w:val="24"/>
                <w:szCs w:val="24"/>
              </w:rPr>
              <w:t>) для подвижного грузового состава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0A3779" w:rsidRPr="004A4B6F" w:rsidRDefault="000A3779" w:rsidP="000A3779">
            <w:pPr>
              <w:ind w:right="-45"/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2026-2030 гг.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Производство новой продукции для подвижного состава</w:t>
            </w:r>
          </w:p>
        </w:tc>
        <w:tc>
          <w:tcPr>
            <w:tcW w:w="831" w:type="pct"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планируемый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550</w:t>
            </w:r>
          </w:p>
        </w:tc>
        <w:tc>
          <w:tcPr>
            <w:tcW w:w="398" w:type="pct"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-</w:t>
            </w:r>
          </w:p>
        </w:tc>
      </w:tr>
      <w:tr w:rsidR="000A3779" w:rsidRPr="004A4B6F" w:rsidTr="000A3779">
        <w:trPr>
          <w:trHeight w:val="2536"/>
        </w:trPr>
        <w:tc>
          <w:tcPr>
            <w:tcW w:w="773" w:type="pct"/>
            <w:shd w:val="clear" w:color="auto" w:fill="auto"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МУП «</w:t>
            </w:r>
            <w:proofErr w:type="spellStart"/>
            <w:r w:rsidRPr="004A4B6F">
              <w:rPr>
                <w:color w:val="000099"/>
                <w:sz w:val="24"/>
                <w:szCs w:val="24"/>
              </w:rPr>
              <w:t>Горводоканал</w:t>
            </w:r>
            <w:proofErr w:type="spellEnd"/>
            <w:r w:rsidRPr="004A4B6F">
              <w:rPr>
                <w:color w:val="000099"/>
                <w:sz w:val="24"/>
                <w:szCs w:val="24"/>
              </w:rPr>
              <w:t>»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 xml:space="preserve">Реконструкция объектов водоснабжения </w:t>
            </w:r>
            <w:proofErr w:type="gramStart"/>
            <w:r w:rsidRPr="004A4B6F">
              <w:rPr>
                <w:color w:val="000099"/>
                <w:sz w:val="24"/>
                <w:szCs w:val="24"/>
              </w:rPr>
              <w:t>г</w:t>
            </w:r>
            <w:proofErr w:type="gramEnd"/>
            <w:r w:rsidRPr="004A4B6F">
              <w:rPr>
                <w:color w:val="000099"/>
                <w:sz w:val="24"/>
                <w:szCs w:val="24"/>
              </w:rPr>
              <w:t xml:space="preserve">. Железногорска 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2026-2027 гг.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Реконструкция и модернизация зданий и сооружений, оборудования насосной станции, скважин водозабора «Березовский», скважин водозабора «</w:t>
            </w:r>
            <w:proofErr w:type="spellStart"/>
            <w:r w:rsidRPr="004A4B6F">
              <w:rPr>
                <w:color w:val="000099"/>
                <w:sz w:val="24"/>
                <w:szCs w:val="24"/>
              </w:rPr>
              <w:t>Погарщина</w:t>
            </w:r>
            <w:proofErr w:type="spellEnd"/>
            <w:r w:rsidRPr="004A4B6F">
              <w:rPr>
                <w:color w:val="000099"/>
                <w:sz w:val="24"/>
                <w:szCs w:val="24"/>
              </w:rPr>
              <w:t>» насосной станции города</w:t>
            </w:r>
          </w:p>
        </w:tc>
        <w:tc>
          <w:tcPr>
            <w:tcW w:w="831" w:type="pct"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планируемый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750</w:t>
            </w:r>
          </w:p>
        </w:tc>
        <w:tc>
          <w:tcPr>
            <w:tcW w:w="398" w:type="pct"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-</w:t>
            </w:r>
          </w:p>
        </w:tc>
      </w:tr>
      <w:tr w:rsidR="000A3779" w:rsidRPr="004A4B6F" w:rsidTr="000A3779">
        <w:trPr>
          <w:trHeight w:val="1242"/>
        </w:trPr>
        <w:tc>
          <w:tcPr>
            <w:tcW w:w="773" w:type="pct"/>
            <w:shd w:val="clear" w:color="auto" w:fill="auto"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МУП «</w:t>
            </w:r>
            <w:proofErr w:type="spellStart"/>
            <w:r w:rsidRPr="004A4B6F">
              <w:rPr>
                <w:color w:val="000099"/>
                <w:sz w:val="24"/>
                <w:szCs w:val="24"/>
              </w:rPr>
              <w:t>Горводоканал</w:t>
            </w:r>
            <w:proofErr w:type="spellEnd"/>
            <w:r w:rsidRPr="004A4B6F">
              <w:rPr>
                <w:color w:val="000099"/>
                <w:sz w:val="24"/>
                <w:szCs w:val="24"/>
              </w:rPr>
              <w:t>»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 xml:space="preserve">Реконструкция магистрального трубопровода «Береза-Железногорск» ПК 387-398+54 </w:t>
            </w:r>
            <w:proofErr w:type="spellStart"/>
            <w:r w:rsidRPr="004A4B6F">
              <w:rPr>
                <w:color w:val="000099"/>
                <w:sz w:val="24"/>
                <w:szCs w:val="24"/>
              </w:rPr>
              <w:t>Киликино</w:t>
            </w:r>
            <w:proofErr w:type="spellEnd"/>
            <w:r w:rsidRPr="004A4B6F">
              <w:rPr>
                <w:color w:val="000099"/>
                <w:sz w:val="24"/>
                <w:szCs w:val="24"/>
              </w:rPr>
              <w:t>»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2027 г.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Реконструкция магистрального водопровода</w:t>
            </w:r>
          </w:p>
        </w:tc>
        <w:tc>
          <w:tcPr>
            <w:tcW w:w="831" w:type="pct"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планируемый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118</w:t>
            </w:r>
          </w:p>
        </w:tc>
        <w:tc>
          <w:tcPr>
            <w:tcW w:w="398" w:type="pct"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-</w:t>
            </w:r>
          </w:p>
        </w:tc>
      </w:tr>
      <w:tr w:rsidR="000A3779" w:rsidRPr="004A4B6F" w:rsidTr="000A3779">
        <w:trPr>
          <w:trHeight w:val="620"/>
        </w:trPr>
        <w:tc>
          <w:tcPr>
            <w:tcW w:w="773" w:type="pct"/>
            <w:shd w:val="clear" w:color="auto" w:fill="auto"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МУП «</w:t>
            </w:r>
            <w:proofErr w:type="spellStart"/>
            <w:r w:rsidRPr="004A4B6F">
              <w:rPr>
                <w:color w:val="000099"/>
                <w:sz w:val="24"/>
                <w:szCs w:val="24"/>
              </w:rPr>
              <w:t>Горводоканал</w:t>
            </w:r>
            <w:proofErr w:type="spellEnd"/>
            <w:r w:rsidRPr="004A4B6F">
              <w:rPr>
                <w:color w:val="000099"/>
                <w:sz w:val="24"/>
                <w:szCs w:val="24"/>
              </w:rPr>
              <w:t>»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 xml:space="preserve">Реконструкция магистрального трубопровода «Береза-Железногорск» через пойму р. </w:t>
            </w:r>
            <w:proofErr w:type="spellStart"/>
            <w:r w:rsidRPr="004A4B6F">
              <w:rPr>
                <w:color w:val="000099"/>
                <w:sz w:val="24"/>
                <w:szCs w:val="24"/>
              </w:rPr>
              <w:t>Харасея</w:t>
            </w:r>
            <w:proofErr w:type="spellEnd"/>
            <w:r w:rsidRPr="004A4B6F">
              <w:rPr>
                <w:color w:val="000099"/>
                <w:sz w:val="24"/>
                <w:szCs w:val="24"/>
              </w:rPr>
              <w:t>»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2027 г.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Реконструкция магистрального водопровода</w:t>
            </w:r>
          </w:p>
        </w:tc>
        <w:tc>
          <w:tcPr>
            <w:tcW w:w="831" w:type="pct"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планируемый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242</w:t>
            </w:r>
          </w:p>
        </w:tc>
        <w:tc>
          <w:tcPr>
            <w:tcW w:w="398" w:type="pct"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-</w:t>
            </w:r>
          </w:p>
        </w:tc>
      </w:tr>
      <w:tr w:rsidR="000A3779" w:rsidRPr="004A4B6F" w:rsidTr="000A3779">
        <w:trPr>
          <w:trHeight w:val="620"/>
        </w:trPr>
        <w:tc>
          <w:tcPr>
            <w:tcW w:w="773" w:type="pct"/>
            <w:shd w:val="clear" w:color="auto" w:fill="auto"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МУП «</w:t>
            </w:r>
            <w:proofErr w:type="spellStart"/>
            <w:r w:rsidRPr="004A4B6F">
              <w:rPr>
                <w:color w:val="000099"/>
                <w:sz w:val="24"/>
                <w:szCs w:val="24"/>
              </w:rPr>
              <w:t>Горводоканал</w:t>
            </w:r>
            <w:proofErr w:type="spellEnd"/>
            <w:r w:rsidRPr="004A4B6F">
              <w:rPr>
                <w:color w:val="000099"/>
                <w:sz w:val="24"/>
                <w:szCs w:val="24"/>
              </w:rPr>
              <w:t>»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Реконструкция очистных сооружений города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не определен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Реконструкция и модернизация зданий, сооружений и оборудования очистных сооружений</w:t>
            </w:r>
          </w:p>
        </w:tc>
        <w:tc>
          <w:tcPr>
            <w:tcW w:w="831" w:type="pct"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планируемый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2 250</w:t>
            </w:r>
          </w:p>
        </w:tc>
        <w:tc>
          <w:tcPr>
            <w:tcW w:w="398" w:type="pct"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-</w:t>
            </w:r>
          </w:p>
        </w:tc>
      </w:tr>
      <w:tr w:rsidR="000A3779" w:rsidRPr="004A4B6F" w:rsidTr="000A3779">
        <w:trPr>
          <w:trHeight w:val="620"/>
        </w:trPr>
        <w:tc>
          <w:tcPr>
            <w:tcW w:w="773" w:type="pct"/>
            <w:shd w:val="clear" w:color="auto" w:fill="auto"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МУП «</w:t>
            </w:r>
            <w:proofErr w:type="spellStart"/>
            <w:r w:rsidRPr="004A4B6F">
              <w:rPr>
                <w:color w:val="000099"/>
                <w:sz w:val="24"/>
                <w:szCs w:val="24"/>
              </w:rPr>
              <w:t>Гортеплосеть</w:t>
            </w:r>
            <w:proofErr w:type="spellEnd"/>
            <w:r w:rsidRPr="004A4B6F">
              <w:rPr>
                <w:color w:val="000099"/>
                <w:sz w:val="24"/>
                <w:szCs w:val="24"/>
              </w:rPr>
              <w:t>»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0A3779" w:rsidRPr="004A4B6F" w:rsidRDefault="000A3779" w:rsidP="000A3779">
            <w:pPr>
              <w:ind w:left="-109" w:right="-108"/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 xml:space="preserve">Модернизация </w:t>
            </w:r>
            <w:proofErr w:type="spellStart"/>
            <w:r w:rsidRPr="004A4B6F">
              <w:rPr>
                <w:color w:val="000099"/>
                <w:sz w:val="24"/>
                <w:szCs w:val="24"/>
              </w:rPr>
              <w:t>теплораспределительного</w:t>
            </w:r>
            <w:proofErr w:type="spellEnd"/>
            <w:r w:rsidRPr="004A4B6F">
              <w:rPr>
                <w:color w:val="000099"/>
                <w:sz w:val="24"/>
                <w:szCs w:val="24"/>
              </w:rPr>
              <w:t xml:space="preserve"> пункта № 12а по ул. </w:t>
            </w:r>
            <w:proofErr w:type="gramStart"/>
            <w:r w:rsidRPr="004A4B6F">
              <w:rPr>
                <w:color w:val="000099"/>
                <w:sz w:val="24"/>
                <w:szCs w:val="24"/>
              </w:rPr>
              <w:t>Молодежной</w:t>
            </w:r>
            <w:proofErr w:type="gramEnd"/>
            <w:r w:rsidRPr="004A4B6F">
              <w:rPr>
                <w:color w:val="000099"/>
                <w:sz w:val="24"/>
                <w:szCs w:val="24"/>
              </w:rPr>
              <w:t>, микрорайон № 12а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2025-2026 гг.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Автоматизация оборудования и процессов производства</w:t>
            </w:r>
          </w:p>
        </w:tc>
        <w:tc>
          <w:tcPr>
            <w:tcW w:w="831" w:type="pct"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реализуемый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17,3</w:t>
            </w:r>
          </w:p>
        </w:tc>
        <w:tc>
          <w:tcPr>
            <w:tcW w:w="398" w:type="pct"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-</w:t>
            </w:r>
          </w:p>
        </w:tc>
      </w:tr>
      <w:tr w:rsidR="000A3779" w:rsidRPr="004A4B6F" w:rsidTr="000A3779">
        <w:trPr>
          <w:trHeight w:val="620"/>
        </w:trPr>
        <w:tc>
          <w:tcPr>
            <w:tcW w:w="773" w:type="pct"/>
            <w:shd w:val="clear" w:color="auto" w:fill="auto"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МУП «</w:t>
            </w:r>
            <w:proofErr w:type="spellStart"/>
            <w:r w:rsidRPr="004A4B6F">
              <w:rPr>
                <w:color w:val="000099"/>
                <w:sz w:val="24"/>
                <w:szCs w:val="24"/>
              </w:rPr>
              <w:t>Гортеплосеть</w:t>
            </w:r>
            <w:proofErr w:type="spellEnd"/>
            <w:r w:rsidRPr="004A4B6F">
              <w:rPr>
                <w:color w:val="000099"/>
                <w:sz w:val="24"/>
                <w:szCs w:val="24"/>
              </w:rPr>
              <w:t>»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0A3779" w:rsidRPr="004A4B6F" w:rsidRDefault="000A3779" w:rsidP="000A3779">
            <w:pPr>
              <w:ind w:left="-109" w:right="-108"/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Модернизация тепловой сети микрорайона №5 от узла жилого дома по ул. Ленина 31/2 до стены детского сада № 12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2026 г.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 xml:space="preserve">Прокладка новых трубопроводов в </w:t>
            </w:r>
            <w:proofErr w:type="spellStart"/>
            <w:r w:rsidRPr="004A4B6F">
              <w:rPr>
                <w:color w:val="000099"/>
                <w:sz w:val="24"/>
                <w:szCs w:val="24"/>
              </w:rPr>
              <w:t>изопрофлекс-изоляции</w:t>
            </w:r>
            <w:proofErr w:type="spellEnd"/>
          </w:p>
        </w:tc>
        <w:tc>
          <w:tcPr>
            <w:tcW w:w="831" w:type="pct"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планирование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7,6</w:t>
            </w:r>
          </w:p>
        </w:tc>
        <w:tc>
          <w:tcPr>
            <w:tcW w:w="398" w:type="pct"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-</w:t>
            </w:r>
          </w:p>
        </w:tc>
      </w:tr>
      <w:tr w:rsidR="000A3779" w:rsidRPr="004A4B6F" w:rsidTr="000A3779">
        <w:trPr>
          <w:trHeight w:val="381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>
              <w:rPr>
                <w:color w:val="000099"/>
                <w:sz w:val="24"/>
                <w:szCs w:val="24"/>
              </w:rPr>
              <w:t>Особая экономическая зона «</w:t>
            </w:r>
            <w:r w:rsidRPr="004A4B6F">
              <w:rPr>
                <w:color w:val="000099"/>
                <w:sz w:val="24"/>
                <w:szCs w:val="24"/>
              </w:rPr>
              <w:t>Третий полюс</w:t>
            </w:r>
            <w:r>
              <w:rPr>
                <w:color w:val="000099"/>
                <w:sz w:val="24"/>
                <w:szCs w:val="24"/>
              </w:rPr>
              <w:t>»</w:t>
            </w:r>
          </w:p>
        </w:tc>
      </w:tr>
      <w:tr w:rsidR="000A3779" w:rsidRPr="004A4B6F" w:rsidTr="000A3779">
        <w:trPr>
          <w:trHeight w:val="805"/>
        </w:trPr>
        <w:tc>
          <w:tcPr>
            <w:tcW w:w="773" w:type="pct"/>
            <w:shd w:val="clear" w:color="auto" w:fill="auto"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ООО «Железногорский завод РТИ»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Строительство завода по производству резинотехнических изделий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2023-2026 гг.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Организация производства резиновой крошки и смеси (2,5 тыс. т. в год)</w:t>
            </w:r>
          </w:p>
        </w:tc>
        <w:tc>
          <w:tcPr>
            <w:tcW w:w="831" w:type="pct"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реализуемый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168</w:t>
            </w:r>
          </w:p>
        </w:tc>
        <w:tc>
          <w:tcPr>
            <w:tcW w:w="398" w:type="pct"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53</w:t>
            </w:r>
          </w:p>
        </w:tc>
      </w:tr>
      <w:tr w:rsidR="000A3779" w:rsidRPr="004A4B6F" w:rsidTr="000A3779">
        <w:trPr>
          <w:trHeight w:val="669"/>
        </w:trPr>
        <w:tc>
          <w:tcPr>
            <w:tcW w:w="773" w:type="pct"/>
            <w:shd w:val="clear" w:color="auto" w:fill="auto"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ООО «Передовые технологии машиностроения»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 xml:space="preserve">Организация производства полиэфира на основе </w:t>
            </w:r>
            <w:proofErr w:type="spellStart"/>
            <w:r w:rsidRPr="004A4B6F">
              <w:rPr>
                <w:color w:val="000099"/>
                <w:sz w:val="24"/>
                <w:szCs w:val="24"/>
              </w:rPr>
              <w:t>диметилтерефталата</w:t>
            </w:r>
            <w:proofErr w:type="spellEnd"/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2023-2026 гг.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 xml:space="preserve">Организация производства полиэфиров широкого спектра применения: </w:t>
            </w:r>
            <w:proofErr w:type="gramStart"/>
            <w:r w:rsidRPr="004A4B6F">
              <w:rPr>
                <w:color w:val="000099"/>
                <w:sz w:val="24"/>
                <w:szCs w:val="24"/>
              </w:rPr>
              <w:t>для ж</w:t>
            </w:r>
            <w:proofErr w:type="gramEnd"/>
            <w:r w:rsidRPr="004A4B6F">
              <w:rPr>
                <w:color w:val="000099"/>
                <w:sz w:val="24"/>
                <w:szCs w:val="24"/>
              </w:rPr>
              <w:t>/</w:t>
            </w:r>
            <w:proofErr w:type="spellStart"/>
            <w:r w:rsidRPr="004A4B6F">
              <w:rPr>
                <w:color w:val="000099"/>
                <w:sz w:val="24"/>
                <w:szCs w:val="24"/>
              </w:rPr>
              <w:t>д</w:t>
            </w:r>
            <w:proofErr w:type="spellEnd"/>
            <w:r w:rsidRPr="004A4B6F">
              <w:rPr>
                <w:color w:val="000099"/>
                <w:sz w:val="24"/>
                <w:szCs w:val="24"/>
              </w:rPr>
              <w:t xml:space="preserve"> техники, автомобилестроения и строительства.</w:t>
            </w:r>
          </w:p>
        </w:tc>
        <w:tc>
          <w:tcPr>
            <w:tcW w:w="831" w:type="pct"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реализуемый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400</w:t>
            </w:r>
          </w:p>
        </w:tc>
        <w:tc>
          <w:tcPr>
            <w:tcW w:w="398" w:type="pct"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  <w:highlight w:val="cyan"/>
              </w:rPr>
            </w:pPr>
            <w:r w:rsidRPr="004A4B6F">
              <w:rPr>
                <w:color w:val="000099"/>
                <w:sz w:val="24"/>
                <w:szCs w:val="24"/>
              </w:rPr>
              <w:t>35</w:t>
            </w:r>
          </w:p>
        </w:tc>
      </w:tr>
      <w:tr w:rsidR="000A3779" w:rsidRPr="004A4B6F" w:rsidTr="000A3779">
        <w:trPr>
          <w:trHeight w:val="852"/>
        </w:trPr>
        <w:tc>
          <w:tcPr>
            <w:tcW w:w="773" w:type="pct"/>
            <w:shd w:val="clear" w:color="auto" w:fill="auto"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ООО «</w:t>
            </w:r>
            <w:proofErr w:type="spellStart"/>
            <w:r w:rsidRPr="004A4B6F">
              <w:rPr>
                <w:color w:val="000099"/>
                <w:sz w:val="24"/>
                <w:szCs w:val="24"/>
              </w:rPr>
              <w:t>Цинкум</w:t>
            </w:r>
            <w:proofErr w:type="spellEnd"/>
            <w:r w:rsidRPr="004A4B6F">
              <w:rPr>
                <w:color w:val="000099"/>
                <w:sz w:val="24"/>
                <w:szCs w:val="24"/>
              </w:rPr>
              <w:t>»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 xml:space="preserve">Строительство завода по производству </w:t>
            </w:r>
            <w:proofErr w:type="spellStart"/>
            <w:r w:rsidRPr="004A4B6F">
              <w:rPr>
                <w:color w:val="000099"/>
                <w:sz w:val="24"/>
                <w:szCs w:val="24"/>
              </w:rPr>
              <w:t>вельц-оксид</w:t>
            </w:r>
            <w:proofErr w:type="spellEnd"/>
            <w:r w:rsidRPr="004A4B6F">
              <w:rPr>
                <w:color w:val="000099"/>
                <w:sz w:val="24"/>
                <w:szCs w:val="24"/>
              </w:rPr>
              <w:t xml:space="preserve"> цинка 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2022-2025 гг.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Организация производства цинкосодержащего концентрата для получения вторичного цинка на заводах России</w:t>
            </w:r>
          </w:p>
        </w:tc>
        <w:tc>
          <w:tcPr>
            <w:tcW w:w="831" w:type="pct"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реализуемый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10 769</w:t>
            </w:r>
          </w:p>
        </w:tc>
        <w:tc>
          <w:tcPr>
            <w:tcW w:w="398" w:type="pct"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180</w:t>
            </w:r>
          </w:p>
        </w:tc>
      </w:tr>
      <w:tr w:rsidR="000A3779" w:rsidRPr="004A4B6F" w:rsidTr="000A3779">
        <w:trPr>
          <w:trHeight w:val="2679"/>
        </w:trPr>
        <w:tc>
          <w:tcPr>
            <w:tcW w:w="773" w:type="pct"/>
            <w:shd w:val="clear" w:color="auto" w:fill="auto"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ООО «Михайловский ГБЖ»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 xml:space="preserve">Строительство завода по производству </w:t>
            </w:r>
            <w:proofErr w:type="spellStart"/>
            <w:r w:rsidRPr="004A4B6F">
              <w:rPr>
                <w:color w:val="000099"/>
                <w:sz w:val="24"/>
                <w:szCs w:val="24"/>
              </w:rPr>
              <w:t>горячебрикетированного</w:t>
            </w:r>
            <w:proofErr w:type="spellEnd"/>
            <w:r w:rsidRPr="004A4B6F">
              <w:rPr>
                <w:color w:val="000099"/>
                <w:sz w:val="24"/>
                <w:szCs w:val="24"/>
              </w:rPr>
              <w:t xml:space="preserve"> железа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2024-2028 гг.</w:t>
            </w:r>
          </w:p>
        </w:tc>
        <w:tc>
          <w:tcPr>
            <w:tcW w:w="1015" w:type="pct"/>
            <w:shd w:val="clear" w:color="auto" w:fill="auto"/>
            <w:vAlign w:val="center"/>
          </w:tcPr>
          <w:p w:rsidR="000A3779" w:rsidRPr="004A4B6F" w:rsidRDefault="000A3779" w:rsidP="000A3779">
            <w:pPr>
              <w:ind w:firstLine="40"/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 xml:space="preserve">Строительство комплекса промышленных объектов для производства </w:t>
            </w:r>
            <w:proofErr w:type="spellStart"/>
            <w:r w:rsidRPr="004A4B6F">
              <w:rPr>
                <w:color w:val="000099"/>
                <w:sz w:val="24"/>
                <w:szCs w:val="24"/>
              </w:rPr>
              <w:t>горячебрикетированного</w:t>
            </w:r>
            <w:proofErr w:type="spellEnd"/>
            <w:r w:rsidRPr="004A4B6F">
              <w:rPr>
                <w:color w:val="000099"/>
                <w:sz w:val="24"/>
                <w:szCs w:val="24"/>
              </w:rPr>
              <w:t xml:space="preserve"> железа: сырье для сталеплавильного производства высококачественных сталей </w:t>
            </w:r>
          </w:p>
        </w:tc>
        <w:tc>
          <w:tcPr>
            <w:tcW w:w="831" w:type="pct"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реализуемый</w:t>
            </w:r>
          </w:p>
        </w:tc>
        <w:tc>
          <w:tcPr>
            <w:tcW w:w="461" w:type="pct"/>
            <w:shd w:val="clear" w:color="auto" w:fill="auto"/>
            <w:noWrap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88 000</w:t>
            </w:r>
          </w:p>
        </w:tc>
        <w:tc>
          <w:tcPr>
            <w:tcW w:w="398" w:type="pct"/>
            <w:vAlign w:val="center"/>
          </w:tcPr>
          <w:p w:rsidR="000A3779" w:rsidRPr="004A4B6F" w:rsidRDefault="000A3779" w:rsidP="000A3779">
            <w:pPr>
              <w:jc w:val="center"/>
              <w:rPr>
                <w:color w:val="000099"/>
                <w:sz w:val="24"/>
                <w:szCs w:val="24"/>
              </w:rPr>
            </w:pPr>
            <w:r w:rsidRPr="004A4B6F">
              <w:rPr>
                <w:color w:val="000099"/>
                <w:sz w:val="24"/>
                <w:szCs w:val="24"/>
              </w:rPr>
              <w:t>394</w:t>
            </w:r>
          </w:p>
        </w:tc>
      </w:tr>
    </w:tbl>
    <w:p w:rsidR="000A3779" w:rsidRDefault="000A3779" w:rsidP="000A3779"/>
    <w:p w:rsidR="000A3779" w:rsidRDefault="000A3779" w:rsidP="000A3779">
      <w:r>
        <w:br w:type="page"/>
      </w:r>
    </w:p>
    <w:p w:rsidR="000A3779" w:rsidRDefault="000A3779" w:rsidP="000A3779">
      <w:pPr>
        <w:sectPr w:rsidR="000A3779" w:rsidSect="000A3779">
          <w:pgSz w:w="16838" w:h="11906" w:orient="landscape"/>
          <w:pgMar w:top="1701" w:right="1134" w:bottom="851" w:left="1134" w:header="709" w:footer="709" w:gutter="0"/>
          <w:pgNumType w:start="103"/>
          <w:cols w:space="708"/>
          <w:docGrid w:linePitch="360"/>
        </w:sectPr>
      </w:pPr>
    </w:p>
    <w:p w:rsidR="000A3779" w:rsidRDefault="000A3779" w:rsidP="000A3779">
      <w:pPr>
        <w:jc w:val="right"/>
        <w:rPr>
          <w:b/>
          <w:sz w:val="28"/>
          <w:szCs w:val="28"/>
        </w:rPr>
      </w:pPr>
      <w:r w:rsidRPr="0090798E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2</w:t>
      </w:r>
    </w:p>
    <w:p w:rsidR="004368B3" w:rsidRDefault="004368B3" w:rsidP="000A3779">
      <w:pPr>
        <w:jc w:val="center"/>
        <w:rPr>
          <w:b/>
          <w:sz w:val="28"/>
          <w:szCs w:val="28"/>
        </w:rPr>
      </w:pPr>
    </w:p>
    <w:p w:rsidR="000A3779" w:rsidRDefault="000A3779" w:rsidP="000A37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муниципальных программ в рамках стратегии социально-экономического развития города Железногорска до 2036 года </w:t>
      </w:r>
    </w:p>
    <w:p w:rsidR="004368B3" w:rsidRDefault="004368B3" w:rsidP="000A3779">
      <w:pPr>
        <w:jc w:val="center"/>
        <w:rPr>
          <w:b/>
          <w:sz w:val="28"/>
          <w:szCs w:val="28"/>
        </w:rPr>
      </w:pP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2693"/>
        <w:gridCol w:w="6239"/>
      </w:tblGrid>
      <w:tr w:rsidR="000A3779" w:rsidRPr="00E911D8" w:rsidTr="000A3779">
        <w:trPr>
          <w:trHeight w:val="711"/>
        </w:trPr>
        <w:tc>
          <w:tcPr>
            <w:tcW w:w="392" w:type="dxa"/>
            <w:vAlign w:val="center"/>
          </w:tcPr>
          <w:p w:rsidR="000A3779" w:rsidRPr="00955A7A" w:rsidRDefault="000A3779" w:rsidP="000A3779">
            <w:pPr>
              <w:pStyle w:val="Default"/>
              <w:ind w:left="-60" w:right="-108"/>
              <w:jc w:val="center"/>
            </w:pPr>
            <w:r w:rsidRPr="00955A7A">
              <w:rPr>
                <w:rStyle w:val="FontStyle16"/>
              </w:rPr>
              <w:t xml:space="preserve">№ </w:t>
            </w:r>
            <w:proofErr w:type="spellStart"/>
            <w:proofErr w:type="gramStart"/>
            <w:r w:rsidRPr="00955A7A">
              <w:rPr>
                <w:rStyle w:val="FontStyle16"/>
              </w:rPr>
              <w:t>п</w:t>
            </w:r>
            <w:proofErr w:type="spellEnd"/>
            <w:proofErr w:type="gramEnd"/>
            <w:r w:rsidRPr="00955A7A">
              <w:rPr>
                <w:rStyle w:val="FontStyle16"/>
              </w:rPr>
              <w:t>/</w:t>
            </w:r>
            <w:proofErr w:type="spellStart"/>
            <w:r w:rsidRPr="00955A7A">
              <w:rPr>
                <w:rStyle w:val="FontStyle16"/>
              </w:rPr>
              <w:t>п</w:t>
            </w:r>
            <w:proofErr w:type="spellEnd"/>
          </w:p>
        </w:tc>
        <w:tc>
          <w:tcPr>
            <w:tcW w:w="2693" w:type="dxa"/>
            <w:vAlign w:val="center"/>
          </w:tcPr>
          <w:p w:rsidR="000A3779" w:rsidRPr="00E911D8" w:rsidRDefault="000A3779" w:rsidP="000A3779">
            <w:pPr>
              <w:pStyle w:val="Default"/>
              <w:jc w:val="center"/>
            </w:pPr>
            <w:r w:rsidRPr="00E911D8">
              <w:t>Стратегическое направление</w:t>
            </w:r>
          </w:p>
        </w:tc>
        <w:tc>
          <w:tcPr>
            <w:tcW w:w="6239" w:type="dxa"/>
            <w:vAlign w:val="center"/>
          </w:tcPr>
          <w:p w:rsidR="000A3779" w:rsidRPr="00E911D8" w:rsidRDefault="000A3779" w:rsidP="000A3779">
            <w:pPr>
              <w:pStyle w:val="Default"/>
              <w:jc w:val="center"/>
            </w:pPr>
            <w:r w:rsidRPr="00E911D8">
              <w:t>Наименование муниципальной программы</w:t>
            </w:r>
          </w:p>
        </w:tc>
      </w:tr>
      <w:tr w:rsidR="000A3779" w:rsidRPr="00E911D8" w:rsidTr="000A3779">
        <w:trPr>
          <w:trHeight w:val="997"/>
        </w:trPr>
        <w:tc>
          <w:tcPr>
            <w:tcW w:w="392" w:type="dxa"/>
            <w:vAlign w:val="center"/>
          </w:tcPr>
          <w:p w:rsidR="000A3779" w:rsidRPr="00E911D8" w:rsidRDefault="000A3779" w:rsidP="000A3779">
            <w:pPr>
              <w:pStyle w:val="Default"/>
              <w:ind w:left="-54" w:right="-108"/>
              <w:jc w:val="center"/>
            </w:pPr>
            <w:r w:rsidRPr="00E911D8">
              <w:t>1.</w:t>
            </w:r>
          </w:p>
        </w:tc>
        <w:tc>
          <w:tcPr>
            <w:tcW w:w="2693" w:type="dxa"/>
            <w:vAlign w:val="center"/>
          </w:tcPr>
          <w:p w:rsidR="000A3779" w:rsidRPr="00E911D8" w:rsidRDefault="000A3779" w:rsidP="000A3779">
            <w:pPr>
              <w:ind w:right="-108"/>
              <w:jc w:val="center"/>
              <w:rPr>
                <w:sz w:val="24"/>
                <w:szCs w:val="24"/>
              </w:rPr>
            </w:pPr>
            <w:r w:rsidRPr="00E911D8">
              <w:rPr>
                <w:sz w:val="24"/>
                <w:szCs w:val="24"/>
              </w:rPr>
              <w:t>«Развитие экономики, создание благоприятного инвестиционного и предпринимательского климата»</w:t>
            </w:r>
          </w:p>
        </w:tc>
        <w:tc>
          <w:tcPr>
            <w:tcW w:w="6239" w:type="dxa"/>
            <w:tcBorders>
              <w:bottom w:val="single" w:sz="4" w:space="0" w:color="auto"/>
            </w:tcBorders>
            <w:vAlign w:val="center"/>
          </w:tcPr>
          <w:p w:rsidR="000A3779" w:rsidRPr="00E911D8" w:rsidRDefault="000A3779" w:rsidP="000A3779">
            <w:pPr>
              <w:pStyle w:val="Default"/>
              <w:jc w:val="center"/>
            </w:pPr>
            <w:r w:rsidRPr="00E911D8">
              <w:t>«</w:t>
            </w:r>
            <w:r>
              <w:t>Содействие экономическому развитию и инвестиционной привлекательности</w:t>
            </w:r>
            <w:r w:rsidRPr="00532DED">
              <w:t xml:space="preserve"> город</w:t>
            </w:r>
            <w:r>
              <w:t>а</w:t>
            </w:r>
            <w:r w:rsidRPr="00532DED">
              <w:t xml:space="preserve"> Железногорск</w:t>
            </w:r>
            <w:r>
              <w:t>а</w:t>
            </w:r>
            <w:r w:rsidRPr="00E911D8">
              <w:t>»</w:t>
            </w:r>
          </w:p>
        </w:tc>
      </w:tr>
      <w:tr w:rsidR="000A3779" w:rsidRPr="00E911D8" w:rsidTr="000A3779">
        <w:trPr>
          <w:trHeight w:val="372"/>
        </w:trPr>
        <w:tc>
          <w:tcPr>
            <w:tcW w:w="392" w:type="dxa"/>
            <w:vMerge w:val="restart"/>
            <w:vAlign w:val="center"/>
          </w:tcPr>
          <w:p w:rsidR="000A3779" w:rsidRPr="00E911D8" w:rsidRDefault="000A3779" w:rsidP="000A3779">
            <w:pPr>
              <w:pStyle w:val="Default"/>
              <w:ind w:left="-54" w:right="-108"/>
              <w:jc w:val="center"/>
            </w:pPr>
            <w:r w:rsidRPr="00E911D8">
              <w:t>2.</w:t>
            </w:r>
          </w:p>
        </w:tc>
        <w:tc>
          <w:tcPr>
            <w:tcW w:w="2693" w:type="dxa"/>
            <w:vMerge w:val="restart"/>
            <w:vAlign w:val="center"/>
          </w:tcPr>
          <w:p w:rsidR="000A3779" w:rsidRPr="00E911D8" w:rsidRDefault="000A3779" w:rsidP="000A3779">
            <w:pPr>
              <w:jc w:val="center"/>
              <w:rPr>
                <w:sz w:val="24"/>
                <w:szCs w:val="24"/>
              </w:rPr>
            </w:pPr>
            <w:r w:rsidRPr="00E911D8">
              <w:rPr>
                <w:sz w:val="24"/>
                <w:szCs w:val="24"/>
              </w:rPr>
              <w:t>«Развитие человеческого капитала и социальной сферы»</w:t>
            </w:r>
          </w:p>
        </w:tc>
        <w:tc>
          <w:tcPr>
            <w:tcW w:w="6239" w:type="dxa"/>
            <w:tcBorders>
              <w:bottom w:val="nil"/>
            </w:tcBorders>
            <w:vAlign w:val="center"/>
          </w:tcPr>
          <w:p w:rsidR="000A3779" w:rsidRPr="00E911D8" w:rsidRDefault="000A3779" w:rsidP="000A3779">
            <w:pPr>
              <w:pStyle w:val="Default"/>
              <w:jc w:val="center"/>
            </w:pPr>
            <w:r w:rsidRPr="00E911D8">
              <w:t>«Социальная поддержка граждан города Железногорска»</w:t>
            </w:r>
          </w:p>
        </w:tc>
      </w:tr>
      <w:tr w:rsidR="000A3779" w:rsidRPr="00E911D8" w:rsidTr="000A3779">
        <w:trPr>
          <w:trHeight w:val="791"/>
        </w:trPr>
        <w:tc>
          <w:tcPr>
            <w:tcW w:w="392" w:type="dxa"/>
            <w:vMerge/>
          </w:tcPr>
          <w:p w:rsidR="000A3779" w:rsidRPr="00E911D8" w:rsidRDefault="000A3779" w:rsidP="000A3779">
            <w:pPr>
              <w:pStyle w:val="Default"/>
              <w:ind w:left="-54" w:right="-108"/>
              <w:jc w:val="center"/>
            </w:pPr>
          </w:p>
        </w:tc>
        <w:tc>
          <w:tcPr>
            <w:tcW w:w="2693" w:type="dxa"/>
            <w:vMerge/>
          </w:tcPr>
          <w:p w:rsidR="000A3779" w:rsidRPr="00E911D8" w:rsidRDefault="000A3779" w:rsidP="000A37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9" w:type="dxa"/>
            <w:vAlign w:val="center"/>
          </w:tcPr>
          <w:p w:rsidR="000A3779" w:rsidRPr="00E911D8" w:rsidRDefault="000A3779" w:rsidP="000A3779">
            <w:pPr>
              <w:pStyle w:val="Default"/>
              <w:jc w:val="center"/>
            </w:pPr>
            <w:r w:rsidRPr="00E911D8">
              <w:t xml:space="preserve">«Доступная среда в сфере жизнедеятельности инвалидов и других </w:t>
            </w:r>
            <w:proofErr w:type="spellStart"/>
            <w:r w:rsidRPr="00E911D8">
              <w:t>маломобильных</w:t>
            </w:r>
            <w:proofErr w:type="spellEnd"/>
            <w:r w:rsidRPr="00E911D8">
              <w:t xml:space="preserve"> групп населения города Железногорска»</w:t>
            </w:r>
          </w:p>
        </w:tc>
      </w:tr>
      <w:tr w:rsidR="000A3779" w:rsidRPr="00E911D8" w:rsidTr="000A3779">
        <w:trPr>
          <w:trHeight w:val="681"/>
        </w:trPr>
        <w:tc>
          <w:tcPr>
            <w:tcW w:w="392" w:type="dxa"/>
            <w:vMerge/>
          </w:tcPr>
          <w:p w:rsidR="000A3779" w:rsidRPr="00E911D8" w:rsidRDefault="000A3779" w:rsidP="000A3779">
            <w:pPr>
              <w:pStyle w:val="Default"/>
              <w:ind w:left="-54" w:right="-108"/>
              <w:jc w:val="center"/>
            </w:pPr>
          </w:p>
        </w:tc>
        <w:tc>
          <w:tcPr>
            <w:tcW w:w="2693" w:type="dxa"/>
            <w:vMerge/>
          </w:tcPr>
          <w:p w:rsidR="000A3779" w:rsidRPr="00E911D8" w:rsidRDefault="000A3779" w:rsidP="000A37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9" w:type="dxa"/>
            <w:vAlign w:val="center"/>
          </w:tcPr>
          <w:p w:rsidR="000A3779" w:rsidRPr="00E911D8" w:rsidRDefault="000A3779" w:rsidP="000A3779">
            <w:pPr>
              <w:pStyle w:val="Default"/>
              <w:jc w:val="center"/>
            </w:pPr>
            <w:r w:rsidRPr="00E911D8">
              <w:t>«Развитие физической культуры и спорта в городе Железногорске»</w:t>
            </w:r>
          </w:p>
        </w:tc>
      </w:tr>
      <w:tr w:rsidR="000A3779" w:rsidRPr="00E911D8" w:rsidTr="000A3779">
        <w:trPr>
          <w:trHeight w:val="441"/>
        </w:trPr>
        <w:tc>
          <w:tcPr>
            <w:tcW w:w="392" w:type="dxa"/>
            <w:vMerge/>
          </w:tcPr>
          <w:p w:rsidR="000A3779" w:rsidRPr="00E911D8" w:rsidRDefault="000A3779" w:rsidP="000A3779">
            <w:pPr>
              <w:pStyle w:val="Default"/>
              <w:ind w:left="-54" w:right="-108"/>
              <w:jc w:val="center"/>
            </w:pPr>
          </w:p>
        </w:tc>
        <w:tc>
          <w:tcPr>
            <w:tcW w:w="2693" w:type="dxa"/>
            <w:vMerge/>
          </w:tcPr>
          <w:p w:rsidR="000A3779" w:rsidRPr="00E911D8" w:rsidRDefault="000A3779" w:rsidP="000A37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9" w:type="dxa"/>
            <w:vAlign w:val="center"/>
          </w:tcPr>
          <w:p w:rsidR="000A3779" w:rsidRPr="00E911D8" w:rsidRDefault="000A3779" w:rsidP="000A3779">
            <w:pPr>
              <w:pStyle w:val="Default"/>
              <w:jc w:val="center"/>
            </w:pPr>
            <w:r w:rsidRPr="00E911D8">
              <w:t>«Развитие культуры в городе Железногорске»</w:t>
            </w:r>
          </w:p>
        </w:tc>
      </w:tr>
      <w:tr w:rsidR="000A3779" w:rsidRPr="00E911D8" w:rsidTr="000A3779">
        <w:trPr>
          <w:trHeight w:val="379"/>
        </w:trPr>
        <w:tc>
          <w:tcPr>
            <w:tcW w:w="392" w:type="dxa"/>
            <w:vMerge/>
          </w:tcPr>
          <w:p w:rsidR="000A3779" w:rsidRPr="00E911D8" w:rsidRDefault="000A3779" w:rsidP="000A3779">
            <w:pPr>
              <w:pStyle w:val="Default"/>
              <w:ind w:left="-54" w:right="-108"/>
              <w:jc w:val="center"/>
            </w:pPr>
          </w:p>
        </w:tc>
        <w:tc>
          <w:tcPr>
            <w:tcW w:w="2693" w:type="dxa"/>
            <w:vMerge/>
          </w:tcPr>
          <w:p w:rsidR="000A3779" w:rsidRPr="00E911D8" w:rsidRDefault="000A3779" w:rsidP="000A37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9" w:type="dxa"/>
            <w:vAlign w:val="center"/>
          </w:tcPr>
          <w:p w:rsidR="000A3779" w:rsidRPr="00E911D8" w:rsidRDefault="000A3779" w:rsidP="000A3779">
            <w:pPr>
              <w:pStyle w:val="Default"/>
              <w:jc w:val="center"/>
            </w:pPr>
            <w:r w:rsidRPr="00E911D8">
              <w:t>«Развитие образования в городе Железногорске»</w:t>
            </w:r>
          </w:p>
        </w:tc>
      </w:tr>
      <w:tr w:rsidR="000A3779" w:rsidRPr="00E911D8" w:rsidTr="000A3779">
        <w:trPr>
          <w:trHeight w:val="839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0A3779" w:rsidRPr="00E911D8" w:rsidRDefault="000A3779" w:rsidP="000A3779">
            <w:pPr>
              <w:pStyle w:val="Default"/>
              <w:ind w:left="-54" w:right="-108"/>
              <w:jc w:val="center"/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0A3779" w:rsidRPr="00E911D8" w:rsidRDefault="000A3779" w:rsidP="000A37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9" w:type="dxa"/>
            <w:tcBorders>
              <w:bottom w:val="single" w:sz="4" w:space="0" w:color="auto"/>
            </w:tcBorders>
            <w:vAlign w:val="center"/>
          </w:tcPr>
          <w:p w:rsidR="000A3779" w:rsidRPr="00E911D8" w:rsidRDefault="000A3779" w:rsidP="000A3779">
            <w:pPr>
              <w:pStyle w:val="Default"/>
              <w:jc w:val="center"/>
            </w:pPr>
            <w:r w:rsidRPr="00E911D8">
              <w:t>«Повышение эффективности реализации молодежной политики и развитие системы оздоровления детей в городе Железногорске»</w:t>
            </w:r>
          </w:p>
        </w:tc>
      </w:tr>
      <w:tr w:rsidR="000A3779" w:rsidRPr="00E911D8" w:rsidTr="000A3779">
        <w:trPr>
          <w:trHeight w:val="699"/>
        </w:trPr>
        <w:tc>
          <w:tcPr>
            <w:tcW w:w="392" w:type="dxa"/>
            <w:vMerge w:val="restart"/>
            <w:vAlign w:val="center"/>
          </w:tcPr>
          <w:p w:rsidR="000A3779" w:rsidRPr="00E911D8" w:rsidRDefault="000A3779" w:rsidP="000A3779">
            <w:pPr>
              <w:pStyle w:val="Default"/>
              <w:ind w:left="-54" w:right="-108"/>
              <w:jc w:val="center"/>
            </w:pPr>
            <w:r w:rsidRPr="00E911D8">
              <w:t>3.</w:t>
            </w:r>
          </w:p>
        </w:tc>
        <w:tc>
          <w:tcPr>
            <w:tcW w:w="2693" w:type="dxa"/>
            <w:vMerge w:val="restart"/>
            <w:vAlign w:val="center"/>
          </w:tcPr>
          <w:p w:rsidR="000A3779" w:rsidRPr="00E911D8" w:rsidRDefault="000A3779" w:rsidP="000A3779">
            <w:pPr>
              <w:jc w:val="center"/>
              <w:rPr>
                <w:sz w:val="24"/>
                <w:szCs w:val="24"/>
              </w:rPr>
            </w:pPr>
            <w:r w:rsidRPr="00E911D8">
              <w:rPr>
                <w:sz w:val="24"/>
                <w:szCs w:val="24"/>
              </w:rPr>
              <w:t>«Создание комфортной городской среды»</w:t>
            </w:r>
          </w:p>
        </w:tc>
        <w:tc>
          <w:tcPr>
            <w:tcW w:w="6239" w:type="dxa"/>
            <w:vAlign w:val="center"/>
          </w:tcPr>
          <w:p w:rsidR="000A3779" w:rsidRPr="00E911D8" w:rsidRDefault="000A3779" w:rsidP="000A3779">
            <w:pPr>
              <w:pStyle w:val="Default"/>
              <w:jc w:val="center"/>
            </w:pPr>
            <w:r w:rsidRPr="00E911D8">
              <w:t>«Обеспечение доступным и комфортным жильем и коммунальными услугами жителей города Железногорска»</w:t>
            </w:r>
          </w:p>
        </w:tc>
      </w:tr>
      <w:tr w:rsidR="000A3779" w:rsidRPr="00E911D8" w:rsidTr="000A3779">
        <w:trPr>
          <w:trHeight w:val="699"/>
        </w:trPr>
        <w:tc>
          <w:tcPr>
            <w:tcW w:w="392" w:type="dxa"/>
            <w:vMerge/>
          </w:tcPr>
          <w:p w:rsidR="000A3779" w:rsidRPr="00E911D8" w:rsidRDefault="000A3779" w:rsidP="000A3779">
            <w:pPr>
              <w:pStyle w:val="Default"/>
              <w:ind w:left="-54" w:right="-108"/>
              <w:jc w:val="center"/>
            </w:pPr>
          </w:p>
        </w:tc>
        <w:tc>
          <w:tcPr>
            <w:tcW w:w="2693" w:type="dxa"/>
            <w:vMerge/>
          </w:tcPr>
          <w:p w:rsidR="000A3779" w:rsidRPr="00E911D8" w:rsidRDefault="000A3779" w:rsidP="000A37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9" w:type="dxa"/>
            <w:vAlign w:val="center"/>
          </w:tcPr>
          <w:p w:rsidR="000A3779" w:rsidRPr="00E911D8" w:rsidRDefault="000A3779" w:rsidP="000A3779">
            <w:pPr>
              <w:pStyle w:val="Default"/>
              <w:jc w:val="center"/>
            </w:pPr>
            <w:r w:rsidRPr="00E911D8">
              <w:t>«Развитие транспортной системы, обеспечение перевозки пассажиров в городе Железногорске и безопасности дорожного движения»</w:t>
            </w:r>
          </w:p>
        </w:tc>
      </w:tr>
      <w:tr w:rsidR="000A3779" w:rsidRPr="00E911D8" w:rsidTr="000A3779">
        <w:trPr>
          <w:trHeight w:val="643"/>
        </w:trPr>
        <w:tc>
          <w:tcPr>
            <w:tcW w:w="392" w:type="dxa"/>
            <w:vMerge/>
          </w:tcPr>
          <w:p w:rsidR="000A3779" w:rsidRPr="00E911D8" w:rsidRDefault="000A3779" w:rsidP="000A3779">
            <w:pPr>
              <w:pStyle w:val="Default"/>
              <w:ind w:left="-54" w:right="-108"/>
              <w:jc w:val="center"/>
            </w:pPr>
          </w:p>
        </w:tc>
        <w:tc>
          <w:tcPr>
            <w:tcW w:w="2693" w:type="dxa"/>
            <w:vMerge/>
          </w:tcPr>
          <w:p w:rsidR="000A3779" w:rsidRPr="00E911D8" w:rsidRDefault="000A3779" w:rsidP="000A37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9" w:type="dxa"/>
            <w:vAlign w:val="center"/>
          </w:tcPr>
          <w:p w:rsidR="000A3779" w:rsidRPr="00E911D8" w:rsidRDefault="000A3779" w:rsidP="000A3779">
            <w:pPr>
              <w:pStyle w:val="Default"/>
              <w:jc w:val="center"/>
            </w:pPr>
            <w:r w:rsidRPr="00E911D8">
              <w:t>«Формирование современной городской среды в городе Железногорске»</w:t>
            </w:r>
          </w:p>
        </w:tc>
      </w:tr>
      <w:tr w:rsidR="000A3779" w:rsidRPr="00E911D8" w:rsidTr="000A3779">
        <w:trPr>
          <w:trHeight w:val="699"/>
        </w:trPr>
        <w:tc>
          <w:tcPr>
            <w:tcW w:w="392" w:type="dxa"/>
            <w:vMerge/>
          </w:tcPr>
          <w:p w:rsidR="000A3779" w:rsidRPr="00E911D8" w:rsidRDefault="000A3779" w:rsidP="000A3779">
            <w:pPr>
              <w:pStyle w:val="Default"/>
              <w:ind w:left="-54" w:right="-108"/>
              <w:jc w:val="center"/>
            </w:pPr>
          </w:p>
        </w:tc>
        <w:tc>
          <w:tcPr>
            <w:tcW w:w="2693" w:type="dxa"/>
            <w:vMerge/>
          </w:tcPr>
          <w:p w:rsidR="000A3779" w:rsidRPr="00E911D8" w:rsidRDefault="000A3779" w:rsidP="000A37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9" w:type="dxa"/>
            <w:vAlign w:val="center"/>
          </w:tcPr>
          <w:p w:rsidR="000A3779" w:rsidRPr="00E911D8" w:rsidRDefault="000A3779" w:rsidP="000A3779">
            <w:pPr>
              <w:pStyle w:val="Default"/>
              <w:jc w:val="center"/>
            </w:pPr>
            <w:r>
              <w:t>«Энергосбережение и повышение энергетической эффективности в городе Железногорске»</w:t>
            </w:r>
          </w:p>
        </w:tc>
      </w:tr>
      <w:tr w:rsidR="000A3779" w:rsidRPr="00E911D8" w:rsidTr="000A3779">
        <w:trPr>
          <w:trHeight w:val="421"/>
        </w:trPr>
        <w:tc>
          <w:tcPr>
            <w:tcW w:w="392" w:type="dxa"/>
            <w:vMerge/>
          </w:tcPr>
          <w:p w:rsidR="000A3779" w:rsidRPr="00E911D8" w:rsidRDefault="000A3779" w:rsidP="000A3779">
            <w:pPr>
              <w:pStyle w:val="Default"/>
              <w:ind w:left="-54" w:right="-108"/>
              <w:jc w:val="center"/>
            </w:pPr>
          </w:p>
        </w:tc>
        <w:tc>
          <w:tcPr>
            <w:tcW w:w="2693" w:type="dxa"/>
            <w:vMerge/>
          </w:tcPr>
          <w:p w:rsidR="000A3779" w:rsidRPr="00E911D8" w:rsidRDefault="000A3779" w:rsidP="000A37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9" w:type="dxa"/>
            <w:vAlign w:val="center"/>
          </w:tcPr>
          <w:p w:rsidR="000A3779" w:rsidRDefault="000A3779" w:rsidP="000A3779">
            <w:pPr>
              <w:pStyle w:val="Default"/>
              <w:jc w:val="center"/>
            </w:pPr>
            <w:r>
              <w:t>«Развитие лесного хозяйства в городе Железногорске»</w:t>
            </w:r>
          </w:p>
        </w:tc>
      </w:tr>
      <w:tr w:rsidR="000A3779" w:rsidRPr="00E911D8" w:rsidTr="000A3779">
        <w:trPr>
          <w:trHeight w:val="485"/>
        </w:trPr>
        <w:tc>
          <w:tcPr>
            <w:tcW w:w="392" w:type="dxa"/>
            <w:vMerge w:val="restart"/>
            <w:vAlign w:val="center"/>
          </w:tcPr>
          <w:p w:rsidR="000A3779" w:rsidRPr="00E911D8" w:rsidRDefault="000A3779" w:rsidP="000A3779">
            <w:pPr>
              <w:pStyle w:val="Default"/>
              <w:ind w:left="-54" w:right="-108"/>
              <w:jc w:val="center"/>
            </w:pPr>
            <w:r w:rsidRPr="00E911D8">
              <w:t>4.</w:t>
            </w:r>
          </w:p>
        </w:tc>
        <w:tc>
          <w:tcPr>
            <w:tcW w:w="2693" w:type="dxa"/>
            <w:vMerge w:val="restart"/>
            <w:vAlign w:val="center"/>
          </w:tcPr>
          <w:p w:rsidR="000A3779" w:rsidRPr="00E911D8" w:rsidRDefault="000A3779" w:rsidP="000A3779">
            <w:pPr>
              <w:ind w:firstLine="33"/>
              <w:jc w:val="center"/>
              <w:rPr>
                <w:sz w:val="24"/>
                <w:szCs w:val="24"/>
              </w:rPr>
            </w:pPr>
            <w:r w:rsidRPr="00E911D8">
              <w:rPr>
                <w:sz w:val="24"/>
                <w:szCs w:val="24"/>
              </w:rPr>
              <w:t>«Повышение эффективности управления»</w:t>
            </w:r>
          </w:p>
        </w:tc>
        <w:tc>
          <w:tcPr>
            <w:tcW w:w="6239" w:type="dxa"/>
            <w:vAlign w:val="center"/>
          </w:tcPr>
          <w:p w:rsidR="000A3779" w:rsidRPr="00E911D8" w:rsidRDefault="000A3779" w:rsidP="000A3779">
            <w:pPr>
              <w:pStyle w:val="Default"/>
              <w:jc w:val="center"/>
            </w:pPr>
            <w:r>
              <w:t>«Развитие информационного общества в городе Железногорске»</w:t>
            </w:r>
          </w:p>
        </w:tc>
      </w:tr>
      <w:tr w:rsidR="000A3779" w:rsidRPr="00E911D8" w:rsidTr="000A3779">
        <w:trPr>
          <w:trHeight w:val="699"/>
        </w:trPr>
        <w:tc>
          <w:tcPr>
            <w:tcW w:w="392" w:type="dxa"/>
            <w:vMerge/>
          </w:tcPr>
          <w:p w:rsidR="000A3779" w:rsidRPr="00E911D8" w:rsidRDefault="000A3779" w:rsidP="000A3779">
            <w:pPr>
              <w:pStyle w:val="Default"/>
              <w:ind w:left="-54" w:right="-108"/>
              <w:jc w:val="center"/>
            </w:pPr>
          </w:p>
        </w:tc>
        <w:tc>
          <w:tcPr>
            <w:tcW w:w="2693" w:type="dxa"/>
            <w:vMerge/>
          </w:tcPr>
          <w:p w:rsidR="000A3779" w:rsidRPr="00E911D8" w:rsidRDefault="000A3779" w:rsidP="000A3779">
            <w:pPr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6239" w:type="dxa"/>
            <w:vAlign w:val="center"/>
          </w:tcPr>
          <w:p w:rsidR="000A3779" w:rsidRPr="00E911D8" w:rsidRDefault="000A3779" w:rsidP="000A3779">
            <w:pPr>
              <w:pStyle w:val="Default"/>
              <w:jc w:val="center"/>
            </w:pPr>
            <w:r w:rsidRPr="00E911D8">
              <w:t>«Развитие муниципальной политики в сфере печати и массовой информации в городе Железногорске»</w:t>
            </w:r>
          </w:p>
        </w:tc>
      </w:tr>
      <w:tr w:rsidR="000A3779" w:rsidRPr="00E911D8" w:rsidTr="000A3779">
        <w:trPr>
          <w:trHeight w:val="533"/>
        </w:trPr>
        <w:tc>
          <w:tcPr>
            <w:tcW w:w="392" w:type="dxa"/>
            <w:vMerge/>
          </w:tcPr>
          <w:p w:rsidR="000A3779" w:rsidRPr="00E911D8" w:rsidRDefault="000A3779" w:rsidP="000A3779">
            <w:pPr>
              <w:pStyle w:val="Default"/>
              <w:ind w:left="-54" w:right="-108"/>
              <w:jc w:val="center"/>
            </w:pPr>
          </w:p>
        </w:tc>
        <w:tc>
          <w:tcPr>
            <w:tcW w:w="2693" w:type="dxa"/>
            <w:vMerge/>
          </w:tcPr>
          <w:p w:rsidR="000A3779" w:rsidRPr="00E911D8" w:rsidRDefault="000A3779" w:rsidP="000A3779">
            <w:pPr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6239" w:type="dxa"/>
            <w:vAlign w:val="center"/>
          </w:tcPr>
          <w:p w:rsidR="000A3779" w:rsidRPr="00E911D8" w:rsidRDefault="000A3779" w:rsidP="000A3779">
            <w:pPr>
              <w:pStyle w:val="Default"/>
              <w:jc w:val="center"/>
            </w:pPr>
            <w:r w:rsidRPr="00E911D8">
              <w:t>«</w:t>
            </w:r>
            <w:r>
              <w:t>Р</w:t>
            </w:r>
            <w:r w:rsidRPr="00532DED">
              <w:t>азвитие архивного дела в городе Железногорске</w:t>
            </w:r>
            <w:r w:rsidRPr="00E911D8">
              <w:t>»</w:t>
            </w:r>
          </w:p>
        </w:tc>
      </w:tr>
      <w:tr w:rsidR="000A3779" w:rsidRPr="00E911D8" w:rsidTr="000A3779">
        <w:trPr>
          <w:trHeight w:val="699"/>
        </w:trPr>
        <w:tc>
          <w:tcPr>
            <w:tcW w:w="392" w:type="dxa"/>
            <w:vMerge/>
          </w:tcPr>
          <w:p w:rsidR="000A3779" w:rsidRPr="00E911D8" w:rsidRDefault="000A3779" w:rsidP="000A3779">
            <w:pPr>
              <w:pStyle w:val="Default"/>
              <w:ind w:left="-54" w:right="-108"/>
              <w:jc w:val="center"/>
            </w:pPr>
          </w:p>
        </w:tc>
        <w:tc>
          <w:tcPr>
            <w:tcW w:w="2693" w:type="dxa"/>
            <w:vMerge/>
          </w:tcPr>
          <w:p w:rsidR="000A3779" w:rsidRPr="00E911D8" w:rsidRDefault="000A3779" w:rsidP="000A3779">
            <w:pPr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6239" w:type="dxa"/>
            <w:vAlign w:val="center"/>
          </w:tcPr>
          <w:p w:rsidR="000A3779" w:rsidRPr="00E911D8" w:rsidRDefault="000A3779" w:rsidP="000A3779">
            <w:pPr>
              <w:pStyle w:val="Default"/>
              <w:jc w:val="center"/>
            </w:pPr>
            <w:r w:rsidRPr="00E911D8">
              <w:t>«Управление муниципальным имуществом и земельными ресурсами в городе Железногорске»</w:t>
            </w:r>
          </w:p>
        </w:tc>
      </w:tr>
      <w:tr w:rsidR="000A3779" w:rsidRPr="00E911D8" w:rsidTr="000A3779">
        <w:trPr>
          <w:trHeight w:val="699"/>
        </w:trPr>
        <w:tc>
          <w:tcPr>
            <w:tcW w:w="392" w:type="dxa"/>
          </w:tcPr>
          <w:p w:rsidR="000A3779" w:rsidRPr="00E911D8" w:rsidRDefault="000A3779" w:rsidP="000A3779">
            <w:pPr>
              <w:pStyle w:val="Default"/>
              <w:ind w:left="-54" w:right="-108"/>
              <w:jc w:val="center"/>
            </w:pPr>
            <w:r w:rsidRPr="00E911D8">
              <w:t>5.</w:t>
            </w:r>
          </w:p>
        </w:tc>
        <w:tc>
          <w:tcPr>
            <w:tcW w:w="2693" w:type="dxa"/>
          </w:tcPr>
          <w:p w:rsidR="000A3779" w:rsidRPr="00E911D8" w:rsidRDefault="000A3779" w:rsidP="000A3779">
            <w:pPr>
              <w:jc w:val="center"/>
              <w:rPr>
                <w:sz w:val="24"/>
                <w:szCs w:val="24"/>
              </w:rPr>
            </w:pPr>
            <w:r w:rsidRPr="00E911D8">
              <w:rPr>
                <w:sz w:val="24"/>
                <w:szCs w:val="24"/>
              </w:rPr>
              <w:t>«Обеспечение безопасности жизнедеятельности»</w:t>
            </w:r>
          </w:p>
        </w:tc>
        <w:tc>
          <w:tcPr>
            <w:tcW w:w="6239" w:type="dxa"/>
            <w:vAlign w:val="center"/>
          </w:tcPr>
          <w:p w:rsidR="000A3779" w:rsidRPr="00E911D8" w:rsidRDefault="000A3779" w:rsidP="000A3779">
            <w:pPr>
              <w:pStyle w:val="Default"/>
              <w:jc w:val="center"/>
            </w:pPr>
            <w:r w:rsidRPr="00E911D8">
              <w:t>«Обеспечение безопасности жизнедеятельности населения на территории города Железногорска»</w:t>
            </w:r>
          </w:p>
        </w:tc>
      </w:tr>
    </w:tbl>
    <w:p w:rsidR="000A3779" w:rsidRDefault="000A3779" w:rsidP="000A3779">
      <w:pPr>
        <w:jc w:val="right"/>
        <w:rPr>
          <w:b/>
          <w:sz w:val="28"/>
          <w:szCs w:val="28"/>
        </w:rPr>
      </w:pPr>
      <w:r w:rsidRPr="0090798E">
        <w:rPr>
          <w:b/>
          <w:sz w:val="28"/>
          <w:szCs w:val="28"/>
        </w:rPr>
        <w:t>Приложение 3</w:t>
      </w:r>
    </w:p>
    <w:p w:rsidR="000A3779" w:rsidRDefault="000A3779" w:rsidP="000A3779">
      <w:pPr>
        <w:jc w:val="center"/>
        <w:rPr>
          <w:b/>
          <w:sz w:val="28"/>
          <w:szCs w:val="28"/>
        </w:rPr>
      </w:pPr>
    </w:p>
    <w:p w:rsidR="000A3779" w:rsidRDefault="000A3779" w:rsidP="000A37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программ комплексного развития города Железногорска</w:t>
      </w:r>
    </w:p>
    <w:p w:rsidR="004368B3" w:rsidRDefault="004368B3" w:rsidP="000A3779">
      <w:pPr>
        <w:jc w:val="center"/>
        <w:rPr>
          <w:b/>
          <w:sz w:val="28"/>
          <w:szCs w:val="28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6237"/>
        <w:gridCol w:w="2694"/>
      </w:tblGrid>
      <w:tr w:rsidR="000A3779" w:rsidRPr="00C658A2" w:rsidTr="000A377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3779" w:rsidRPr="00C658A2" w:rsidRDefault="000A3779" w:rsidP="000A3779">
            <w:pPr>
              <w:pStyle w:val="Style5"/>
              <w:widowControl/>
              <w:spacing w:line="240" w:lineRule="auto"/>
              <w:ind w:firstLine="10"/>
              <w:jc w:val="center"/>
              <w:rPr>
                <w:rStyle w:val="FontStyle16"/>
                <w:sz w:val="26"/>
                <w:szCs w:val="26"/>
              </w:rPr>
            </w:pPr>
            <w:r w:rsidRPr="00C658A2">
              <w:rPr>
                <w:rStyle w:val="FontStyle16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C658A2">
              <w:rPr>
                <w:rStyle w:val="FontStyle16"/>
                <w:sz w:val="26"/>
                <w:szCs w:val="26"/>
              </w:rPr>
              <w:t>п</w:t>
            </w:r>
            <w:proofErr w:type="spellEnd"/>
            <w:proofErr w:type="gramEnd"/>
            <w:r w:rsidRPr="00C658A2">
              <w:rPr>
                <w:rStyle w:val="FontStyle16"/>
                <w:sz w:val="26"/>
                <w:szCs w:val="26"/>
              </w:rPr>
              <w:t>/</w:t>
            </w:r>
            <w:proofErr w:type="spellStart"/>
            <w:r w:rsidRPr="00C658A2">
              <w:rPr>
                <w:rStyle w:val="FontStyle16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3779" w:rsidRPr="00C658A2" w:rsidRDefault="000A3779" w:rsidP="000A3779">
            <w:pPr>
              <w:pStyle w:val="Style6"/>
              <w:widowControl/>
              <w:spacing w:line="240" w:lineRule="auto"/>
              <w:jc w:val="center"/>
              <w:rPr>
                <w:rStyle w:val="FontStyle16"/>
                <w:sz w:val="26"/>
                <w:szCs w:val="26"/>
              </w:rPr>
            </w:pPr>
            <w:r w:rsidRPr="00C658A2">
              <w:rPr>
                <w:rStyle w:val="FontStyle16"/>
                <w:sz w:val="26"/>
                <w:szCs w:val="26"/>
              </w:rPr>
              <w:t>Наименование документа (программы) города Железногорска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3779" w:rsidRPr="00C658A2" w:rsidRDefault="000A3779" w:rsidP="000A3779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6"/>
                <w:sz w:val="26"/>
                <w:szCs w:val="26"/>
              </w:rPr>
            </w:pPr>
            <w:r>
              <w:rPr>
                <w:rStyle w:val="FontStyle16"/>
                <w:sz w:val="26"/>
                <w:szCs w:val="26"/>
              </w:rPr>
              <w:t>Нормативный акт</w:t>
            </w:r>
          </w:p>
        </w:tc>
      </w:tr>
      <w:tr w:rsidR="000A3779" w:rsidRPr="00C658A2" w:rsidTr="000A3779">
        <w:trPr>
          <w:trHeight w:val="99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3779" w:rsidRPr="00C658A2" w:rsidRDefault="000A3779" w:rsidP="000A3779">
            <w:pPr>
              <w:pStyle w:val="Style5"/>
              <w:widowControl/>
              <w:spacing w:line="240" w:lineRule="auto"/>
              <w:jc w:val="center"/>
              <w:rPr>
                <w:rStyle w:val="FontStyle16"/>
                <w:sz w:val="26"/>
                <w:szCs w:val="26"/>
              </w:rPr>
            </w:pPr>
            <w:r w:rsidRPr="00C658A2">
              <w:rPr>
                <w:rStyle w:val="FontStyle16"/>
                <w:sz w:val="26"/>
                <w:szCs w:val="26"/>
              </w:rPr>
              <w:t>1.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3779" w:rsidRPr="00C658A2" w:rsidRDefault="000A3779" w:rsidP="000A3779">
            <w:pPr>
              <w:pStyle w:val="af4"/>
              <w:keepNext/>
              <w:jc w:val="left"/>
              <w:rPr>
                <w:sz w:val="26"/>
                <w:szCs w:val="26"/>
              </w:rPr>
            </w:pPr>
            <w:r w:rsidRPr="00C658A2">
              <w:rPr>
                <w:sz w:val="26"/>
                <w:szCs w:val="26"/>
              </w:rPr>
              <w:t>Программа комплексного развития систем коммунальной инфраструктуры муниципального образования «город Железногорск» Курской области на 2018-2027 годы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3779" w:rsidRPr="00C658A2" w:rsidRDefault="000A3779" w:rsidP="000A3779">
            <w:pPr>
              <w:pStyle w:val="af4"/>
              <w:keepNext/>
              <w:jc w:val="center"/>
              <w:rPr>
                <w:sz w:val="26"/>
                <w:szCs w:val="26"/>
              </w:rPr>
            </w:pPr>
            <w:r w:rsidRPr="00C658A2">
              <w:rPr>
                <w:sz w:val="26"/>
                <w:szCs w:val="26"/>
              </w:rPr>
              <w:t>Решение Железногорской городской Думы от 26.04.2018 № 78-6-РД</w:t>
            </w:r>
          </w:p>
        </w:tc>
      </w:tr>
      <w:tr w:rsidR="000A3779" w:rsidRPr="00C658A2" w:rsidTr="000A3779">
        <w:trPr>
          <w:trHeight w:val="7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3779" w:rsidRPr="00C658A2" w:rsidRDefault="000A3779" w:rsidP="000A3779">
            <w:pPr>
              <w:pStyle w:val="Style5"/>
              <w:widowControl/>
              <w:spacing w:line="240" w:lineRule="auto"/>
              <w:jc w:val="center"/>
              <w:rPr>
                <w:rStyle w:val="FontStyle16"/>
                <w:sz w:val="26"/>
                <w:szCs w:val="26"/>
              </w:rPr>
            </w:pPr>
            <w:r w:rsidRPr="00C658A2">
              <w:rPr>
                <w:rStyle w:val="FontStyle16"/>
                <w:sz w:val="26"/>
                <w:szCs w:val="26"/>
              </w:rPr>
              <w:t>2.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3779" w:rsidRPr="00C658A2" w:rsidRDefault="000A3779" w:rsidP="000A3779">
            <w:pPr>
              <w:pStyle w:val="af4"/>
              <w:keepNext/>
              <w:jc w:val="left"/>
              <w:rPr>
                <w:sz w:val="26"/>
                <w:szCs w:val="26"/>
              </w:rPr>
            </w:pPr>
            <w:r w:rsidRPr="00C658A2">
              <w:rPr>
                <w:sz w:val="26"/>
                <w:szCs w:val="26"/>
              </w:rPr>
              <w:t>Программа комплексного развития транспортной инфраструктуры муниципального образования «город Железногорск» Курской области на 2017- 2035 годы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3779" w:rsidRPr="00C658A2" w:rsidRDefault="000A3779" w:rsidP="000A3779">
            <w:pPr>
              <w:pStyle w:val="af4"/>
              <w:keepNext/>
              <w:jc w:val="center"/>
              <w:rPr>
                <w:sz w:val="26"/>
                <w:szCs w:val="26"/>
              </w:rPr>
            </w:pPr>
            <w:r w:rsidRPr="00C658A2">
              <w:rPr>
                <w:sz w:val="26"/>
                <w:szCs w:val="26"/>
              </w:rPr>
              <w:t>Решение Железногорской городской Думы от 26.12.2017 № 42-6-РД (ред. от 05.04.2018)</w:t>
            </w:r>
          </w:p>
        </w:tc>
      </w:tr>
      <w:tr w:rsidR="000A3779" w:rsidRPr="00C658A2" w:rsidTr="000A3779">
        <w:trPr>
          <w:trHeight w:val="8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3779" w:rsidRPr="00C658A2" w:rsidRDefault="000A3779" w:rsidP="000A3779">
            <w:pPr>
              <w:pStyle w:val="Style5"/>
              <w:widowControl/>
              <w:spacing w:line="240" w:lineRule="auto"/>
              <w:jc w:val="center"/>
              <w:rPr>
                <w:rStyle w:val="FontStyle16"/>
                <w:sz w:val="26"/>
                <w:szCs w:val="26"/>
              </w:rPr>
            </w:pPr>
            <w:r w:rsidRPr="00C658A2">
              <w:rPr>
                <w:rStyle w:val="FontStyle16"/>
                <w:sz w:val="26"/>
                <w:szCs w:val="26"/>
              </w:rPr>
              <w:t>3.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3779" w:rsidRPr="00C658A2" w:rsidRDefault="000A3779" w:rsidP="000A3779">
            <w:pPr>
              <w:pStyle w:val="af4"/>
              <w:keepNext/>
              <w:jc w:val="left"/>
              <w:rPr>
                <w:sz w:val="26"/>
                <w:szCs w:val="26"/>
              </w:rPr>
            </w:pPr>
            <w:r w:rsidRPr="00C658A2">
              <w:rPr>
                <w:sz w:val="26"/>
                <w:szCs w:val="26"/>
              </w:rPr>
              <w:t>Программа комплексного развития социальной инфраструктуры муниципального образования «город Железногорск» Курской области на 2018-2029 годы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3779" w:rsidRPr="00C658A2" w:rsidRDefault="000A3779" w:rsidP="000A3779">
            <w:pPr>
              <w:pStyle w:val="af4"/>
              <w:keepNext/>
              <w:jc w:val="center"/>
              <w:rPr>
                <w:sz w:val="26"/>
                <w:szCs w:val="26"/>
              </w:rPr>
            </w:pPr>
            <w:r w:rsidRPr="00C658A2">
              <w:rPr>
                <w:sz w:val="26"/>
                <w:szCs w:val="26"/>
              </w:rPr>
              <w:t>Решение Железногорской городской Думы от 26.04.2018 № 78-6-РД</w:t>
            </w:r>
          </w:p>
        </w:tc>
      </w:tr>
    </w:tbl>
    <w:p w:rsidR="000A3779" w:rsidRDefault="000A3779" w:rsidP="000A3779">
      <w:pPr>
        <w:jc w:val="center"/>
        <w:rPr>
          <w:b/>
          <w:sz w:val="28"/>
          <w:szCs w:val="28"/>
        </w:rPr>
      </w:pPr>
    </w:p>
    <w:p w:rsidR="000A3779" w:rsidRDefault="000A3779" w:rsidP="000A377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A3779" w:rsidRDefault="000A3779" w:rsidP="000A3779">
      <w:pPr>
        <w:jc w:val="center"/>
        <w:rPr>
          <w:b/>
          <w:sz w:val="28"/>
          <w:szCs w:val="28"/>
        </w:rPr>
        <w:sectPr w:rsidR="000A3779" w:rsidSect="000A3779">
          <w:headerReference w:type="default" r:id="rId118"/>
          <w:pgSz w:w="11906" w:h="16838"/>
          <w:pgMar w:top="1134" w:right="851" w:bottom="1134" w:left="1701" w:header="709" w:footer="709" w:gutter="0"/>
          <w:pgNumType w:start="107"/>
          <w:cols w:space="708"/>
          <w:docGrid w:linePitch="360"/>
        </w:sectPr>
      </w:pPr>
    </w:p>
    <w:p w:rsidR="000A3779" w:rsidRDefault="000A3779" w:rsidP="000A377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4</w:t>
      </w:r>
    </w:p>
    <w:p w:rsidR="000A3779" w:rsidRDefault="000A3779" w:rsidP="000A37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Целевые показатели стратегии социально-экономического развития города Железногорска до 2036 года</w:t>
      </w:r>
    </w:p>
    <w:tbl>
      <w:tblPr>
        <w:tblStyle w:val="af2"/>
        <w:tblW w:w="15276" w:type="dxa"/>
        <w:tblLayout w:type="fixed"/>
        <w:tblLook w:val="04A0"/>
      </w:tblPr>
      <w:tblGrid>
        <w:gridCol w:w="406"/>
        <w:gridCol w:w="3102"/>
        <w:gridCol w:w="853"/>
        <w:gridCol w:w="850"/>
        <w:gridCol w:w="851"/>
        <w:gridCol w:w="850"/>
        <w:gridCol w:w="851"/>
        <w:gridCol w:w="850"/>
        <w:gridCol w:w="851"/>
        <w:gridCol w:w="992"/>
        <w:gridCol w:w="992"/>
        <w:gridCol w:w="993"/>
        <w:gridCol w:w="992"/>
        <w:gridCol w:w="992"/>
        <w:gridCol w:w="851"/>
      </w:tblGrid>
      <w:tr w:rsidR="000A3779" w:rsidRPr="00356484" w:rsidTr="000A3779">
        <w:trPr>
          <w:trHeight w:val="551"/>
          <w:tblHeader/>
        </w:trPr>
        <w:tc>
          <w:tcPr>
            <w:tcW w:w="406" w:type="dxa"/>
            <w:vAlign w:val="center"/>
          </w:tcPr>
          <w:p w:rsidR="000A3779" w:rsidRPr="00AD5463" w:rsidRDefault="000A3779" w:rsidP="008009DC">
            <w:pPr>
              <w:pStyle w:val="ae"/>
              <w:spacing w:before="0" w:beforeAutospacing="0" w:after="0" w:afterAutospacing="0" w:line="240" w:lineRule="auto"/>
              <w:ind w:left="-142" w:right="-108" w:firstLine="0"/>
              <w:jc w:val="center"/>
              <w:rPr>
                <w:b/>
                <w:sz w:val="21"/>
                <w:szCs w:val="21"/>
              </w:rPr>
            </w:pPr>
            <w:r w:rsidRPr="00AD5463">
              <w:rPr>
                <w:b/>
                <w:sz w:val="21"/>
                <w:szCs w:val="21"/>
              </w:rPr>
              <w:t>№</w:t>
            </w:r>
          </w:p>
          <w:p w:rsidR="000A3779" w:rsidRPr="00AD5463" w:rsidRDefault="000A3779" w:rsidP="008009DC">
            <w:pPr>
              <w:pStyle w:val="ae"/>
              <w:spacing w:before="0" w:beforeAutospacing="0" w:after="0" w:afterAutospacing="0" w:line="240" w:lineRule="auto"/>
              <w:ind w:left="-142" w:right="-108" w:firstLine="0"/>
              <w:jc w:val="center"/>
              <w:rPr>
                <w:b/>
                <w:sz w:val="21"/>
                <w:szCs w:val="21"/>
              </w:rPr>
            </w:pPr>
            <w:proofErr w:type="spellStart"/>
            <w:proofErr w:type="gramStart"/>
            <w:r w:rsidRPr="00AD5463">
              <w:rPr>
                <w:b/>
                <w:sz w:val="21"/>
                <w:szCs w:val="21"/>
              </w:rPr>
              <w:t>п</w:t>
            </w:r>
            <w:proofErr w:type="spellEnd"/>
            <w:proofErr w:type="gramEnd"/>
            <w:r w:rsidRPr="00AD5463">
              <w:rPr>
                <w:b/>
                <w:sz w:val="21"/>
                <w:szCs w:val="21"/>
              </w:rPr>
              <w:t>/</w:t>
            </w:r>
            <w:proofErr w:type="spellStart"/>
            <w:r w:rsidRPr="00AD5463">
              <w:rPr>
                <w:b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3102" w:type="dxa"/>
            <w:vAlign w:val="center"/>
          </w:tcPr>
          <w:p w:rsidR="000A3779" w:rsidRPr="00AD5463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b/>
                <w:sz w:val="21"/>
                <w:szCs w:val="21"/>
              </w:rPr>
            </w:pPr>
            <w:r w:rsidRPr="00AD5463">
              <w:rPr>
                <w:b/>
                <w:sz w:val="21"/>
                <w:szCs w:val="21"/>
              </w:rPr>
              <w:t>Показатель</w:t>
            </w:r>
          </w:p>
        </w:tc>
        <w:tc>
          <w:tcPr>
            <w:tcW w:w="853" w:type="dxa"/>
            <w:vAlign w:val="center"/>
          </w:tcPr>
          <w:p w:rsidR="000A3779" w:rsidRPr="00AD5463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b/>
                <w:sz w:val="21"/>
                <w:szCs w:val="21"/>
              </w:rPr>
            </w:pPr>
            <w:r w:rsidRPr="00AD5463">
              <w:rPr>
                <w:b/>
                <w:sz w:val="21"/>
                <w:szCs w:val="21"/>
              </w:rPr>
              <w:t>2024 г.</w:t>
            </w:r>
          </w:p>
          <w:p w:rsidR="000A3779" w:rsidRPr="00AD5463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b/>
                <w:sz w:val="21"/>
                <w:szCs w:val="21"/>
              </w:rPr>
            </w:pPr>
            <w:r w:rsidRPr="00AD5463">
              <w:rPr>
                <w:b/>
                <w:sz w:val="21"/>
                <w:szCs w:val="21"/>
              </w:rPr>
              <w:t>базовый</w:t>
            </w:r>
          </w:p>
        </w:tc>
        <w:tc>
          <w:tcPr>
            <w:tcW w:w="850" w:type="dxa"/>
            <w:vAlign w:val="center"/>
          </w:tcPr>
          <w:p w:rsidR="000A3779" w:rsidRPr="00AD5463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b/>
                <w:sz w:val="21"/>
                <w:szCs w:val="21"/>
              </w:rPr>
            </w:pPr>
            <w:r w:rsidRPr="00AD5463">
              <w:rPr>
                <w:b/>
                <w:sz w:val="21"/>
                <w:szCs w:val="21"/>
              </w:rPr>
              <w:t>2025 г.</w:t>
            </w:r>
          </w:p>
        </w:tc>
        <w:tc>
          <w:tcPr>
            <w:tcW w:w="851" w:type="dxa"/>
            <w:vAlign w:val="center"/>
          </w:tcPr>
          <w:p w:rsidR="000A3779" w:rsidRPr="00AD5463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b/>
                <w:sz w:val="21"/>
                <w:szCs w:val="21"/>
              </w:rPr>
            </w:pPr>
            <w:r w:rsidRPr="00AD5463">
              <w:rPr>
                <w:b/>
                <w:sz w:val="21"/>
                <w:szCs w:val="21"/>
              </w:rPr>
              <w:t>2026 г.</w:t>
            </w:r>
          </w:p>
        </w:tc>
        <w:tc>
          <w:tcPr>
            <w:tcW w:w="850" w:type="dxa"/>
            <w:vAlign w:val="center"/>
          </w:tcPr>
          <w:p w:rsidR="000A3779" w:rsidRPr="00AD5463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93"/>
              <w:jc w:val="center"/>
              <w:rPr>
                <w:b/>
                <w:sz w:val="21"/>
                <w:szCs w:val="21"/>
              </w:rPr>
            </w:pPr>
            <w:r w:rsidRPr="00AD5463">
              <w:rPr>
                <w:b/>
                <w:sz w:val="21"/>
                <w:szCs w:val="21"/>
              </w:rPr>
              <w:t>2027 г.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AD5463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93"/>
              <w:jc w:val="center"/>
              <w:rPr>
                <w:b/>
                <w:sz w:val="21"/>
                <w:szCs w:val="21"/>
              </w:rPr>
            </w:pPr>
            <w:r w:rsidRPr="00AD5463">
              <w:rPr>
                <w:b/>
                <w:sz w:val="21"/>
                <w:szCs w:val="21"/>
              </w:rPr>
              <w:t>2028 г.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3779" w:rsidRPr="00AD5463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93"/>
              <w:jc w:val="center"/>
              <w:rPr>
                <w:b/>
                <w:sz w:val="21"/>
                <w:szCs w:val="21"/>
              </w:rPr>
            </w:pPr>
            <w:r w:rsidRPr="00AD5463">
              <w:rPr>
                <w:b/>
                <w:sz w:val="21"/>
                <w:szCs w:val="21"/>
              </w:rPr>
              <w:t>2029 г.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AD5463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93"/>
              <w:jc w:val="center"/>
              <w:rPr>
                <w:b/>
                <w:sz w:val="21"/>
                <w:szCs w:val="21"/>
              </w:rPr>
            </w:pPr>
            <w:r w:rsidRPr="00AD5463">
              <w:rPr>
                <w:b/>
                <w:sz w:val="21"/>
                <w:szCs w:val="21"/>
              </w:rPr>
              <w:t>2030 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AD5463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93"/>
              <w:jc w:val="center"/>
              <w:rPr>
                <w:b/>
                <w:sz w:val="21"/>
                <w:szCs w:val="21"/>
              </w:rPr>
            </w:pPr>
            <w:r w:rsidRPr="00AD5463">
              <w:rPr>
                <w:b/>
                <w:sz w:val="21"/>
                <w:szCs w:val="21"/>
              </w:rPr>
              <w:t>2031 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AD5463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93"/>
              <w:jc w:val="center"/>
              <w:rPr>
                <w:b/>
                <w:sz w:val="21"/>
                <w:szCs w:val="21"/>
              </w:rPr>
            </w:pPr>
            <w:r w:rsidRPr="00AD5463">
              <w:rPr>
                <w:b/>
                <w:sz w:val="21"/>
                <w:szCs w:val="21"/>
              </w:rPr>
              <w:t>2032 г.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3779" w:rsidRPr="00AD5463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93"/>
              <w:jc w:val="center"/>
              <w:rPr>
                <w:b/>
                <w:sz w:val="21"/>
                <w:szCs w:val="21"/>
              </w:rPr>
            </w:pPr>
            <w:r w:rsidRPr="00AD5463">
              <w:rPr>
                <w:b/>
                <w:sz w:val="21"/>
                <w:szCs w:val="21"/>
              </w:rPr>
              <w:t>2033 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AD5463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93"/>
              <w:jc w:val="center"/>
              <w:rPr>
                <w:b/>
                <w:sz w:val="21"/>
                <w:szCs w:val="21"/>
              </w:rPr>
            </w:pPr>
            <w:r w:rsidRPr="00AD5463">
              <w:rPr>
                <w:b/>
                <w:sz w:val="21"/>
                <w:szCs w:val="21"/>
              </w:rPr>
              <w:t>2034 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AD5463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  <w:rPr>
                <w:b/>
                <w:sz w:val="21"/>
                <w:szCs w:val="21"/>
              </w:rPr>
            </w:pPr>
            <w:r w:rsidRPr="00AD5463">
              <w:rPr>
                <w:b/>
                <w:sz w:val="21"/>
                <w:szCs w:val="21"/>
              </w:rPr>
              <w:t>2035 г.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AD5463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93"/>
              <w:jc w:val="center"/>
              <w:rPr>
                <w:b/>
                <w:sz w:val="21"/>
                <w:szCs w:val="21"/>
              </w:rPr>
            </w:pPr>
            <w:r w:rsidRPr="00AD5463">
              <w:rPr>
                <w:b/>
                <w:sz w:val="21"/>
                <w:szCs w:val="21"/>
              </w:rPr>
              <w:t>2036 г.</w:t>
            </w:r>
          </w:p>
        </w:tc>
      </w:tr>
      <w:tr w:rsidR="000A3779" w:rsidRPr="00356484" w:rsidTr="000A3779">
        <w:tc>
          <w:tcPr>
            <w:tcW w:w="15276" w:type="dxa"/>
            <w:gridSpan w:val="15"/>
          </w:tcPr>
          <w:p w:rsidR="000A3779" w:rsidRPr="00356484" w:rsidRDefault="000A3779" w:rsidP="008009DC">
            <w:pPr>
              <w:spacing w:line="240" w:lineRule="auto"/>
              <w:jc w:val="center"/>
              <w:rPr>
                <w:sz w:val="21"/>
                <w:szCs w:val="21"/>
              </w:rPr>
            </w:pPr>
            <w:r w:rsidRPr="00356484">
              <w:rPr>
                <w:b/>
                <w:sz w:val="21"/>
                <w:szCs w:val="21"/>
              </w:rPr>
              <w:t>1. Развитие экономики, создание благоприятного инвестиционного и предпринимательского климата</w:t>
            </w:r>
          </w:p>
        </w:tc>
      </w:tr>
      <w:tr w:rsidR="000A3779" w:rsidRPr="00356484" w:rsidTr="000A3779">
        <w:trPr>
          <w:trHeight w:val="429"/>
        </w:trPr>
        <w:tc>
          <w:tcPr>
            <w:tcW w:w="406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1.</w:t>
            </w:r>
          </w:p>
        </w:tc>
        <w:tc>
          <w:tcPr>
            <w:tcW w:w="3102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Индекс промышленного производства, %</w:t>
            </w:r>
          </w:p>
        </w:tc>
        <w:tc>
          <w:tcPr>
            <w:tcW w:w="853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106,2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99,0</w:t>
            </w:r>
          </w:p>
        </w:tc>
        <w:tc>
          <w:tcPr>
            <w:tcW w:w="851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105,1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100,9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103,0</w:t>
            </w:r>
          </w:p>
        </w:tc>
      </w:tr>
      <w:tr w:rsidR="000A3779" w:rsidRPr="00356484" w:rsidTr="000A3779">
        <w:trPr>
          <w:trHeight w:val="1258"/>
        </w:trPr>
        <w:tc>
          <w:tcPr>
            <w:tcW w:w="406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2.</w:t>
            </w:r>
          </w:p>
        </w:tc>
        <w:tc>
          <w:tcPr>
            <w:tcW w:w="3102" w:type="dxa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Объем инвестиций в основной капитал за счет всех источников финансирования (по крупным и средним организациям города), млн. руб.</w:t>
            </w:r>
          </w:p>
        </w:tc>
        <w:tc>
          <w:tcPr>
            <w:tcW w:w="853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20 468,5</w:t>
            </w:r>
          </w:p>
        </w:tc>
        <w:tc>
          <w:tcPr>
            <w:tcW w:w="850" w:type="dxa"/>
            <w:vAlign w:val="center"/>
          </w:tcPr>
          <w:p w:rsidR="000A3779" w:rsidRDefault="000A3779" w:rsidP="008009DC">
            <w:pPr>
              <w:pStyle w:val="Default"/>
              <w:spacing w:line="240" w:lineRule="auto"/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21457,4</w:t>
            </w:r>
          </w:p>
        </w:tc>
        <w:tc>
          <w:tcPr>
            <w:tcW w:w="851" w:type="dxa"/>
            <w:vAlign w:val="center"/>
          </w:tcPr>
          <w:p w:rsidR="000A3779" w:rsidRDefault="000A3779" w:rsidP="008009DC">
            <w:pPr>
              <w:pStyle w:val="Default"/>
              <w:spacing w:line="240" w:lineRule="auto"/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24641,8</w:t>
            </w:r>
          </w:p>
        </w:tc>
        <w:tc>
          <w:tcPr>
            <w:tcW w:w="850" w:type="dxa"/>
            <w:vAlign w:val="center"/>
          </w:tcPr>
          <w:p w:rsidR="000A3779" w:rsidRDefault="000A3779" w:rsidP="008009DC">
            <w:pPr>
              <w:pStyle w:val="Default"/>
              <w:spacing w:line="240" w:lineRule="auto"/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18896,2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Default="000A3779" w:rsidP="008009DC">
            <w:pPr>
              <w:pStyle w:val="Default"/>
              <w:spacing w:line="240" w:lineRule="auto"/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8043,3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3779" w:rsidRDefault="000A3779" w:rsidP="008009DC">
            <w:pPr>
              <w:pStyle w:val="Default"/>
              <w:spacing w:line="240" w:lineRule="auto"/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9445,9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Default="000A3779" w:rsidP="008009DC">
            <w:pPr>
              <w:pStyle w:val="Default"/>
              <w:spacing w:line="240" w:lineRule="auto"/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11187,5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Default="000A3779" w:rsidP="008009DC">
            <w:pPr>
              <w:pStyle w:val="Default"/>
              <w:spacing w:line="240" w:lineRule="auto"/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12334,2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Default="000A3779" w:rsidP="008009DC">
            <w:pPr>
              <w:pStyle w:val="Default"/>
              <w:spacing w:line="240" w:lineRule="auto"/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13598,5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3779" w:rsidRDefault="000A3779" w:rsidP="008009DC">
            <w:pPr>
              <w:pStyle w:val="Default"/>
              <w:spacing w:line="240" w:lineRule="auto"/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14992,3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Default="000A3779" w:rsidP="008009DC">
            <w:pPr>
              <w:pStyle w:val="Default"/>
              <w:spacing w:line="240" w:lineRule="auto"/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16529,0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Default="000A3779" w:rsidP="008009DC">
            <w:pPr>
              <w:pStyle w:val="Default"/>
              <w:spacing w:line="240" w:lineRule="auto"/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18310,0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Default="000A3779" w:rsidP="008009DC">
            <w:pPr>
              <w:pStyle w:val="Default"/>
              <w:spacing w:line="240" w:lineRule="auto"/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20282,9</w:t>
            </w:r>
          </w:p>
        </w:tc>
      </w:tr>
      <w:tr w:rsidR="000A3779" w:rsidRPr="00356484" w:rsidTr="000A3779">
        <w:tc>
          <w:tcPr>
            <w:tcW w:w="406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3.</w:t>
            </w:r>
          </w:p>
        </w:tc>
        <w:tc>
          <w:tcPr>
            <w:tcW w:w="3102" w:type="dxa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Объем инвестиций в основной капитал в расчете на 1 жителя, тыс. руб.</w:t>
            </w:r>
          </w:p>
        </w:tc>
        <w:tc>
          <w:tcPr>
            <w:tcW w:w="853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07</w:t>
            </w:r>
            <w:r w:rsidRPr="00356484">
              <w:rPr>
                <w:sz w:val="21"/>
                <w:szCs w:val="21"/>
              </w:rPr>
              <w:t>,6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22</w:t>
            </w:r>
            <w:r>
              <w:rPr>
                <w:sz w:val="21"/>
                <w:szCs w:val="21"/>
              </w:rPr>
              <w:t>3</w:t>
            </w:r>
            <w:r w:rsidRPr="00356484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262,6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142,2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209,6</w:t>
            </w:r>
          </w:p>
        </w:tc>
      </w:tr>
      <w:tr w:rsidR="000A3779" w:rsidRPr="00356484" w:rsidTr="000A3779">
        <w:tc>
          <w:tcPr>
            <w:tcW w:w="406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4.</w:t>
            </w:r>
          </w:p>
        </w:tc>
        <w:tc>
          <w:tcPr>
            <w:tcW w:w="3102" w:type="dxa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 xml:space="preserve">Число субъектов малого и среднего предпринимательства, зарегистрированных на территории города, в расчете на 10 тыс. человек населения, ед. </w:t>
            </w:r>
          </w:p>
        </w:tc>
        <w:tc>
          <w:tcPr>
            <w:tcW w:w="853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267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292</w:t>
            </w:r>
          </w:p>
        </w:tc>
        <w:tc>
          <w:tcPr>
            <w:tcW w:w="851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293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297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303</w:t>
            </w:r>
          </w:p>
        </w:tc>
      </w:tr>
      <w:tr w:rsidR="000A3779" w:rsidRPr="00356484" w:rsidTr="000A3779">
        <w:tc>
          <w:tcPr>
            <w:tcW w:w="406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5.</w:t>
            </w:r>
          </w:p>
        </w:tc>
        <w:tc>
          <w:tcPr>
            <w:tcW w:w="3102" w:type="dxa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города, %</w:t>
            </w:r>
          </w:p>
        </w:tc>
        <w:tc>
          <w:tcPr>
            <w:tcW w:w="853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13,3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13,3</w:t>
            </w:r>
          </w:p>
        </w:tc>
        <w:tc>
          <w:tcPr>
            <w:tcW w:w="851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13,3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13,8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14,4</w:t>
            </w:r>
          </w:p>
        </w:tc>
      </w:tr>
      <w:tr w:rsidR="000A3779" w:rsidRPr="00356484" w:rsidTr="000A3779">
        <w:trPr>
          <w:trHeight w:val="1198"/>
        </w:trPr>
        <w:tc>
          <w:tcPr>
            <w:tcW w:w="406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6.</w:t>
            </w:r>
          </w:p>
        </w:tc>
        <w:tc>
          <w:tcPr>
            <w:tcW w:w="3102" w:type="dxa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 xml:space="preserve">Среднемесячная номинальная начисленная заработная плата работников крупных и средних организаций города, </w:t>
            </w:r>
            <w:r>
              <w:rPr>
                <w:sz w:val="21"/>
                <w:szCs w:val="21"/>
              </w:rPr>
              <w:t xml:space="preserve">тыс. </w:t>
            </w:r>
            <w:r w:rsidRPr="00356484">
              <w:rPr>
                <w:sz w:val="21"/>
                <w:szCs w:val="21"/>
              </w:rPr>
              <w:t>руб.</w:t>
            </w:r>
          </w:p>
        </w:tc>
        <w:tc>
          <w:tcPr>
            <w:tcW w:w="853" w:type="dxa"/>
            <w:vAlign w:val="center"/>
          </w:tcPr>
          <w:p w:rsidR="000A3779" w:rsidRDefault="000A3779" w:rsidP="008009DC">
            <w:pPr>
              <w:pStyle w:val="Default"/>
              <w:spacing w:line="240" w:lineRule="auto"/>
              <w:ind w:left="-106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74,5</w:t>
            </w:r>
          </w:p>
        </w:tc>
        <w:tc>
          <w:tcPr>
            <w:tcW w:w="850" w:type="dxa"/>
            <w:vAlign w:val="center"/>
          </w:tcPr>
          <w:p w:rsidR="000A3779" w:rsidRDefault="000A3779" w:rsidP="008009DC">
            <w:pPr>
              <w:pStyle w:val="Default"/>
              <w:spacing w:line="240" w:lineRule="auto"/>
              <w:ind w:left="-106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81,9</w:t>
            </w:r>
          </w:p>
        </w:tc>
        <w:tc>
          <w:tcPr>
            <w:tcW w:w="851" w:type="dxa"/>
            <w:vAlign w:val="center"/>
          </w:tcPr>
          <w:p w:rsidR="000A3779" w:rsidRDefault="000A3779" w:rsidP="008009DC">
            <w:pPr>
              <w:pStyle w:val="Default"/>
              <w:spacing w:line="240" w:lineRule="auto"/>
              <w:ind w:left="-106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88,7</w:t>
            </w:r>
          </w:p>
        </w:tc>
        <w:tc>
          <w:tcPr>
            <w:tcW w:w="850" w:type="dxa"/>
            <w:vAlign w:val="center"/>
          </w:tcPr>
          <w:p w:rsidR="000A3779" w:rsidRDefault="000A3779" w:rsidP="008009DC">
            <w:pPr>
              <w:pStyle w:val="Default"/>
              <w:spacing w:line="240" w:lineRule="auto"/>
              <w:ind w:left="-106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Default="000A3779" w:rsidP="008009DC">
            <w:pPr>
              <w:pStyle w:val="Default"/>
              <w:spacing w:line="240" w:lineRule="auto"/>
              <w:ind w:left="-106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3779" w:rsidRDefault="000A3779" w:rsidP="008009DC">
            <w:pPr>
              <w:pStyle w:val="Default"/>
              <w:spacing w:line="240" w:lineRule="auto"/>
              <w:ind w:left="-106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Default="000A3779" w:rsidP="008009DC">
            <w:pPr>
              <w:pStyle w:val="Default"/>
              <w:spacing w:line="240" w:lineRule="auto"/>
              <w:ind w:left="-106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Default="000A3779" w:rsidP="008009DC">
            <w:pPr>
              <w:pStyle w:val="Default"/>
              <w:spacing w:line="240" w:lineRule="auto"/>
              <w:ind w:left="-108" w:right="-108"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Default="000A3779" w:rsidP="008009DC">
            <w:pPr>
              <w:pStyle w:val="Default"/>
              <w:spacing w:line="240" w:lineRule="auto"/>
              <w:ind w:left="-108" w:right="-108"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3779" w:rsidRDefault="000A3779" w:rsidP="008009DC">
            <w:pPr>
              <w:pStyle w:val="Default"/>
              <w:spacing w:line="240" w:lineRule="auto"/>
              <w:ind w:left="-108" w:right="-108"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Default="000A3779" w:rsidP="008009DC">
            <w:pPr>
              <w:pStyle w:val="Default"/>
              <w:spacing w:line="240" w:lineRule="auto"/>
              <w:ind w:left="-108" w:right="-108"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Default="000A3779" w:rsidP="008009DC">
            <w:pPr>
              <w:pStyle w:val="Default"/>
              <w:spacing w:line="240" w:lineRule="auto"/>
              <w:ind w:left="-108" w:right="-108"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Default="000A3779" w:rsidP="008009DC">
            <w:pPr>
              <w:pStyle w:val="Default"/>
              <w:spacing w:line="240" w:lineRule="auto"/>
              <w:ind w:left="-108" w:right="-108"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74,5</w:t>
            </w:r>
          </w:p>
        </w:tc>
      </w:tr>
      <w:tr w:rsidR="000A3779" w:rsidRPr="00356484" w:rsidTr="000A3779">
        <w:trPr>
          <w:trHeight w:val="553"/>
        </w:trPr>
        <w:tc>
          <w:tcPr>
            <w:tcW w:w="406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7.</w:t>
            </w:r>
          </w:p>
        </w:tc>
        <w:tc>
          <w:tcPr>
            <w:tcW w:w="3102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Уровень регистрируемой безработицы, %</w:t>
            </w:r>
          </w:p>
        </w:tc>
        <w:tc>
          <w:tcPr>
            <w:tcW w:w="853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0,05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0,06</w:t>
            </w:r>
          </w:p>
        </w:tc>
        <w:tc>
          <w:tcPr>
            <w:tcW w:w="851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0,06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0,09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0,06</w:t>
            </w:r>
          </w:p>
        </w:tc>
      </w:tr>
      <w:tr w:rsidR="000A3779" w:rsidRPr="00356484" w:rsidTr="000A3779">
        <w:trPr>
          <w:trHeight w:val="325"/>
        </w:trPr>
        <w:tc>
          <w:tcPr>
            <w:tcW w:w="15276" w:type="dxa"/>
            <w:gridSpan w:val="15"/>
            <w:vAlign w:val="center"/>
          </w:tcPr>
          <w:p w:rsidR="000A3779" w:rsidRPr="00356484" w:rsidRDefault="000A3779" w:rsidP="008009DC">
            <w:pPr>
              <w:spacing w:line="240" w:lineRule="auto"/>
              <w:jc w:val="center"/>
              <w:rPr>
                <w:sz w:val="21"/>
                <w:szCs w:val="21"/>
              </w:rPr>
            </w:pPr>
            <w:r w:rsidRPr="00356484">
              <w:rPr>
                <w:b/>
                <w:sz w:val="21"/>
                <w:szCs w:val="21"/>
              </w:rPr>
              <w:t>2. Развитие человеческого капитала и социальной сферы</w:t>
            </w:r>
          </w:p>
        </w:tc>
      </w:tr>
      <w:tr w:rsidR="000A3779" w:rsidRPr="00356484" w:rsidTr="000A3779">
        <w:trPr>
          <w:trHeight w:val="628"/>
        </w:trPr>
        <w:tc>
          <w:tcPr>
            <w:tcW w:w="406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8.</w:t>
            </w:r>
          </w:p>
        </w:tc>
        <w:tc>
          <w:tcPr>
            <w:tcW w:w="3102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33" w:right="-108" w:firstLine="0"/>
              <w:jc w:val="left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 xml:space="preserve">Численность населения, </w:t>
            </w:r>
            <w:r>
              <w:rPr>
                <w:sz w:val="21"/>
                <w:szCs w:val="21"/>
              </w:rPr>
              <w:t xml:space="preserve">тыс. </w:t>
            </w:r>
            <w:r w:rsidRPr="00356484">
              <w:rPr>
                <w:sz w:val="21"/>
                <w:szCs w:val="21"/>
              </w:rPr>
              <w:t>чел.</w:t>
            </w:r>
          </w:p>
        </w:tc>
        <w:tc>
          <w:tcPr>
            <w:tcW w:w="853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hanging="1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9</w:t>
            </w:r>
            <w:r>
              <w:rPr>
                <w:sz w:val="21"/>
                <w:szCs w:val="21"/>
              </w:rPr>
              <w:t>5,0</w:t>
            </w:r>
          </w:p>
        </w:tc>
        <w:tc>
          <w:tcPr>
            <w:tcW w:w="850" w:type="dxa"/>
            <w:vAlign w:val="center"/>
          </w:tcPr>
          <w:p w:rsidR="000A3779" w:rsidRPr="003F2783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hanging="1"/>
              <w:jc w:val="center"/>
              <w:rPr>
                <w:sz w:val="21"/>
                <w:szCs w:val="21"/>
              </w:rPr>
            </w:pPr>
            <w:r w:rsidRPr="003F2783">
              <w:rPr>
                <w:sz w:val="21"/>
                <w:szCs w:val="21"/>
              </w:rPr>
              <w:t>94,4</w:t>
            </w:r>
          </w:p>
        </w:tc>
        <w:tc>
          <w:tcPr>
            <w:tcW w:w="851" w:type="dxa"/>
            <w:vAlign w:val="center"/>
          </w:tcPr>
          <w:p w:rsidR="000A3779" w:rsidRPr="003F2783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hanging="1"/>
              <w:jc w:val="center"/>
              <w:rPr>
                <w:sz w:val="21"/>
                <w:szCs w:val="21"/>
              </w:rPr>
            </w:pPr>
            <w:r w:rsidRPr="003F2783">
              <w:rPr>
                <w:sz w:val="21"/>
                <w:szCs w:val="21"/>
              </w:rPr>
              <w:t>93,6</w:t>
            </w:r>
          </w:p>
        </w:tc>
        <w:tc>
          <w:tcPr>
            <w:tcW w:w="850" w:type="dxa"/>
            <w:vAlign w:val="center"/>
          </w:tcPr>
          <w:p w:rsidR="000A3779" w:rsidRPr="003F2783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hanging="1"/>
              <w:jc w:val="center"/>
              <w:rPr>
                <w:sz w:val="21"/>
                <w:szCs w:val="21"/>
              </w:rPr>
            </w:pPr>
            <w:r w:rsidRPr="003F2783">
              <w:rPr>
                <w:sz w:val="21"/>
                <w:szCs w:val="21"/>
              </w:rPr>
              <w:t>93,2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F2783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hanging="1"/>
              <w:jc w:val="center"/>
              <w:rPr>
                <w:sz w:val="21"/>
                <w:szCs w:val="21"/>
              </w:rPr>
            </w:pPr>
            <w:r w:rsidRPr="003F2783">
              <w:rPr>
                <w:sz w:val="21"/>
                <w:szCs w:val="21"/>
              </w:rPr>
              <w:t>92,8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3779" w:rsidRPr="003F2783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hanging="1"/>
              <w:jc w:val="center"/>
              <w:rPr>
                <w:sz w:val="21"/>
                <w:szCs w:val="21"/>
              </w:rPr>
            </w:pPr>
            <w:r w:rsidRPr="003F2783">
              <w:rPr>
                <w:sz w:val="21"/>
                <w:szCs w:val="21"/>
              </w:rPr>
              <w:t>92,5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F2783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hanging="1"/>
              <w:jc w:val="center"/>
              <w:rPr>
                <w:sz w:val="21"/>
                <w:szCs w:val="21"/>
              </w:rPr>
            </w:pPr>
            <w:r w:rsidRPr="003F2783">
              <w:rPr>
                <w:sz w:val="21"/>
                <w:szCs w:val="21"/>
              </w:rPr>
              <w:t>92,2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F2783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hanging="1"/>
              <w:jc w:val="center"/>
              <w:rPr>
                <w:sz w:val="21"/>
                <w:szCs w:val="21"/>
              </w:rPr>
            </w:pPr>
            <w:r w:rsidRPr="003F2783">
              <w:rPr>
                <w:sz w:val="21"/>
                <w:szCs w:val="21"/>
              </w:rPr>
              <w:t>92,0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F2783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hanging="1"/>
              <w:jc w:val="center"/>
              <w:rPr>
                <w:sz w:val="21"/>
                <w:szCs w:val="21"/>
              </w:rPr>
            </w:pPr>
            <w:r w:rsidRPr="003F2783">
              <w:rPr>
                <w:sz w:val="21"/>
                <w:szCs w:val="21"/>
              </w:rPr>
              <w:t>91,9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3779" w:rsidRPr="003F2783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hanging="1"/>
              <w:jc w:val="center"/>
              <w:rPr>
                <w:sz w:val="21"/>
                <w:szCs w:val="21"/>
              </w:rPr>
            </w:pPr>
            <w:r w:rsidRPr="003F2783">
              <w:rPr>
                <w:sz w:val="21"/>
                <w:szCs w:val="21"/>
              </w:rPr>
              <w:t>91,9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F2783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hanging="1"/>
              <w:jc w:val="center"/>
              <w:rPr>
                <w:sz w:val="21"/>
                <w:szCs w:val="21"/>
              </w:rPr>
            </w:pPr>
            <w:r w:rsidRPr="003F2783">
              <w:rPr>
                <w:sz w:val="21"/>
                <w:szCs w:val="21"/>
              </w:rPr>
              <w:t>91,9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F2783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hanging="1"/>
              <w:jc w:val="center"/>
              <w:rPr>
                <w:sz w:val="21"/>
                <w:szCs w:val="21"/>
              </w:rPr>
            </w:pPr>
            <w:r w:rsidRPr="003F2783">
              <w:rPr>
                <w:sz w:val="21"/>
                <w:szCs w:val="21"/>
              </w:rPr>
              <w:t>92,0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F2783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hanging="1"/>
              <w:jc w:val="center"/>
              <w:rPr>
                <w:sz w:val="21"/>
                <w:szCs w:val="21"/>
              </w:rPr>
            </w:pPr>
            <w:r w:rsidRPr="003F2783">
              <w:rPr>
                <w:sz w:val="21"/>
                <w:szCs w:val="21"/>
              </w:rPr>
              <w:t>92,1</w:t>
            </w:r>
          </w:p>
        </w:tc>
      </w:tr>
      <w:tr w:rsidR="000A3779" w:rsidRPr="00356484" w:rsidTr="000A3779">
        <w:trPr>
          <w:trHeight w:val="693"/>
        </w:trPr>
        <w:tc>
          <w:tcPr>
            <w:tcW w:w="406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9.</w:t>
            </w:r>
          </w:p>
        </w:tc>
        <w:tc>
          <w:tcPr>
            <w:tcW w:w="3102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33" w:right="-108" w:firstLine="0"/>
              <w:jc w:val="left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Коэффициент рождаемости на 1000 чел. населения</w:t>
            </w:r>
          </w:p>
        </w:tc>
        <w:tc>
          <w:tcPr>
            <w:tcW w:w="853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5,6</w:t>
            </w:r>
          </w:p>
        </w:tc>
        <w:tc>
          <w:tcPr>
            <w:tcW w:w="850" w:type="dxa"/>
            <w:vAlign w:val="center"/>
          </w:tcPr>
          <w:p w:rsidR="000A3779" w:rsidRPr="003E3E07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E3E07">
              <w:rPr>
                <w:sz w:val="21"/>
                <w:szCs w:val="21"/>
              </w:rPr>
              <w:t>5,7</w:t>
            </w:r>
          </w:p>
        </w:tc>
        <w:tc>
          <w:tcPr>
            <w:tcW w:w="851" w:type="dxa"/>
            <w:vAlign w:val="center"/>
          </w:tcPr>
          <w:p w:rsidR="000A3779" w:rsidRPr="003E3E07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E3E07">
              <w:rPr>
                <w:sz w:val="21"/>
                <w:szCs w:val="21"/>
              </w:rPr>
              <w:t>5,8</w:t>
            </w:r>
          </w:p>
        </w:tc>
        <w:tc>
          <w:tcPr>
            <w:tcW w:w="850" w:type="dxa"/>
            <w:vAlign w:val="center"/>
          </w:tcPr>
          <w:p w:rsidR="000A3779" w:rsidRPr="003E3E07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E3E07">
              <w:rPr>
                <w:sz w:val="21"/>
                <w:szCs w:val="21"/>
              </w:rPr>
              <w:t>6,4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E3E07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E3E07">
              <w:rPr>
                <w:sz w:val="21"/>
                <w:szCs w:val="21"/>
              </w:rPr>
              <w:t>7,1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3779" w:rsidRPr="003E3E07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E3E07">
              <w:rPr>
                <w:sz w:val="21"/>
                <w:szCs w:val="21"/>
              </w:rPr>
              <w:t>7,5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E3E07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E3E07">
              <w:rPr>
                <w:sz w:val="21"/>
                <w:szCs w:val="21"/>
              </w:rPr>
              <w:t>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E3E07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E3E07">
              <w:rPr>
                <w:sz w:val="21"/>
                <w:szCs w:val="21"/>
              </w:rPr>
              <w:t>8,6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E3E07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E3E07">
              <w:rPr>
                <w:sz w:val="21"/>
                <w:szCs w:val="21"/>
              </w:rPr>
              <w:t>9,1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3779" w:rsidRPr="003E3E07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E3E07">
              <w:rPr>
                <w:sz w:val="21"/>
                <w:szCs w:val="21"/>
              </w:rPr>
              <w:t>9,9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E3E07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E3E07">
              <w:rPr>
                <w:sz w:val="21"/>
                <w:szCs w:val="21"/>
              </w:rPr>
              <w:t>10,3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E3E07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E3E07">
              <w:rPr>
                <w:sz w:val="21"/>
                <w:szCs w:val="21"/>
              </w:rPr>
              <w:t>10,8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E3E07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E3E07">
              <w:rPr>
                <w:sz w:val="21"/>
                <w:szCs w:val="21"/>
              </w:rPr>
              <w:t>10,6</w:t>
            </w:r>
          </w:p>
        </w:tc>
      </w:tr>
      <w:tr w:rsidR="000A3779" w:rsidRPr="00356484" w:rsidTr="000A3779">
        <w:trPr>
          <w:trHeight w:val="700"/>
        </w:trPr>
        <w:tc>
          <w:tcPr>
            <w:tcW w:w="406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10.</w:t>
            </w:r>
          </w:p>
        </w:tc>
        <w:tc>
          <w:tcPr>
            <w:tcW w:w="3102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33" w:right="-108" w:firstLine="0"/>
              <w:jc w:val="left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Коэффициент смертности на 1000 чел. населения</w:t>
            </w:r>
          </w:p>
        </w:tc>
        <w:tc>
          <w:tcPr>
            <w:tcW w:w="853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11,9</w:t>
            </w:r>
          </w:p>
        </w:tc>
        <w:tc>
          <w:tcPr>
            <w:tcW w:w="850" w:type="dxa"/>
            <w:vAlign w:val="center"/>
          </w:tcPr>
          <w:p w:rsidR="000A3779" w:rsidRPr="003E3E07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E3E07">
              <w:rPr>
                <w:sz w:val="21"/>
                <w:szCs w:val="21"/>
              </w:rPr>
              <w:t>11,3</w:t>
            </w:r>
          </w:p>
        </w:tc>
        <w:tc>
          <w:tcPr>
            <w:tcW w:w="851" w:type="dxa"/>
            <w:vAlign w:val="center"/>
          </w:tcPr>
          <w:p w:rsidR="000A3779" w:rsidRPr="003E3E07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E3E07">
              <w:rPr>
                <w:sz w:val="21"/>
                <w:szCs w:val="21"/>
              </w:rPr>
              <w:t>11,7</w:t>
            </w:r>
          </w:p>
        </w:tc>
        <w:tc>
          <w:tcPr>
            <w:tcW w:w="850" w:type="dxa"/>
            <w:vAlign w:val="center"/>
          </w:tcPr>
          <w:p w:rsidR="000A3779" w:rsidRPr="003E3E07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E3E07">
              <w:rPr>
                <w:sz w:val="21"/>
                <w:szCs w:val="21"/>
              </w:rPr>
              <w:t>11,8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E3E07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E3E07">
              <w:rPr>
                <w:sz w:val="21"/>
                <w:szCs w:val="21"/>
              </w:rPr>
              <w:t>11,3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3779" w:rsidRPr="003E3E07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E3E07">
              <w:rPr>
                <w:sz w:val="21"/>
                <w:szCs w:val="21"/>
              </w:rPr>
              <w:t>11,3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E3E07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E3E07">
              <w:rPr>
                <w:sz w:val="21"/>
                <w:szCs w:val="21"/>
              </w:rPr>
              <w:t>11,4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E3E07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E3E07">
              <w:rPr>
                <w:sz w:val="21"/>
                <w:szCs w:val="21"/>
              </w:rPr>
              <w:t>11,4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E3E07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E3E07">
              <w:rPr>
                <w:sz w:val="21"/>
                <w:szCs w:val="21"/>
              </w:rPr>
              <w:t>11,1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3779" w:rsidRPr="003E3E07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E3E07">
              <w:rPr>
                <w:sz w:val="21"/>
                <w:szCs w:val="21"/>
              </w:rPr>
              <w:t>10,9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E3E07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E3E07">
              <w:rPr>
                <w:sz w:val="21"/>
                <w:szCs w:val="21"/>
              </w:rPr>
              <w:t>10,9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E3E07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E3E07">
              <w:rPr>
                <w:sz w:val="21"/>
                <w:szCs w:val="21"/>
              </w:rPr>
              <w:t>10,9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E3E07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E3E07">
              <w:rPr>
                <w:sz w:val="21"/>
                <w:szCs w:val="21"/>
              </w:rPr>
              <w:t>10,9</w:t>
            </w:r>
          </w:p>
        </w:tc>
      </w:tr>
      <w:tr w:rsidR="000A3779" w:rsidRPr="00356484" w:rsidTr="000A3779">
        <w:trPr>
          <w:trHeight w:val="1691"/>
        </w:trPr>
        <w:tc>
          <w:tcPr>
            <w:tcW w:w="406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11.</w:t>
            </w:r>
          </w:p>
        </w:tc>
        <w:tc>
          <w:tcPr>
            <w:tcW w:w="3102" w:type="dxa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Доля детей в возрасте 1-6 лет, получающих дошкольную образовательную услугу и (или) услуг по их содержанию в муниципальных образовательных учреждениях в общей численности детей в возрасте 1-6 лет, %</w:t>
            </w:r>
          </w:p>
        </w:tc>
        <w:tc>
          <w:tcPr>
            <w:tcW w:w="853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75,2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75,2</w:t>
            </w:r>
          </w:p>
        </w:tc>
        <w:tc>
          <w:tcPr>
            <w:tcW w:w="851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75,2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85,0</w:t>
            </w:r>
          </w:p>
        </w:tc>
      </w:tr>
      <w:tr w:rsidR="000A3779" w:rsidRPr="00356484" w:rsidTr="000A3779">
        <w:trPr>
          <w:trHeight w:val="2012"/>
        </w:trPr>
        <w:tc>
          <w:tcPr>
            <w:tcW w:w="406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12.</w:t>
            </w:r>
          </w:p>
        </w:tc>
        <w:tc>
          <w:tcPr>
            <w:tcW w:w="3102" w:type="dxa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Доля муниципальных дошкольных образовательных учреждений, здание которых находится в аварийном состоянии или требуют капитального ремонта, в общей числе муниципальных дошкольных образовательных учреждений, %</w:t>
            </w:r>
          </w:p>
        </w:tc>
        <w:tc>
          <w:tcPr>
            <w:tcW w:w="853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4,8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4,8</w:t>
            </w:r>
          </w:p>
        </w:tc>
        <w:tc>
          <w:tcPr>
            <w:tcW w:w="851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4,8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4,8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4,8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4,8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4,8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4,8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4,8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4,8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4,8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4,8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4,8</w:t>
            </w:r>
          </w:p>
        </w:tc>
      </w:tr>
      <w:tr w:rsidR="000A3779" w:rsidRPr="00356484" w:rsidTr="000A3779">
        <w:trPr>
          <w:trHeight w:val="1789"/>
        </w:trPr>
        <w:tc>
          <w:tcPr>
            <w:tcW w:w="406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13.</w:t>
            </w:r>
          </w:p>
        </w:tc>
        <w:tc>
          <w:tcPr>
            <w:tcW w:w="3102" w:type="dxa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 xml:space="preserve">Доля обучающихся в муниципальных образовательных учреждениях, занимающихся во вторую смену, в общей </w:t>
            </w:r>
            <w:proofErr w:type="gramStart"/>
            <w:r w:rsidRPr="00356484">
              <w:rPr>
                <w:sz w:val="21"/>
                <w:szCs w:val="21"/>
              </w:rPr>
              <w:t>численности</w:t>
            </w:r>
            <w:proofErr w:type="gramEnd"/>
            <w:r w:rsidRPr="00356484">
              <w:rPr>
                <w:sz w:val="21"/>
                <w:szCs w:val="21"/>
              </w:rPr>
              <w:t xml:space="preserve"> обучающихся в муниципальных общеобразовательных учреждениях, %</w:t>
            </w:r>
          </w:p>
        </w:tc>
        <w:tc>
          <w:tcPr>
            <w:tcW w:w="853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14,1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14,0</w:t>
            </w:r>
          </w:p>
        </w:tc>
        <w:tc>
          <w:tcPr>
            <w:tcW w:w="851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14,0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C75DC2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750406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C75DC2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750406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C75DC2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750406">
              <w:rPr>
                <w:sz w:val="21"/>
                <w:szCs w:val="21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3779" w:rsidRPr="00C75DC2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750406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C75DC2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750406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0</w:t>
            </w:r>
          </w:p>
        </w:tc>
      </w:tr>
      <w:tr w:rsidR="000A3779" w:rsidRPr="00356484" w:rsidTr="000A3779">
        <w:trPr>
          <w:trHeight w:val="1699"/>
        </w:trPr>
        <w:tc>
          <w:tcPr>
            <w:tcW w:w="406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14.</w:t>
            </w:r>
          </w:p>
        </w:tc>
        <w:tc>
          <w:tcPr>
            <w:tcW w:w="3102" w:type="dxa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Доля муниципальных 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учреждений, %</w:t>
            </w:r>
          </w:p>
        </w:tc>
        <w:tc>
          <w:tcPr>
            <w:tcW w:w="853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28,6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23,1</w:t>
            </w:r>
          </w:p>
        </w:tc>
        <w:tc>
          <w:tcPr>
            <w:tcW w:w="851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23,1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7,2</w:t>
            </w:r>
          </w:p>
        </w:tc>
      </w:tr>
      <w:tr w:rsidR="000A3779" w:rsidRPr="00356484" w:rsidTr="000A3779">
        <w:tc>
          <w:tcPr>
            <w:tcW w:w="406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15.</w:t>
            </w:r>
          </w:p>
        </w:tc>
        <w:tc>
          <w:tcPr>
            <w:tcW w:w="3102" w:type="dxa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Охват детей в возрасте от 5 до 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от 5 до 18 лет), %</w:t>
            </w:r>
          </w:p>
        </w:tc>
        <w:tc>
          <w:tcPr>
            <w:tcW w:w="853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86,0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86,0</w:t>
            </w:r>
          </w:p>
        </w:tc>
        <w:tc>
          <w:tcPr>
            <w:tcW w:w="851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86,0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86,0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86,0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86,0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86,0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86,0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86,0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86,0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86,0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86,0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86,0</w:t>
            </w:r>
          </w:p>
        </w:tc>
      </w:tr>
      <w:tr w:rsidR="000A3779" w:rsidRPr="00356484" w:rsidTr="000A3779">
        <w:tc>
          <w:tcPr>
            <w:tcW w:w="406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16.</w:t>
            </w:r>
          </w:p>
        </w:tc>
        <w:tc>
          <w:tcPr>
            <w:tcW w:w="3102" w:type="dxa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Удельный вес численности молодых людей в возрасте от 14 до 35 лет, принимающих участие в добровольческой деятельности, в общей численности молодежи города Железногорска в возрасте от 14 до 35 лет, %</w:t>
            </w:r>
          </w:p>
        </w:tc>
        <w:tc>
          <w:tcPr>
            <w:tcW w:w="853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17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17</w:t>
            </w:r>
          </w:p>
        </w:tc>
        <w:tc>
          <w:tcPr>
            <w:tcW w:w="851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3779" w:rsidRDefault="000A3779" w:rsidP="008009DC">
            <w:pPr>
              <w:spacing w:line="240" w:lineRule="auto"/>
              <w:ind w:firstLine="0"/>
              <w:jc w:val="center"/>
            </w:pPr>
            <w:r w:rsidRPr="00D47EAA">
              <w:rPr>
                <w:sz w:val="21"/>
                <w:szCs w:val="21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Default="000A3779" w:rsidP="008009DC">
            <w:pPr>
              <w:spacing w:line="240" w:lineRule="auto"/>
              <w:ind w:firstLine="0"/>
              <w:jc w:val="center"/>
            </w:pPr>
            <w:r w:rsidRPr="00D47EAA">
              <w:rPr>
                <w:sz w:val="21"/>
                <w:szCs w:val="21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Default="000A3779" w:rsidP="008009DC">
            <w:pPr>
              <w:spacing w:line="240" w:lineRule="auto"/>
              <w:ind w:firstLine="0"/>
              <w:jc w:val="center"/>
            </w:pPr>
            <w:r w:rsidRPr="00D47EAA">
              <w:rPr>
                <w:sz w:val="21"/>
                <w:szCs w:val="21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20</w:t>
            </w:r>
          </w:p>
        </w:tc>
      </w:tr>
      <w:tr w:rsidR="000A3779" w:rsidRPr="00356484" w:rsidTr="000A3779">
        <w:tc>
          <w:tcPr>
            <w:tcW w:w="406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17.</w:t>
            </w:r>
          </w:p>
        </w:tc>
        <w:tc>
          <w:tcPr>
            <w:tcW w:w="3102" w:type="dxa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Удельный вес численности молодых людей в возрасте от 14 до 35 лет, вовлеченных в реализуемые проекты и программы в сфере поддержки талантливой молодежи в общем количестве молодежи города Железногорска в возрасте от 14 до 35 лет, %</w:t>
            </w:r>
          </w:p>
        </w:tc>
        <w:tc>
          <w:tcPr>
            <w:tcW w:w="853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27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27</w:t>
            </w:r>
          </w:p>
        </w:tc>
        <w:tc>
          <w:tcPr>
            <w:tcW w:w="851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33</w:t>
            </w:r>
          </w:p>
        </w:tc>
      </w:tr>
      <w:tr w:rsidR="000A3779" w:rsidRPr="00356484" w:rsidTr="000A3779">
        <w:tc>
          <w:tcPr>
            <w:tcW w:w="406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18.</w:t>
            </w:r>
          </w:p>
        </w:tc>
        <w:tc>
          <w:tcPr>
            <w:tcW w:w="3102" w:type="dxa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18"/>
              <w:jc w:val="left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Доля детей, оздоровленных в текущем году в загородных оздоровительных лагерях, в общей численности детей в возрасте от 7 до 18 лет, %</w:t>
            </w:r>
          </w:p>
        </w:tc>
        <w:tc>
          <w:tcPr>
            <w:tcW w:w="853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2,8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2,8</w:t>
            </w:r>
          </w:p>
        </w:tc>
        <w:tc>
          <w:tcPr>
            <w:tcW w:w="851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2,8</w:t>
            </w:r>
          </w:p>
        </w:tc>
        <w:tc>
          <w:tcPr>
            <w:tcW w:w="850" w:type="dxa"/>
            <w:vAlign w:val="center"/>
          </w:tcPr>
          <w:p w:rsidR="000A3779" w:rsidRPr="000968EA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BB7D92">
              <w:rPr>
                <w:sz w:val="21"/>
                <w:szCs w:val="21"/>
              </w:rPr>
              <w:t>2,8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0968EA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BB7D92">
              <w:rPr>
                <w:sz w:val="21"/>
                <w:szCs w:val="21"/>
              </w:rPr>
              <w:t>2,8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3779" w:rsidRPr="000968EA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BB7D92">
              <w:rPr>
                <w:sz w:val="21"/>
                <w:szCs w:val="21"/>
              </w:rPr>
              <w:t>2,8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spacing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spacing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3779" w:rsidRPr="00356484" w:rsidRDefault="000A3779" w:rsidP="008009DC">
            <w:pPr>
              <w:spacing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spacing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spacing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3,0</w:t>
            </w:r>
          </w:p>
        </w:tc>
      </w:tr>
      <w:tr w:rsidR="000A3779" w:rsidRPr="00356484" w:rsidTr="000A3779">
        <w:trPr>
          <w:trHeight w:val="675"/>
        </w:trPr>
        <w:tc>
          <w:tcPr>
            <w:tcW w:w="406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19.</w:t>
            </w:r>
          </w:p>
        </w:tc>
        <w:tc>
          <w:tcPr>
            <w:tcW w:w="3102" w:type="dxa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Доля населения, являющегося участниками клубных формирований, %</w:t>
            </w:r>
          </w:p>
        </w:tc>
        <w:tc>
          <w:tcPr>
            <w:tcW w:w="853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1,4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1,4</w:t>
            </w:r>
          </w:p>
        </w:tc>
        <w:tc>
          <w:tcPr>
            <w:tcW w:w="851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1,4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spacing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3779" w:rsidRPr="00356484" w:rsidRDefault="000A3779" w:rsidP="008009DC">
            <w:pPr>
              <w:spacing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1,5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spacing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spacing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3779" w:rsidRPr="00356484" w:rsidRDefault="000A3779" w:rsidP="008009DC">
            <w:pPr>
              <w:spacing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spacing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spacing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1,8</w:t>
            </w:r>
          </w:p>
        </w:tc>
      </w:tr>
      <w:tr w:rsidR="000A3779" w:rsidRPr="00356484" w:rsidTr="000A3779">
        <w:trPr>
          <w:trHeight w:val="685"/>
        </w:trPr>
        <w:tc>
          <w:tcPr>
            <w:tcW w:w="406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20.</w:t>
            </w:r>
          </w:p>
        </w:tc>
        <w:tc>
          <w:tcPr>
            <w:tcW w:w="3102" w:type="dxa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Среднее число книговыдачи в расчете на 1000 человек населения, тыс. экз.</w:t>
            </w:r>
          </w:p>
        </w:tc>
        <w:tc>
          <w:tcPr>
            <w:tcW w:w="853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3,5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3,5</w:t>
            </w:r>
          </w:p>
        </w:tc>
        <w:tc>
          <w:tcPr>
            <w:tcW w:w="851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3,6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3,8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4,0</w:t>
            </w:r>
          </w:p>
        </w:tc>
      </w:tr>
      <w:tr w:rsidR="000A3779" w:rsidRPr="00356484" w:rsidTr="000A3779">
        <w:tc>
          <w:tcPr>
            <w:tcW w:w="406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21.</w:t>
            </w:r>
          </w:p>
        </w:tc>
        <w:tc>
          <w:tcPr>
            <w:tcW w:w="3102" w:type="dxa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Среднее число посещений музея на 1000 жителей города, чел.</w:t>
            </w:r>
          </w:p>
        </w:tc>
        <w:tc>
          <w:tcPr>
            <w:tcW w:w="853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190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191</w:t>
            </w:r>
          </w:p>
        </w:tc>
        <w:tc>
          <w:tcPr>
            <w:tcW w:w="851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193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210</w:t>
            </w:r>
          </w:p>
        </w:tc>
      </w:tr>
      <w:tr w:rsidR="000A3779" w:rsidRPr="00356484" w:rsidTr="000A3779">
        <w:tc>
          <w:tcPr>
            <w:tcW w:w="406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22.</w:t>
            </w:r>
          </w:p>
        </w:tc>
        <w:tc>
          <w:tcPr>
            <w:tcW w:w="3102" w:type="dxa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культуры, %</w:t>
            </w:r>
          </w:p>
        </w:tc>
        <w:tc>
          <w:tcPr>
            <w:tcW w:w="853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-</w:t>
            </w:r>
          </w:p>
        </w:tc>
      </w:tr>
      <w:tr w:rsidR="000A3779" w:rsidRPr="00356484" w:rsidTr="000A3779">
        <w:tc>
          <w:tcPr>
            <w:tcW w:w="406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23.</w:t>
            </w:r>
          </w:p>
        </w:tc>
        <w:tc>
          <w:tcPr>
            <w:tcW w:w="3102" w:type="dxa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Результаты независимой оценки качества оказания услуг муниципальными организациями в сфере культуры, баллы</w:t>
            </w:r>
          </w:p>
        </w:tc>
        <w:tc>
          <w:tcPr>
            <w:tcW w:w="853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92,3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92,3</w:t>
            </w:r>
          </w:p>
        </w:tc>
        <w:tc>
          <w:tcPr>
            <w:tcW w:w="851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92,5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94,0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95,0</w:t>
            </w:r>
          </w:p>
        </w:tc>
      </w:tr>
      <w:tr w:rsidR="000A3779" w:rsidRPr="00356484" w:rsidTr="000A3779">
        <w:tc>
          <w:tcPr>
            <w:tcW w:w="406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24.</w:t>
            </w:r>
          </w:p>
        </w:tc>
        <w:tc>
          <w:tcPr>
            <w:tcW w:w="3102" w:type="dxa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18"/>
              <w:jc w:val="left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Доля населения, систематически занимающегося физической культурой и спортом, %</w:t>
            </w:r>
          </w:p>
        </w:tc>
        <w:tc>
          <w:tcPr>
            <w:tcW w:w="853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61,7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62,0</w:t>
            </w:r>
          </w:p>
        </w:tc>
        <w:tc>
          <w:tcPr>
            <w:tcW w:w="851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62,5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spacing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3779" w:rsidRPr="00356484" w:rsidRDefault="000A3779" w:rsidP="008009DC">
            <w:pPr>
              <w:spacing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65,0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spacing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spacing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3779" w:rsidRPr="00356484" w:rsidRDefault="000A3779" w:rsidP="008009DC">
            <w:pPr>
              <w:spacing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spacing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spacing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70,0</w:t>
            </w:r>
          </w:p>
        </w:tc>
      </w:tr>
      <w:tr w:rsidR="000A3779" w:rsidRPr="00356484" w:rsidTr="000A3779">
        <w:tc>
          <w:tcPr>
            <w:tcW w:w="406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25.</w:t>
            </w:r>
          </w:p>
        </w:tc>
        <w:tc>
          <w:tcPr>
            <w:tcW w:w="3102" w:type="dxa"/>
          </w:tcPr>
          <w:p w:rsidR="000A3779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Удельный вес граждан старше трудоспособного возраста, вовлеченных в активную социальную деятельность, от общей численности граждан старше трудоспособного возраста, проживающих на территории города Железногорска</w:t>
            </w:r>
          </w:p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16,5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17,0</w:t>
            </w:r>
          </w:p>
        </w:tc>
        <w:tc>
          <w:tcPr>
            <w:tcW w:w="851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17,0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spacing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3779" w:rsidRPr="00356484" w:rsidRDefault="000A3779" w:rsidP="008009DC">
            <w:pPr>
              <w:spacing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20,0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23,0</w:t>
            </w:r>
          </w:p>
        </w:tc>
      </w:tr>
      <w:tr w:rsidR="000A3779" w:rsidRPr="00356484" w:rsidTr="000A3779">
        <w:tc>
          <w:tcPr>
            <w:tcW w:w="406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26.</w:t>
            </w:r>
          </w:p>
        </w:tc>
        <w:tc>
          <w:tcPr>
            <w:tcW w:w="3102" w:type="dxa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 xml:space="preserve">Доля дошкольных образовательных организаций, в которых создана универсальная </w:t>
            </w:r>
            <w:proofErr w:type="spellStart"/>
            <w:r w:rsidRPr="00356484">
              <w:rPr>
                <w:sz w:val="21"/>
                <w:szCs w:val="21"/>
              </w:rPr>
              <w:t>безбарьерная</w:t>
            </w:r>
            <w:proofErr w:type="spellEnd"/>
            <w:r w:rsidRPr="00356484">
              <w:rPr>
                <w:sz w:val="21"/>
                <w:szCs w:val="21"/>
              </w:rPr>
              <w:t xml:space="preserve"> среда для инклюзивного образования детей-инвалидов, в общем количестве дошкольных образовательных организаций, %</w:t>
            </w:r>
          </w:p>
        </w:tc>
        <w:tc>
          <w:tcPr>
            <w:tcW w:w="853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62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62</w:t>
            </w:r>
          </w:p>
        </w:tc>
        <w:tc>
          <w:tcPr>
            <w:tcW w:w="851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82</w:t>
            </w:r>
          </w:p>
        </w:tc>
      </w:tr>
      <w:tr w:rsidR="000A3779" w:rsidRPr="00356484" w:rsidTr="000A3779">
        <w:tc>
          <w:tcPr>
            <w:tcW w:w="406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27.</w:t>
            </w:r>
          </w:p>
        </w:tc>
        <w:tc>
          <w:tcPr>
            <w:tcW w:w="3102" w:type="dxa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 xml:space="preserve">Доля общеобразовательных организаций, в которых создана универсальная </w:t>
            </w:r>
            <w:proofErr w:type="spellStart"/>
            <w:r w:rsidRPr="00356484">
              <w:rPr>
                <w:sz w:val="21"/>
                <w:szCs w:val="21"/>
              </w:rPr>
              <w:t>безбарьерная</w:t>
            </w:r>
            <w:proofErr w:type="spellEnd"/>
            <w:r w:rsidRPr="00356484">
              <w:rPr>
                <w:sz w:val="21"/>
                <w:szCs w:val="21"/>
              </w:rPr>
              <w:t xml:space="preserve"> среда для инклюзивного образования детей-инвалидов, в общем количестве общеобразовательных организаций, %</w:t>
            </w:r>
          </w:p>
        </w:tc>
        <w:tc>
          <w:tcPr>
            <w:tcW w:w="853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92,9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92,9</w:t>
            </w:r>
          </w:p>
        </w:tc>
        <w:tc>
          <w:tcPr>
            <w:tcW w:w="851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92,9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4D6B5C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EF3AC5">
              <w:rPr>
                <w:sz w:val="21"/>
                <w:szCs w:val="21"/>
              </w:rPr>
              <w:t>92,9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3779" w:rsidRPr="004D6B5C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EF3AC5">
              <w:rPr>
                <w:sz w:val="21"/>
                <w:szCs w:val="21"/>
              </w:rPr>
              <w:t>92,9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93,3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4D6B5C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624A3C">
              <w:rPr>
                <w:sz w:val="21"/>
                <w:szCs w:val="21"/>
              </w:rPr>
              <w:t>93,3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4D6B5C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624A3C">
              <w:rPr>
                <w:sz w:val="21"/>
                <w:szCs w:val="21"/>
              </w:rPr>
              <w:t>93,3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3779" w:rsidRPr="004D6B5C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624A3C">
              <w:rPr>
                <w:sz w:val="21"/>
                <w:szCs w:val="21"/>
              </w:rPr>
              <w:t>93,3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4D6B5C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624A3C">
              <w:rPr>
                <w:sz w:val="21"/>
                <w:szCs w:val="21"/>
              </w:rPr>
              <w:t>93,3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4D6B5C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624A3C">
              <w:rPr>
                <w:sz w:val="21"/>
                <w:szCs w:val="21"/>
              </w:rPr>
              <w:t>93,3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93,3</w:t>
            </w:r>
          </w:p>
        </w:tc>
      </w:tr>
      <w:tr w:rsidR="000A3779" w:rsidRPr="00356484" w:rsidTr="000A3779">
        <w:tc>
          <w:tcPr>
            <w:tcW w:w="406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28.</w:t>
            </w:r>
          </w:p>
        </w:tc>
        <w:tc>
          <w:tcPr>
            <w:tcW w:w="3102" w:type="dxa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Доля граждан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  <w:r>
              <w:rPr>
                <w:sz w:val="21"/>
                <w:szCs w:val="21"/>
              </w:rPr>
              <w:t>, %</w:t>
            </w:r>
          </w:p>
        </w:tc>
        <w:tc>
          <w:tcPr>
            <w:tcW w:w="853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100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100</w:t>
            </w:r>
          </w:p>
        </w:tc>
        <w:tc>
          <w:tcPr>
            <w:tcW w:w="851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100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100</w:t>
            </w:r>
          </w:p>
        </w:tc>
      </w:tr>
      <w:tr w:rsidR="000A3779" w:rsidRPr="00356484" w:rsidTr="000A3779">
        <w:tc>
          <w:tcPr>
            <w:tcW w:w="15276" w:type="dxa"/>
            <w:gridSpan w:val="15"/>
          </w:tcPr>
          <w:p w:rsidR="000A3779" w:rsidRPr="00356484" w:rsidRDefault="000A3779" w:rsidP="008009DC">
            <w:pPr>
              <w:spacing w:line="240" w:lineRule="auto"/>
              <w:jc w:val="center"/>
              <w:rPr>
                <w:sz w:val="21"/>
                <w:szCs w:val="21"/>
              </w:rPr>
            </w:pPr>
            <w:r w:rsidRPr="00356484">
              <w:rPr>
                <w:b/>
                <w:sz w:val="21"/>
                <w:szCs w:val="21"/>
              </w:rPr>
              <w:t>3. Создание комфортной городской среды</w:t>
            </w:r>
          </w:p>
        </w:tc>
      </w:tr>
      <w:tr w:rsidR="000A3779" w:rsidRPr="00356484" w:rsidTr="000A3779">
        <w:tc>
          <w:tcPr>
            <w:tcW w:w="406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29.</w:t>
            </w:r>
          </w:p>
        </w:tc>
        <w:tc>
          <w:tcPr>
            <w:tcW w:w="3102" w:type="dxa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18" w:right="-108" w:firstLine="0"/>
              <w:jc w:val="left"/>
              <w:rPr>
                <w:sz w:val="21"/>
                <w:szCs w:val="21"/>
              </w:rPr>
            </w:pPr>
            <w:proofErr w:type="gramStart"/>
            <w:r w:rsidRPr="00356484">
              <w:rPr>
                <w:sz w:val="21"/>
                <w:szCs w:val="21"/>
              </w:rPr>
              <w:t>Доля населения, получившего жилые помещения и улучшившие жилищные условия в отчетном году, в общей численности населения, состоящего на учете в качестве нуждающегося в жилых помещениях, %</w:t>
            </w:r>
            <w:proofErr w:type="gramEnd"/>
          </w:p>
        </w:tc>
        <w:tc>
          <w:tcPr>
            <w:tcW w:w="853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6,2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4,9</w:t>
            </w:r>
          </w:p>
        </w:tc>
        <w:tc>
          <w:tcPr>
            <w:tcW w:w="851" w:type="dxa"/>
            <w:vAlign w:val="center"/>
          </w:tcPr>
          <w:p w:rsidR="000A3779" w:rsidRPr="00C84B3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42C3">
              <w:rPr>
                <w:sz w:val="21"/>
                <w:szCs w:val="21"/>
              </w:rPr>
              <w:t>4,9</w:t>
            </w:r>
          </w:p>
        </w:tc>
        <w:tc>
          <w:tcPr>
            <w:tcW w:w="850" w:type="dxa"/>
            <w:vAlign w:val="center"/>
          </w:tcPr>
          <w:p w:rsidR="000A3779" w:rsidRPr="00C84B3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42C3">
              <w:rPr>
                <w:sz w:val="21"/>
                <w:szCs w:val="21"/>
              </w:rPr>
              <w:t>4,9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C84B3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42C3">
              <w:rPr>
                <w:sz w:val="21"/>
                <w:szCs w:val="21"/>
              </w:rPr>
              <w:t>4,9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3779" w:rsidRPr="00C84B3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42C3">
              <w:rPr>
                <w:sz w:val="21"/>
                <w:szCs w:val="21"/>
              </w:rPr>
              <w:t>4,9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C84B3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CE5410">
              <w:rPr>
                <w:sz w:val="21"/>
                <w:szCs w:val="21"/>
              </w:rPr>
              <w:t>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C84B3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CE5410">
              <w:rPr>
                <w:sz w:val="21"/>
                <w:szCs w:val="21"/>
              </w:rPr>
              <w:t>5,0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6,0</w:t>
            </w:r>
          </w:p>
        </w:tc>
      </w:tr>
      <w:tr w:rsidR="000A3779" w:rsidRPr="00356484" w:rsidTr="000A3779">
        <w:tc>
          <w:tcPr>
            <w:tcW w:w="406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30.</w:t>
            </w:r>
          </w:p>
        </w:tc>
        <w:tc>
          <w:tcPr>
            <w:tcW w:w="3102" w:type="dxa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18" w:right="-108" w:firstLine="0"/>
              <w:jc w:val="left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Удовлетворенность населения жилищно-коммунальными услугами, %</w:t>
            </w:r>
          </w:p>
        </w:tc>
        <w:tc>
          <w:tcPr>
            <w:tcW w:w="853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84,6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85,0</w:t>
            </w:r>
          </w:p>
        </w:tc>
        <w:tc>
          <w:tcPr>
            <w:tcW w:w="851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85,0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86,0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87,0</w:t>
            </w:r>
          </w:p>
        </w:tc>
      </w:tr>
      <w:tr w:rsidR="000A3779" w:rsidRPr="00356484" w:rsidTr="000A3779">
        <w:tc>
          <w:tcPr>
            <w:tcW w:w="406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31.</w:t>
            </w:r>
          </w:p>
        </w:tc>
        <w:tc>
          <w:tcPr>
            <w:tcW w:w="3102" w:type="dxa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18" w:right="-108" w:firstLine="0"/>
              <w:jc w:val="left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Общая площадь жилых помещений, приходящаяся в среднем на одного жителя, м</w:t>
            </w:r>
            <w:proofErr w:type="gramStart"/>
            <w:r w:rsidRPr="00356484">
              <w:rPr>
                <w:sz w:val="21"/>
                <w:szCs w:val="21"/>
                <w:vertAlign w:val="superscript"/>
              </w:rPr>
              <w:t>2</w:t>
            </w:r>
            <w:proofErr w:type="gramEnd"/>
          </w:p>
        </w:tc>
        <w:tc>
          <w:tcPr>
            <w:tcW w:w="853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28,6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28,7</w:t>
            </w:r>
          </w:p>
        </w:tc>
        <w:tc>
          <w:tcPr>
            <w:tcW w:w="851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29,0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33,0</w:t>
            </w:r>
          </w:p>
        </w:tc>
      </w:tr>
      <w:tr w:rsidR="000A3779" w:rsidRPr="00356484" w:rsidTr="000A3779">
        <w:tc>
          <w:tcPr>
            <w:tcW w:w="406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32.</w:t>
            </w:r>
          </w:p>
        </w:tc>
        <w:tc>
          <w:tcPr>
            <w:tcW w:w="3102" w:type="dxa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18" w:right="-108" w:firstLine="0"/>
              <w:jc w:val="left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Доля освещенных частей улиц, проездов набережных, %</w:t>
            </w:r>
          </w:p>
        </w:tc>
        <w:tc>
          <w:tcPr>
            <w:tcW w:w="853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88,2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89,0</w:t>
            </w:r>
          </w:p>
        </w:tc>
        <w:tc>
          <w:tcPr>
            <w:tcW w:w="851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89,0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93,0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95,0</w:t>
            </w:r>
          </w:p>
        </w:tc>
      </w:tr>
      <w:tr w:rsidR="000A3779" w:rsidRPr="00356484" w:rsidTr="000A3779">
        <w:tc>
          <w:tcPr>
            <w:tcW w:w="406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33.</w:t>
            </w:r>
          </w:p>
        </w:tc>
        <w:tc>
          <w:tcPr>
            <w:tcW w:w="3102" w:type="dxa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18" w:right="-108" w:firstLine="0"/>
              <w:jc w:val="left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значения, %</w:t>
            </w:r>
          </w:p>
        </w:tc>
        <w:tc>
          <w:tcPr>
            <w:tcW w:w="853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6,2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4,2</w:t>
            </w:r>
          </w:p>
        </w:tc>
        <w:tc>
          <w:tcPr>
            <w:tcW w:w="851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2,3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2,3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2,0</w:t>
            </w:r>
          </w:p>
        </w:tc>
      </w:tr>
      <w:tr w:rsidR="000A3779" w:rsidRPr="00356484" w:rsidTr="000A3779">
        <w:tc>
          <w:tcPr>
            <w:tcW w:w="406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34.</w:t>
            </w:r>
          </w:p>
        </w:tc>
        <w:tc>
          <w:tcPr>
            <w:tcW w:w="3102" w:type="dxa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18" w:right="-108" w:firstLine="0"/>
              <w:jc w:val="left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Уменьшение транспортного риска (число погибших в дорожно-транспортных происшествиях), чел.</w:t>
            </w:r>
          </w:p>
        </w:tc>
        <w:tc>
          <w:tcPr>
            <w:tcW w:w="853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</w:p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3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Не более  2</w:t>
            </w:r>
          </w:p>
        </w:tc>
        <w:tc>
          <w:tcPr>
            <w:tcW w:w="851" w:type="dxa"/>
            <w:vAlign w:val="center"/>
          </w:tcPr>
          <w:p w:rsidR="000A3779" w:rsidRPr="00C6143D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81750B">
              <w:rPr>
                <w:sz w:val="21"/>
                <w:szCs w:val="21"/>
              </w:rPr>
              <w:t>Не более  2</w:t>
            </w:r>
          </w:p>
        </w:tc>
        <w:tc>
          <w:tcPr>
            <w:tcW w:w="850" w:type="dxa"/>
            <w:vAlign w:val="center"/>
          </w:tcPr>
          <w:p w:rsidR="000A3779" w:rsidRPr="00C6143D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81750B">
              <w:rPr>
                <w:sz w:val="21"/>
                <w:szCs w:val="21"/>
              </w:rPr>
              <w:t>Не более  2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vAlign w:val="center"/>
          </w:tcPr>
          <w:p w:rsidR="000A3779" w:rsidRPr="00C6143D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81750B">
              <w:rPr>
                <w:sz w:val="21"/>
                <w:szCs w:val="21"/>
              </w:rPr>
              <w:t>Не более  2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0A3779" w:rsidRPr="00C6143D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81750B">
              <w:rPr>
                <w:sz w:val="21"/>
                <w:szCs w:val="21"/>
              </w:rPr>
              <w:t>Не более  2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Не более  2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0A3779" w:rsidRPr="00C6143D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694892">
              <w:rPr>
                <w:sz w:val="21"/>
                <w:szCs w:val="21"/>
              </w:rPr>
              <w:t>Не более  2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0A3779" w:rsidRPr="00C6143D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694892">
              <w:rPr>
                <w:sz w:val="21"/>
                <w:szCs w:val="21"/>
              </w:rPr>
              <w:t>Не более  2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vAlign w:val="center"/>
          </w:tcPr>
          <w:p w:rsidR="000A3779" w:rsidRPr="00C6143D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694892">
              <w:rPr>
                <w:sz w:val="21"/>
                <w:szCs w:val="21"/>
              </w:rPr>
              <w:t>Не более  2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0A3779" w:rsidRPr="00C6143D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694892">
              <w:rPr>
                <w:sz w:val="21"/>
                <w:szCs w:val="21"/>
              </w:rPr>
              <w:t>Не более  2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0A3779" w:rsidRPr="00C6143D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694892">
              <w:rPr>
                <w:sz w:val="21"/>
                <w:szCs w:val="21"/>
              </w:rPr>
              <w:t>Не более  2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Не более  2</w:t>
            </w:r>
          </w:p>
        </w:tc>
      </w:tr>
      <w:tr w:rsidR="000A3779" w:rsidRPr="00356484" w:rsidTr="000A3779">
        <w:tc>
          <w:tcPr>
            <w:tcW w:w="406" w:type="dxa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35.</w:t>
            </w:r>
          </w:p>
        </w:tc>
        <w:tc>
          <w:tcPr>
            <w:tcW w:w="3102" w:type="dxa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18" w:right="-108" w:firstLine="0"/>
              <w:jc w:val="left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Удовлетворенность населения организацией транспортного обслуживания, %</w:t>
            </w:r>
          </w:p>
        </w:tc>
        <w:tc>
          <w:tcPr>
            <w:tcW w:w="853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50,5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55,0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70,0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80,0</w:t>
            </w:r>
          </w:p>
        </w:tc>
      </w:tr>
      <w:tr w:rsidR="000A3779" w:rsidRPr="00356484" w:rsidTr="000A3779">
        <w:trPr>
          <w:trHeight w:val="303"/>
        </w:trPr>
        <w:tc>
          <w:tcPr>
            <w:tcW w:w="406" w:type="dxa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36.</w:t>
            </w:r>
          </w:p>
        </w:tc>
        <w:tc>
          <w:tcPr>
            <w:tcW w:w="3102" w:type="dxa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18" w:right="-108" w:firstLine="0"/>
              <w:jc w:val="left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Индекс качества городской среды, баллы</w:t>
            </w:r>
          </w:p>
        </w:tc>
        <w:tc>
          <w:tcPr>
            <w:tcW w:w="853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193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195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210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230</w:t>
            </w:r>
          </w:p>
        </w:tc>
      </w:tr>
      <w:tr w:rsidR="000A3779" w:rsidRPr="00356484" w:rsidTr="000A3779">
        <w:tc>
          <w:tcPr>
            <w:tcW w:w="15276" w:type="dxa"/>
            <w:gridSpan w:val="15"/>
          </w:tcPr>
          <w:p w:rsidR="000A3779" w:rsidRPr="00356484" w:rsidRDefault="000A3779" w:rsidP="008009DC">
            <w:pPr>
              <w:spacing w:line="240" w:lineRule="auto"/>
              <w:jc w:val="center"/>
              <w:rPr>
                <w:sz w:val="21"/>
                <w:szCs w:val="21"/>
              </w:rPr>
            </w:pPr>
            <w:r w:rsidRPr="00356484">
              <w:rPr>
                <w:b/>
                <w:sz w:val="21"/>
                <w:szCs w:val="21"/>
              </w:rPr>
              <w:t>4. Повышение эффективности управления</w:t>
            </w:r>
          </w:p>
        </w:tc>
      </w:tr>
      <w:tr w:rsidR="000A3779" w:rsidRPr="00356484" w:rsidTr="000A3779">
        <w:tc>
          <w:tcPr>
            <w:tcW w:w="406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37.</w:t>
            </w:r>
          </w:p>
        </w:tc>
        <w:tc>
          <w:tcPr>
            <w:tcW w:w="3102" w:type="dxa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Доля муниципальных услуг, оказываемых Администрацией города Ж</w:t>
            </w:r>
            <w:r>
              <w:rPr>
                <w:sz w:val="21"/>
                <w:szCs w:val="21"/>
              </w:rPr>
              <w:t>елезногорска в электронном виде</w:t>
            </w:r>
            <w:r w:rsidRPr="00356484">
              <w:rPr>
                <w:sz w:val="21"/>
                <w:szCs w:val="21"/>
              </w:rPr>
              <w:t>, %</w:t>
            </w:r>
          </w:p>
        </w:tc>
        <w:tc>
          <w:tcPr>
            <w:tcW w:w="853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70,5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75</w:t>
            </w:r>
          </w:p>
        </w:tc>
        <w:tc>
          <w:tcPr>
            <w:tcW w:w="851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6F24A5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693DE7">
              <w:rPr>
                <w:sz w:val="21"/>
                <w:szCs w:val="21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6F24A5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693DE7">
              <w:rPr>
                <w:sz w:val="21"/>
                <w:szCs w:val="21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6F24A5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693DE7">
              <w:rPr>
                <w:sz w:val="21"/>
                <w:szCs w:val="21"/>
              </w:rPr>
              <w:t>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6F24A5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693DE7">
              <w:rPr>
                <w:sz w:val="21"/>
                <w:szCs w:val="21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6F24A5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693DE7">
              <w:rPr>
                <w:sz w:val="21"/>
                <w:szCs w:val="21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6F24A5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693DE7">
              <w:rPr>
                <w:sz w:val="21"/>
                <w:szCs w:val="21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99</w:t>
            </w:r>
          </w:p>
        </w:tc>
      </w:tr>
      <w:tr w:rsidR="000A3779" w:rsidRPr="00356484" w:rsidTr="000A3779">
        <w:tc>
          <w:tcPr>
            <w:tcW w:w="406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38.</w:t>
            </w:r>
          </w:p>
        </w:tc>
        <w:tc>
          <w:tcPr>
            <w:tcW w:w="3102" w:type="dxa"/>
            <w:tcBorders>
              <w:top w:val="single" w:sz="4" w:space="0" w:color="auto"/>
            </w:tcBorders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0"/>
              <w:jc w:val="left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Удовлетворенность населения деятельностью органов местного самоуправления города Железногорска, %</w:t>
            </w:r>
          </w:p>
        </w:tc>
        <w:tc>
          <w:tcPr>
            <w:tcW w:w="853" w:type="dxa"/>
            <w:tcBorders>
              <w:top w:val="single" w:sz="4" w:space="0" w:color="auto"/>
            </w:tcBorders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51,3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77,0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78,0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79,0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80,0</w:t>
            </w:r>
          </w:p>
        </w:tc>
      </w:tr>
      <w:tr w:rsidR="000A3779" w:rsidRPr="00356484" w:rsidTr="000A3779">
        <w:tc>
          <w:tcPr>
            <w:tcW w:w="15276" w:type="dxa"/>
            <w:gridSpan w:val="15"/>
          </w:tcPr>
          <w:p w:rsidR="000A3779" w:rsidRPr="00356484" w:rsidRDefault="000A3779" w:rsidP="008009DC">
            <w:pPr>
              <w:spacing w:line="240" w:lineRule="auto"/>
              <w:jc w:val="center"/>
              <w:rPr>
                <w:sz w:val="21"/>
                <w:szCs w:val="21"/>
              </w:rPr>
            </w:pPr>
            <w:r w:rsidRPr="00356484">
              <w:rPr>
                <w:b/>
                <w:sz w:val="21"/>
                <w:szCs w:val="21"/>
              </w:rPr>
              <w:t>5. Обеспечение безопасности жизнедеятельности</w:t>
            </w:r>
          </w:p>
        </w:tc>
      </w:tr>
      <w:tr w:rsidR="000A3779" w:rsidRPr="00356484" w:rsidTr="000A3779">
        <w:tc>
          <w:tcPr>
            <w:tcW w:w="406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39.</w:t>
            </w:r>
          </w:p>
        </w:tc>
        <w:tc>
          <w:tcPr>
            <w:tcW w:w="3102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18" w:right="-108" w:firstLine="0"/>
              <w:jc w:val="left"/>
              <w:rPr>
                <w:sz w:val="21"/>
                <w:szCs w:val="21"/>
              </w:rPr>
            </w:pPr>
            <w:r w:rsidRPr="009B5712">
              <w:rPr>
                <w:sz w:val="21"/>
                <w:szCs w:val="21"/>
              </w:rPr>
              <w:t>Число зарегистрированных преступлений на 1000 населения, ед.</w:t>
            </w:r>
          </w:p>
        </w:tc>
        <w:tc>
          <w:tcPr>
            <w:tcW w:w="853" w:type="dxa"/>
            <w:vAlign w:val="center"/>
          </w:tcPr>
          <w:p w:rsidR="000A3779" w:rsidRPr="00E84CA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2"/>
              <w:jc w:val="center"/>
              <w:rPr>
                <w:sz w:val="21"/>
                <w:szCs w:val="21"/>
              </w:rPr>
            </w:pPr>
            <w:r w:rsidRPr="00E84CA4">
              <w:rPr>
                <w:sz w:val="21"/>
                <w:szCs w:val="21"/>
              </w:rPr>
              <w:t>11,8</w:t>
            </w:r>
          </w:p>
        </w:tc>
        <w:tc>
          <w:tcPr>
            <w:tcW w:w="850" w:type="dxa"/>
            <w:vAlign w:val="center"/>
          </w:tcPr>
          <w:p w:rsidR="000A3779" w:rsidRPr="00E84CA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2"/>
              <w:jc w:val="center"/>
              <w:rPr>
                <w:sz w:val="21"/>
                <w:szCs w:val="21"/>
              </w:rPr>
            </w:pPr>
            <w:r w:rsidRPr="00E84CA4">
              <w:rPr>
                <w:sz w:val="21"/>
                <w:szCs w:val="21"/>
              </w:rPr>
              <w:t>11,7</w:t>
            </w:r>
          </w:p>
        </w:tc>
        <w:tc>
          <w:tcPr>
            <w:tcW w:w="851" w:type="dxa"/>
            <w:vAlign w:val="center"/>
          </w:tcPr>
          <w:p w:rsidR="000A3779" w:rsidRPr="00E84CA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2"/>
              <w:jc w:val="center"/>
              <w:rPr>
                <w:sz w:val="21"/>
                <w:szCs w:val="21"/>
              </w:rPr>
            </w:pPr>
            <w:r w:rsidRPr="00E84CA4">
              <w:rPr>
                <w:sz w:val="21"/>
                <w:szCs w:val="21"/>
              </w:rPr>
              <w:t>11,</w:t>
            </w:r>
            <w:r>
              <w:rPr>
                <w:sz w:val="21"/>
                <w:szCs w:val="21"/>
              </w:rPr>
              <w:t>5</w:t>
            </w:r>
          </w:p>
        </w:tc>
        <w:tc>
          <w:tcPr>
            <w:tcW w:w="850" w:type="dxa"/>
            <w:vAlign w:val="center"/>
          </w:tcPr>
          <w:p w:rsidR="000A3779" w:rsidRPr="00E84CA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2"/>
              <w:jc w:val="center"/>
              <w:rPr>
                <w:sz w:val="21"/>
                <w:szCs w:val="21"/>
              </w:rPr>
            </w:pPr>
            <w:r w:rsidRPr="00E84CA4">
              <w:rPr>
                <w:sz w:val="21"/>
                <w:szCs w:val="21"/>
              </w:rPr>
              <w:t>11,3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vAlign w:val="center"/>
          </w:tcPr>
          <w:p w:rsidR="000A3779" w:rsidRPr="00E84CA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2"/>
              <w:jc w:val="center"/>
              <w:rPr>
                <w:sz w:val="21"/>
                <w:szCs w:val="21"/>
              </w:rPr>
            </w:pPr>
            <w:r w:rsidRPr="00E84CA4">
              <w:rPr>
                <w:sz w:val="21"/>
                <w:szCs w:val="21"/>
              </w:rPr>
              <w:t>10,8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0A3779" w:rsidRPr="00E84CA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2"/>
              <w:jc w:val="center"/>
              <w:rPr>
                <w:sz w:val="21"/>
                <w:szCs w:val="21"/>
              </w:rPr>
            </w:pPr>
            <w:r w:rsidRPr="00E84CA4">
              <w:rPr>
                <w:sz w:val="21"/>
                <w:szCs w:val="21"/>
              </w:rPr>
              <w:t>10,3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vAlign w:val="center"/>
          </w:tcPr>
          <w:p w:rsidR="000A3779" w:rsidRPr="00E84CA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2"/>
              <w:jc w:val="center"/>
              <w:rPr>
                <w:sz w:val="21"/>
                <w:szCs w:val="21"/>
              </w:rPr>
            </w:pPr>
            <w:r w:rsidRPr="00E84CA4">
              <w:rPr>
                <w:sz w:val="21"/>
                <w:szCs w:val="21"/>
              </w:rPr>
              <w:t>9,8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0A3779" w:rsidRPr="00E84CA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2"/>
              <w:jc w:val="center"/>
              <w:rPr>
                <w:sz w:val="21"/>
                <w:szCs w:val="21"/>
              </w:rPr>
            </w:pPr>
            <w:r w:rsidRPr="00E84CA4">
              <w:rPr>
                <w:sz w:val="21"/>
                <w:szCs w:val="21"/>
              </w:rPr>
              <w:t>9,8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0A3779" w:rsidRPr="00E84CA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2"/>
              <w:jc w:val="center"/>
              <w:rPr>
                <w:sz w:val="21"/>
                <w:szCs w:val="21"/>
              </w:rPr>
            </w:pPr>
            <w:r w:rsidRPr="00E84CA4">
              <w:rPr>
                <w:sz w:val="21"/>
                <w:szCs w:val="21"/>
              </w:rPr>
              <w:t>9,3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vAlign w:val="center"/>
          </w:tcPr>
          <w:p w:rsidR="000A3779" w:rsidRPr="00E84CA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2"/>
              <w:jc w:val="center"/>
              <w:rPr>
                <w:sz w:val="21"/>
                <w:szCs w:val="21"/>
              </w:rPr>
            </w:pPr>
            <w:r w:rsidRPr="00E84CA4">
              <w:rPr>
                <w:sz w:val="21"/>
                <w:szCs w:val="21"/>
              </w:rPr>
              <w:t>9,3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0A3779" w:rsidRPr="00E84CA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2"/>
              <w:jc w:val="center"/>
              <w:rPr>
                <w:sz w:val="21"/>
                <w:szCs w:val="21"/>
              </w:rPr>
            </w:pPr>
            <w:r w:rsidRPr="00E84CA4">
              <w:rPr>
                <w:sz w:val="21"/>
                <w:szCs w:val="21"/>
              </w:rPr>
              <w:t>8,7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0A3779" w:rsidRPr="00E84CA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2"/>
              <w:jc w:val="center"/>
              <w:rPr>
                <w:sz w:val="21"/>
                <w:szCs w:val="21"/>
              </w:rPr>
            </w:pPr>
            <w:r w:rsidRPr="00E84CA4">
              <w:rPr>
                <w:sz w:val="21"/>
                <w:szCs w:val="21"/>
              </w:rPr>
              <w:t>8,7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vAlign w:val="center"/>
          </w:tcPr>
          <w:p w:rsidR="000A3779" w:rsidRPr="00E84CA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2"/>
              <w:jc w:val="center"/>
              <w:rPr>
                <w:sz w:val="21"/>
                <w:szCs w:val="21"/>
              </w:rPr>
            </w:pPr>
            <w:r w:rsidRPr="00E84CA4">
              <w:rPr>
                <w:sz w:val="21"/>
                <w:szCs w:val="21"/>
              </w:rPr>
              <w:t>8,7</w:t>
            </w:r>
          </w:p>
        </w:tc>
      </w:tr>
      <w:tr w:rsidR="000A3779" w:rsidRPr="00356484" w:rsidTr="000A3779">
        <w:tc>
          <w:tcPr>
            <w:tcW w:w="406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40.</w:t>
            </w:r>
          </w:p>
        </w:tc>
        <w:tc>
          <w:tcPr>
            <w:tcW w:w="3102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18" w:right="-108" w:firstLine="0"/>
              <w:jc w:val="left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Уровень преступлений среди несовершеннолетних подростков от общей численности несовершеннолетних детей, проживающих на территории города Железногорска, %</w:t>
            </w:r>
          </w:p>
        </w:tc>
        <w:tc>
          <w:tcPr>
            <w:tcW w:w="853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0,06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0,05</w:t>
            </w:r>
          </w:p>
        </w:tc>
        <w:tc>
          <w:tcPr>
            <w:tcW w:w="851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0,05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0,03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0,02</w:t>
            </w:r>
          </w:p>
        </w:tc>
      </w:tr>
      <w:tr w:rsidR="000A3779" w:rsidRPr="00356484" w:rsidTr="000A3779">
        <w:tc>
          <w:tcPr>
            <w:tcW w:w="406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41.</w:t>
            </w:r>
          </w:p>
        </w:tc>
        <w:tc>
          <w:tcPr>
            <w:tcW w:w="3102" w:type="dxa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18" w:right="-108" w:hanging="18"/>
              <w:jc w:val="left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Доля вывезенных коммунальных отходов на объекты обработки отходов, %</w:t>
            </w:r>
          </w:p>
        </w:tc>
        <w:tc>
          <w:tcPr>
            <w:tcW w:w="853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100</w:t>
            </w:r>
          </w:p>
        </w:tc>
        <w:tc>
          <w:tcPr>
            <w:tcW w:w="850" w:type="dxa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100</w:t>
            </w:r>
          </w:p>
        </w:tc>
        <w:tc>
          <w:tcPr>
            <w:tcW w:w="851" w:type="dxa"/>
            <w:vAlign w:val="center"/>
          </w:tcPr>
          <w:p w:rsidR="000A3779" w:rsidRPr="00016D4B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AB0199">
              <w:rPr>
                <w:sz w:val="21"/>
                <w:szCs w:val="21"/>
              </w:rPr>
              <w:t>100</w:t>
            </w:r>
          </w:p>
        </w:tc>
        <w:tc>
          <w:tcPr>
            <w:tcW w:w="850" w:type="dxa"/>
            <w:vAlign w:val="center"/>
          </w:tcPr>
          <w:p w:rsidR="000A3779" w:rsidRPr="00016D4B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AB0199">
              <w:rPr>
                <w:sz w:val="21"/>
                <w:szCs w:val="21"/>
              </w:rPr>
              <w:t>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779" w:rsidRPr="00016D4B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AB0199">
              <w:rPr>
                <w:sz w:val="21"/>
                <w:szCs w:val="21"/>
              </w:rPr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779" w:rsidRPr="00016D4B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AB0199">
              <w:rPr>
                <w:sz w:val="21"/>
                <w:szCs w:val="21"/>
              </w:rPr>
              <w:t>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779" w:rsidRPr="00016D4B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CF004D">
              <w:rPr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779" w:rsidRPr="00016D4B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CF004D">
              <w:rPr>
                <w:sz w:val="21"/>
                <w:szCs w:val="21"/>
              </w:rPr>
              <w:t>100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779" w:rsidRPr="00016D4B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CF004D">
              <w:rPr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779" w:rsidRPr="00016D4B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CF004D">
              <w:rPr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779" w:rsidRPr="00016D4B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CF004D">
              <w:rPr>
                <w:sz w:val="21"/>
                <w:szCs w:val="21"/>
              </w:rPr>
              <w:t>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779" w:rsidRPr="00356484" w:rsidRDefault="000A3779" w:rsidP="008009DC">
            <w:pPr>
              <w:pStyle w:val="ae"/>
              <w:spacing w:before="0" w:beforeAutospacing="0" w:after="0" w:afterAutospacing="0" w:line="240" w:lineRule="auto"/>
              <w:ind w:left="-108" w:right="-108" w:firstLine="0"/>
              <w:jc w:val="center"/>
              <w:rPr>
                <w:sz w:val="21"/>
                <w:szCs w:val="21"/>
              </w:rPr>
            </w:pPr>
            <w:r w:rsidRPr="00356484">
              <w:rPr>
                <w:sz w:val="21"/>
                <w:szCs w:val="21"/>
              </w:rPr>
              <w:t>100</w:t>
            </w:r>
          </w:p>
        </w:tc>
      </w:tr>
    </w:tbl>
    <w:p w:rsidR="000A3779" w:rsidRPr="0090798E" w:rsidRDefault="000A3779" w:rsidP="000A3779">
      <w:pPr>
        <w:jc w:val="center"/>
        <w:rPr>
          <w:b/>
          <w:sz w:val="28"/>
          <w:szCs w:val="28"/>
        </w:rPr>
      </w:pPr>
    </w:p>
    <w:p w:rsidR="00956116" w:rsidRPr="00286685" w:rsidRDefault="00956116">
      <w:pPr>
        <w:rPr>
          <w:sz w:val="28"/>
          <w:szCs w:val="28"/>
        </w:rPr>
      </w:pPr>
    </w:p>
    <w:sectPr w:rsidR="00956116" w:rsidRPr="00286685" w:rsidSect="000A3779">
      <w:pgSz w:w="16838" w:h="11906" w:orient="landscape"/>
      <w:pgMar w:top="1701" w:right="1134" w:bottom="851" w:left="1134" w:header="709" w:footer="709" w:gutter="0"/>
      <w:pgNumType w:start="10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43E" w:rsidRDefault="00DE743E" w:rsidP="002E40CA">
      <w:r>
        <w:separator/>
      </w:r>
    </w:p>
  </w:endnote>
  <w:endnote w:type="continuationSeparator" w:id="0">
    <w:p w:rsidR="00DE743E" w:rsidRDefault="00DE743E" w:rsidP="002E40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43E" w:rsidRDefault="00DE743E" w:rsidP="002E40CA">
      <w:r>
        <w:separator/>
      </w:r>
    </w:p>
  </w:footnote>
  <w:footnote w:type="continuationSeparator" w:id="0">
    <w:p w:rsidR="00DE743E" w:rsidRDefault="00DE743E" w:rsidP="002E40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61491"/>
      <w:docPartObj>
        <w:docPartGallery w:val="Page Numbers (Top of Page)"/>
        <w:docPartUnique/>
      </w:docPartObj>
    </w:sdtPr>
    <w:sdtContent>
      <w:p w:rsidR="00DE743E" w:rsidRDefault="00CF639D" w:rsidP="000A3779">
        <w:pPr>
          <w:pStyle w:val="aa"/>
          <w:jc w:val="center"/>
        </w:pPr>
        <w:fldSimple w:instr=" PAGE   \* MERGEFORMAT ">
          <w:r w:rsidR="004368B3">
            <w:rPr>
              <w:noProof/>
            </w:rPr>
            <w:t>102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48983"/>
      <w:docPartObj>
        <w:docPartGallery w:val="Page Numbers (Top of Page)"/>
        <w:docPartUnique/>
      </w:docPartObj>
    </w:sdtPr>
    <w:sdtContent>
      <w:p w:rsidR="00DE743E" w:rsidRDefault="00CF639D">
        <w:pPr>
          <w:pStyle w:val="aa"/>
          <w:jc w:val="center"/>
        </w:pPr>
        <w:fldSimple w:instr=" PAGE   \* MERGEFORMAT ">
          <w:r w:rsidR="004368B3">
            <w:rPr>
              <w:noProof/>
            </w:rPr>
            <w:t>107</w:t>
          </w:r>
        </w:fldSimple>
      </w:p>
    </w:sdtContent>
  </w:sdt>
  <w:p w:rsidR="00DE743E" w:rsidRDefault="00DE743E" w:rsidP="000A3779">
    <w:pPr>
      <w:pStyle w:val="aa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CB4020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217455"/>
    <w:multiLevelType w:val="multilevel"/>
    <w:tmpl w:val="8528C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6E6056"/>
    <w:multiLevelType w:val="hybridMultilevel"/>
    <w:tmpl w:val="0AE8E49E"/>
    <w:lvl w:ilvl="0" w:tplc="3E80391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84BC38">
      <w:numFmt w:val="bullet"/>
      <w:lvlText w:val="•"/>
      <w:lvlJc w:val="left"/>
      <w:pPr>
        <w:ind w:left="417" w:hanging="140"/>
      </w:pPr>
      <w:rPr>
        <w:rFonts w:hint="default"/>
        <w:lang w:val="ru-RU" w:eastAsia="en-US" w:bidi="ar-SA"/>
      </w:rPr>
    </w:lvl>
    <w:lvl w:ilvl="2" w:tplc="32741A00">
      <w:numFmt w:val="bullet"/>
      <w:lvlText w:val="•"/>
      <w:lvlJc w:val="left"/>
      <w:pPr>
        <w:ind w:left="735" w:hanging="140"/>
      </w:pPr>
      <w:rPr>
        <w:rFonts w:hint="default"/>
        <w:lang w:val="ru-RU" w:eastAsia="en-US" w:bidi="ar-SA"/>
      </w:rPr>
    </w:lvl>
    <w:lvl w:ilvl="3" w:tplc="B5ECCD64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4" w:tplc="00FAF812">
      <w:numFmt w:val="bullet"/>
      <w:lvlText w:val="•"/>
      <w:lvlJc w:val="left"/>
      <w:pPr>
        <w:ind w:left="1370" w:hanging="140"/>
      </w:pPr>
      <w:rPr>
        <w:rFonts w:hint="default"/>
        <w:lang w:val="ru-RU" w:eastAsia="en-US" w:bidi="ar-SA"/>
      </w:rPr>
    </w:lvl>
    <w:lvl w:ilvl="5" w:tplc="7586F2DE">
      <w:numFmt w:val="bullet"/>
      <w:lvlText w:val="•"/>
      <w:lvlJc w:val="left"/>
      <w:pPr>
        <w:ind w:left="1688" w:hanging="140"/>
      </w:pPr>
      <w:rPr>
        <w:rFonts w:hint="default"/>
        <w:lang w:val="ru-RU" w:eastAsia="en-US" w:bidi="ar-SA"/>
      </w:rPr>
    </w:lvl>
    <w:lvl w:ilvl="6" w:tplc="BDF63EFE">
      <w:numFmt w:val="bullet"/>
      <w:lvlText w:val="•"/>
      <w:lvlJc w:val="left"/>
      <w:pPr>
        <w:ind w:left="2005" w:hanging="140"/>
      </w:pPr>
      <w:rPr>
        <w:rFonts w:hint="default"/>
        <w:lang w:val="ru-RU" w:eastAsia="en-US" w:bidi="ar-SA"/>
      </w:rPr>
    </w:lvl>
    <w:lvl w:ilvl="7" w:tplc="EBE8DBC6">
      <w:numFmt w:val="bullet"/>
      <w:lvlText w:val="•"/>
      <w:lvlJc w:val="left"/>
      <w:pPr>
        <w:ind w:left="2323" w:hanging="140"/>
      </w:pPr>
      <w:rPr>
        <w:rFonts w:hint="default"/>
        <w:lang w:val="ru-RU" w:eastAsia="en-US" w:bidi="ar-SA"/>
      </w:rPr>
    </w:lvl>
    <w:lvl w:ilvl="8" w:tplc="CC208D1E">
      <w:numFmt w:val="bullet"/>
      <w:lvlText w:val="•"/>
      <w:lvlJc w:val="left"/>
      <w:pPr>
        <w:ind w:left="2640" w:hanging="140"/>
      </w:pPr>
      <w:rPr>
        <w:rFonts w:hint="default"/>
        <w:lang w:val="ru-RU" w:eastAsia="en-US" w:bidi="ar-SA"/>
      </w:rPr>
    </w:lvl>
  </w:abstractNum>
  <w:abstractNum w:abstractNumId="3">
    <w:nsid w:val="581C63D5"/>
    <w:multiLevelType w:val="hybridMultilevel"/>
    <w:tmpl w:val="7826B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EE3B0A"/>
    <w:multiLevelType w:val="hybridMultilevel"/>
    <w:tmpl w:val="37A07F0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4B82"/>
    <w:rsid w:val="00027891"/>
    <w:rsid w:val="00040104"/>
    <w:rsid w:val="00085890"/>
    <w:rsid w:val="000A3779"/>
    <w:rsid w:val="000E7893"/>
    <w:rsid w:val="001143AB"/>
    <w:rsid w:val="00173AB2"/>
    <w:rsid w:val="00184B82"/>
    <w:rsid w:val="00243A73"/>
    <w:rsid w:val="002453F7"/>
    <w:rsid w:val="00286685"/>
    <w:rsid w:val="002878C1"/>
    <w:rsid w:val="002B1BA4"/>
    <w:rsid w:val="002E0EDD"/>
    <w:rsid w:val="002E40CA"/>
    <w:rsid w:val="003D26AE"/>
    <w:rsid w:val="003E28AD"/>
    <w:rsid w:val="003F77C4"/>
    <w:rsid w:val="004368B3"/>
    <w:rsid w:val="00453661"/>
    <w:rsid w:val="0049182F"/>
    <w:rsid w:val="00497D98"/>
    <w:rsid w:val="004A0539"/>
    <w:rsid w:val="004B3F20"/>
    <w:rsid w:val="004D1CE8"/>
    <w:rsid w:val="004F726F"/>
    <w:rsid w:val="00501A5C"/>
    <w:rsid w:val="0051639B"/>
    <w:rsid w:val="00520EB7"/>
    <w:rsid w:val="00524D2C"/>
    <w:rsid w:val="00571F83"/>
    <w:rsid w:val="005A6AC4"/>
    <w:rsid w:val="005B1F02"/>
    <w:rsid w:val="005C67A2"/>
    <w:rsid w:val="005C7AD4"/>
    <w:rsid w:val="005F38A0"/>
    <w:rsid w:val="0060138F"/>
    <w:rsid w:val="00682BFD"/>
    <w:rsid w:val="006E44B9"/>
    <w:rsid w:val="00714344"/>
    <w:rsid w:val="00722994"/>
    <w:rsid w:val="0074746D"/>
    <w:rsid w:val="00790E66"/>
    <w:rsid w:val="008008B0"/>
    <w:rsid w:val="008009DC"/>
    <w:rsid w:val="00801FAC"/>
    <w:rsid w:val="00835F9B"/>
    <w:rsid w:val="00882E9F"/>
    <w:rsid w:val="00894A37"/>
    <w:rsid w:val="00944F55"/>
    <w:rsid w:val="00956116"/>
    <w:rsid w:val="009D3B86"/>
    <w:rsid w:val="009E49E8"/>
    <w:rsid w:val="00A1087C"/>
    <w:rsid w:val="00A11396"/>
    <w:rsid w:val="00A24090"/>
    <w:rsid w:val="00AB2F22"/>
    <w:rsid w:val="00AB57DB"/>
    <w:rsid w:val="00AC77C1"/>
    <w:rsid w:val="00AE5836"/>
    <w:rsid w:val="00B44A59"/>
    <w:rsid w:val="00B84D2E"/>
    <w:rsid w:val="00BA241A"/>
    <w:rsid w:val="00BE2BBF"/>
    <w:rsid w:val="00C85132"/>
    <w:rsid w:val="00C95679"/>
    <w:rsid w:val="00CB1999"/>
    <w:rsid w:val="00CB7A0D"/>
    <w:rsid w:val="00CF639D"/>
    <w:rsid w:val="00D007B8"/>
    <w:rsid w:val="00D01F1A"/>
    <w:rsid w:val="00D340BC"/>
    <w:rsid w:val="00D42449"/>
    <w:rsid w:val="00D75488"/>
    <w:rsid w:val="00D9087D"/>
    <w:rsid w:val="00DE743E"/>
    <w:rsid w:val="00DF437C"/>
    <w:rsid w:val="00E05BD5"/>
    <w:rsid w:val="00E33034"/>
    <w:rsid w:val="00E45D36"/>
    <w:rsid w:val="00E54622"/>
    <w:rsid w:val="00E76AC3"/>
    <w:rsid w:val="00EC04D0"/>
    <w:rsid w:val="00EC1D7B"/>
    <w:rsid w:val="00F17F2A"/>
    <w:rsid w:val="00F531F3"/>
    <w:rsid w:val="00F57756"/>
    <w:rsid w:val="00F82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9"/>
    <o:shapelayout v:ext="edit">
      <o:idmap v:ext="edit" data="1"/>
      <o:rules v:ext="edit">
        <o:r id="V:Rule15" type="connector" idref="#_x0000_s1034"/>
        <o:r id="V:Rule16" type="connector" idref="#_x0000_s1046"/>
        <o:r id="V:Rule17" type="connector" idref="#_x0000_s1039"/>
        <o:r id="V:Rule18" type="connector" idref="#_x0000_s1032"/>
        <o:r id="V:Rule19" type="connector" idref="#_x0000_s1047"/>
        <o:r id="V:Rule20" type="connector" idref="#_x0000_s1037"/>
        <o:r id="V:Rule21" type="connector" idref="#_x0000_s1038"/>
        <o:r id="V:Rule22" type="connector" idref="#_x0000_s1033"/>
        <o:r id="V:Rule23" type="connector" idref="#_x0000_s1045"/>
        <o:r id="V:Rule24" type="connector" idref="#_x0000_s1036"/>
        <o:r id="V:Rule25" type="connector" idref="#_x0000_s1042"/>
        <o:r id="V:Rule26" type="connector" idref="#_x0000_s1043"/>
        <o:r id="V:Rule27" type="connector" idref="#_x0000_s1035"/>
        <o:r id="V:Rule28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E7893"/>
    <w:pPr>
      <w:widowControl w:val="0"/>
      <w:autoSpaceDE w:val="0"/>
      <w:autoSpaceDN w:val="0"/>
      <w:adjustRightInd w:val="0"/>
    </w:pPr>
  </w:style>
  <w:style w:type="paragraph" w:styleId="1">
    <w:name w:val="heading 1"/>
    <w:basedOn w:val="a0"/>
    <w:link w:val="10"/>
    <w:uiPriority w:val="9"/>
    <w:qFormat/>
    <w:rsid w:val="000A3779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9182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49182F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4">
    <w:name w:val="Знак Знак Знак Знак Знак Знак Знак Знак"/>
    <w:basedOn w:val="a0"/>
    <w:rsid w:val="0051639B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5">
    <w:name w:val="Hyperlink"/>
    <w:basedOn w:val="a1"/>
    <w:uiPriority w:val="99"/>
    <w:semiHidden/>
    <w:unhideWhenUsed/>
    <w:rsid w:val="00D75488"/>
    <w:rPr>
      <w:color w:val="0000FF"/>
      <w:u w:val="single"/>
    </w:rPr>
  </w:style>
  <w:style w:type="paragraph" w:customStyle="1" w:styleId="NoSpacing1">
    <w:name w:val="No Spacing1"/>
    <w:link w:val="NoSpacingChar"/>
    <w:rsid w:val="002453F7"/>
    <w:rPr>
      <w:rFonts w:eastAsia="Calibri"/>
      <w:sz w:val="22"/>
      <w:szCs w:val="22"/>
      <w:lang w:eastAsia="en-US"/>
    </w:rPr>
  </w:style>
  <w:style w:type="character" w:customStyle="1" w:styleId="NoSpacingChar">
    <w:name w:val="No Spacing Char"/>
    <w:link w:val="NoSpacing1"/>
    <w:rsid w:val="002453F7"/>
    <w:rPr>
      <w:rFonts w:eastAsia="Calibri"/>
      <w:sz w:val="22"/>
      <w:szCs w:val="22"/>
      <w:lang w:eastAsia="en-US"/>
    </w:rPr>
  </w:style>
  <w:style w:type="paragraph" w:styleId="a6">
    <w:name w:val="Balloon Text"/>
    <w:basedOn w:val="a0"/>
    <w:link w:val="a7"/>
    <w:uiPriority w:val="99"/>
    <w:semiHidden/>
    <w:unhideWhenUsed/>
    <w:rsid w:val="002453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2453F7"/>
    <w:rPr>
      <w:rFonts w:ascii="Tahoma" w:hAnsi="Tahoma" w:cs="Tahoma"/>
      <w:sz w:val="16"/>
      <w:szCs w:val="16"/>
    </w:rPr>
  </w:style>
  <w:style w:type="paragraph" w:customStyle="1" w:styleId="Default">
    <w:name w:val="Default"/>
    <w:link w:val="Default0"/>
    <w:qFormat/>
    <w:rsid w:val="002453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0"/>
    <w:link w:val="a9"/>
    <w:uiPriority w:val="99"/>
    <w:qFormat/>
    <w:rsid w:val="002453F7"/>
    <w:pPr>
      <w:widowControl/>
      <w:autoSpaceDE/>
      <w:autoSpaceDN/>
      <w:adjustRightInd/>
      <w:spacing w:line="276" w:lineRule="auto"/>
      <w:ind w:left="720" w:firstLine="709"/>
      <w:contextualSpacing/>
      <w:jc w:val="both"/>
    </w:pPr>
    <w:rPr>
      <w:rFonts w:eastAsia="Calibri"/>
      <w:sz w:val="24"/>
      <w:szCs w:val="22"/>
      <w:lang w:eastAsia="en-US"/>
    </w:rPr>
  </w:style>
  <w:style w:type="character" w:customStyle="1" w:styleId="Default0">
    <w:name w:val="Default Знак"/>
    <w:link w:val="Default"/>
    <w:locked/>
    <w:rsid w:val="002453F7"/>
    <w:rPr>
      <w:color w:val="000000"/>
      <w:sz w:val="24"/>
      <w:szCs w:val="24"/>
    </w:rPr>
  </w:style>
  <w:style w:type="character" w:customStyle="1" w:styleId="a9">
    <w:name w:val="Абзац списка Знак"/>
    <w:link w:val="a8"/>
    <w:uiPriority w:val="99"/>
    <w:locked/>
    <w:rsid w:val="002453F7"/>
    <w:rPr>
      <w:rFonts w:eastAsia="Calibri"/>
      <w:sz w:val="24"/>
      <w:szCs w:val="22"/>
      <w:lang w:eastAsia="en-US"/>
    </w:rPr>
  </w:style>
  <w:style w:type="paragraph" w:customStyle="1" w:styleId="futurismarkdown-paragraph">
    <w:name w:val="futurismarkdown-paragraph"/>
    <w:basedOn w:val="a0"/>
    <w:rsid w:val="0045366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0A3779"/>
    <w:rPr>
      <w:b/>
      <w:bCs/>
      <w:kern w:val="36"/>
      <w:sz w:val="48"/>
      <w:szCs w:val="48"/>
    </w:rPr>
  </w:style>
  <w:style w:type="paragraph" w:styleId="aa">
    <w:name w:val="header"/>
    <w:basedOn w:val="a0"/>
    <w:link w:val="ab"/>
    <w:uiPriority w:val="99"/>
    <w:unhideWhenUsed/>
    <w:rsid w:val="000A3779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1"/>
    <w:link w:val="aa"/>
    <w:uiPriority w:val="99"/>
    <w:rsid w:val="000A377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footer"/>
    <w:basedOn w:val="a0"/>
    <w:link w:val="ad"/>
    <w:uiPriority w:val="99"/>
    <w:semiHidden/>
    <w:unhideWhenUsed/>
    <w:rsid w:val="000A3779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1"/>
    <w:link w:val="ac"/>
    <w:uiPriority w:val="99"/>
    <w:semiHidden/>
    <w:rsid w:val="000A377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Normal (Web)"/>
    <w:aliases w:val="Обычный (Web)1"/>
    <w:basedOn w:val="a0"/>
    <w:uiPriority w:val="99"/>
    <w:unhideWhenUsed/>
    <w:rsid w:val="000A377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0A3779"/>
    <w:rPr>
      <w:rFonts w:ascii="Arial" w:hAnsi="Arial" w:cs="Arial"/>
    </w:rPr>
  </w:style>
  <w:style w:type="paragraph" w:styleId="af">
    <w:name w:val="Title"/>
    <w:basedOn w:val="a0"/>
    <w:link w:val="af0"/>
    <w:uiPriority w:val="99"/>
    <w:qFormat/>
    <w:rsid w:val="000A3779"/>
    <w:pPr>
      <w:widowControl/>
      <w:adjustRightInd/>
      <w:jc w:val="center"/>
    </w:pPr>
    <w:rPr>
      <w:sz w:val="28"/>
      <w:szCs w:val="28"/>
      <w:lang w:eastAsia="en-US"/>
    </w:rPr>
  </w:style>
  <w:style w:type="character" w:customStyle="1" w:styleId="af0">
    <w:name w:val="Название Знак"/>
    <w:basedOn w:val="a1"/>
    <w:link w:val="af"/>
    <w:uiPriority w:val="99"/>
    <w:rsid w:val="000A3779"/>
    <w:rPr>
      <w:sz w:val="28"/>
      <w:szCs w:val="28"/>
      <w:lang w:eastAsia="en-US"/>
    </w:rPr>
  </w:style>
  <w:style w:type="paragraph" w:styleId="af1">
    <w:name w:val="caption"/>
    <w:basedOn w:val="a0"/>
    <w:next w:val="a0"/>
    <w:uiPriority w:val="35"/>
    <w:unhideWhenUsed/>
    <w:qFormat/>
    <w:rsid w:val="000A3779"/>
    <w:pPr>
      <w:widowControl/>
      <w:autoSpaceDE/>
      <w:autoSpaceDN/>
      <w:adjustRightInd/>
      <w:spacing w:after="200"/>
    </w:pPr>
    <w:rPr>
      <w:rFonts w:eastAsiaTheme="minorHAnsi"/>
      <w:b/>
      <w:bCs/>
      <w:color w:val="4F81BD" w:themeColor="accent1"/>
      <w:sz w:val="18"/>
      <w:szCs w:val="18"/>
      <w:lang w:eastAsia="en-US"/>
    </w:rPr>
  </w:style>
  <w:style w:type="table" w:styleId="af2">
    <w:name w:val="Table Grid"/>
    <w:basedOn w:val="a2"/>
    <w:uiPriority w:val="59"/>
    <w:rsid w:val="000A3779"/>
    <w:pPr>
      <w:spacing w:line="360" w:lineRule="auto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1"/>
    <w:uiPriority w:val="22"/>
    <w:qFormat/>
    <w:rsid w:val="000A3779"/>
    <w:rPr>
      <w:b/>
      <w:bCs/>
    </w:rPr>
  </w:style>
  <w:style w:type="paragraph" w:styleId="a">
    <w:name w:val="List Bullet"/>
    <w:basedOn w:val="a0"/>
    <w:rsid w:val="000A3779"/>
    <w:pPr>
      <w:widowControl/>
      <w:numPr>
        <w:numId w:val="3"/>
      </w:numPr>
      <w:autoSpaceDE/>
      <w:autoSpaceDN/>
      <w:adjustRightInd/>
    </w:pPr>
    <w:rPr>
      <w:sz w:val="24"/>
      <w:szCs w:val="24"/>
    </w:rPr>
  </w:style>
  <w:style w:type="paragraph" w:styleId="af4">
    <w:name w:val="Body Text Indent"/>
    <w:aliases w:val="Знак2"/>
    <w:basedOn w:val="a0"/>
    <w:link w:val="af5"/>
    <w:uiPriority w:val="99"/>
    <w:rsid w:val="000A3779"/>
    <w:pPr>
      <w:widowControl/>
      <w:autoSpaceDE/>
      <w:autoSpaceDN/>
      <w:adjustRightInd/>
      <w:jc w:val="both"/>
    </w:pPr>
  </w:style>
  <w:style w:type="character" w:customStyle="1" w:styleId="af5">
    <w:name w:val="Основной текст с отступом Знак"/>
    <w:aliases w:val="Знак2 Знак"/>
    <w:basedOn w:val="a1"/>
    <w:link w:val="af4"/>
    <w:uiPriority w:val="99"/>
    <w:rsid w:val="000A3779"/>
  </w:style>
  <w:style w:type="paragraph" w:styleId="3">
    <w:name w:val="Body Text Indent 3"/>
    <w:basedOn w:val="a0"/>
    <w:link w:val="30"/>
    <w:uiPriority w:val="99"/>
    <w:semiHidden/>
    <w:unhideWhenUsed/>
    <w:rsid w:val="000A3779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semiHidden/>
    <w:rsid w:val="000A3779"/>
    <w:rPr>
      <w:sz w:val="16"/>
      <w:szCs w:val="16"/>
    </w:rPr>
  </w:style>
  <w:style w:type="paragraph" w:styleId="af6">
    <w:name w:val="Body Text"/>
    <w:basedOn w:val="a0"/>
    <w:link w:val="af7"/>
    <w:uiPriority w:val="99"/>
    <w:semiHidden/>
    <w:unhideWhenUsed/>
    <w:rsid w:val="000A3779"/>
    <w:pPr>
      <w:widowControl/>
      <w:autoSpaceDE/>
      <w:autoSpaceDN/>
      <w:adjustRightInd/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Основной текст Знак"/>
    <w:basedOn w:val="a1"/>
    <w:link w:val="af6"/>
    <w:uiPriority w:val="99"/>
    <w:semiHidden/>
    <w:rsid w:val="000A377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2"/>
    <w:basedOn w:val="a0"/>
    <w:link w:val="20"/>
    <w:uiPriority w:val="99"/>
    <w:unhideWhenUsed/>
    <w:rsid w:val="000A3779"/>
    <w:pPr>
      <w:widowControl/>
      <w:autoSpaceDE/>
      <w:autoSpaceDN/>
      <w:adjustRightInd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2 Знак"/>
    <w:basedOn w:val="a1"/>
    <w:link w:val="2"/>
    <w:uiPriority w:val="99"/>
    <w:rsid w:val="000A377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w">
    <w:name w:val="w"/>
    <w:basedOn w:val="a1"/>
    <w:rsid w:val="000A3779"/>
  </w:style>
  <w:style w:type="character" w:customStyle="1" w:styleId="apple-converted-space">
    <w:name w:val="apple-converted-space"/>
    <w:basedOn w:val="a1"/>
    <w:rsid w:val="000A3779"/>
  </w:style>
  <w:style w:type="paragraph" w:customStyle="1" w:styleId="11">
    <w:name w:val="Без интервала1"/>
    <w:basedOn w:val="a0"/>
    <w:rsid w:val="000A3779"/>
    <w:pPr>
      <w:widowControl/>
      <w:autoSpaceDE/>
      <w:autoSpaceDN/>
      <w:adjustRightInd/>
      <w:ind w:firstLine="709"/>
      <w:jc w:val="both"/>
    </w:pPr>
    <w:rPr>
      <w:rFonts w:ascii="Cambria" w:eastAsia="Calibri" w:hAnsi="Cambria"/>
      <w:sz w:val="26"/>
      <w:szCs w:val="22"/>
      <w:lang w:val="en-US" w:eastAsia="en-US"/>
    </w:rPr>
  </w:style>
  <w:style w:type="paragraph" w:styleId="af8">
    <w:name w:val="No Spacing"/>
    <w:uiPriority w:val="1"/>
    <w:qFormat/>
    <w:rsid w:val="000A3779"/>
    <w:rPr>
      <w:rFonts w:eastAsia="Calibri"/>
      <w:sz w:val="24"/>
      <w:szCs w:val="24"/>
    </w:rPr>
  </w:style>
  <w:style w:type="character" w:styleId="af9">
    <w:name w:val="Emphasis"/>
    <w:basedOn w:val="a1"/>
    <w:uiPriority w:val="20"/>
    <w:qFormat/>
    <w:rsid w:val="000A3779"/>
    <w:rPr>
      <w:i/>
      <w:iCs/>
    </w:rPr>
  </w:style>
  <w:style w:type="paragraph" w:customStyle="1" w:styleId="Web">
    <w:name w:val="Обычный (Web)"/>
    <w:basedOn w:val="a0"/>
    <w:link w:val="Web0"/>
    <w:rsid w:val="000A3779"/>
    <w:pPr>
      <w:widowControl/>
      <w:autoSpaceDE/>
      <w:autoSpaceDN/>
      <w:adjustRightInd/>
      <w:spacing w:before="100" w:after="100"/>
      <w:jc w:val="both"/>
    </w:pPr>
    <w:rPr>
      <w:rFonts w:ascii="Verdana" w:hAnsi="Verdana"/>
      <w:color w:val="000000"/>
      <w:sz w:val="24"/>
    </w:rPr>
  </w:style>
  <w:style w:type="character" w:customStyle="1" w:styleId="Web0">
    <w:name w:val="Обычный (Web) Знак"/>
    <w:aliases w:val="Обычный (веб) Знак,Обычный (Web)1 Знак,Знак Знак"/>
    <w:link w:val="Web"/>
    <w:rsid w:val="000A3779"/>
    <w:rPr>
      <w:rFonts w:ascii="Verdana" w:hAnsi="Verdana"/>
      <w:color w:val="000000"/>
      <w:sz w:val="24"/>
    </w:rPr>
  </w:style>
  <w:style w:type="paragraph" w:customStyle="1" w:styleId="Style5">
    <w:name w:val="Style5"/>
    <w:basedOn w:val="a0"/>
    <w:rsid w:val="000A3779"/>
    <w:pPr>
      <w:spacing w:line="259" w:lineRule="exact"/>
    </w:pPr>
    <w:rPr>
      <w:sz w:val="24"/>
      <w:szCs w:val="24"/>
    </w:rPr>
  </w:style>
  <w:style w:type="paragraph" w:customStyle="1" w:styleId="Style6">
    <w:name w:val="Style6"/>
    <w:basedOn w:val="a0"/>
    <w:rsid w:val="000A3779"/>
    <w:pPr>
      <w:spacing w:line="250" w:lineRule="exact"/>
      <w:ind w:firstLine="605"/>
    </w:pPr>
    <w:rPr>
      <w:sz w:val="24"/>
      <w:szCs w:val="24"/>
    </w:rPr>
  </w:style>
  <w:style w:type="character" w:customStyle="1" w:styleId="FontStyle16">
    <w:name w:val="Font Style16"/>
    <w:rsid w:val="000A377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3.png"/><Relationship Id="rId117" Type="http://schemas.openxmlformats.org/officeDocument/2006/relationships/hyperlink" Target="https://login.consultant.ru/link/?req=doc&amp;base=LAW&amp;n=480785" TargetMode="External"/><Relationship Id="rId21" Type="http://schemas.openxmlformats.org/officeDocument/2006/relationships/hyperlink" Target="http://dic.academic.ru/dic.nsf/ruwiki/8710" TargetMode="External"/><Relationship Id="rId42" Type="http://schemas.openxmlformats.org/officeDocument/2006/relationships/chart" Target="charts/chart2.xml"/><Relationship Id="rId47" Type="http://schemas.openxmlformats.org/officeDocument/2006/relationships/chart" Target="charts/chart7.xml"/><Relationship Id="rId63" Type="http://schemas.openxmlformats.org/officeDocument/2006/relationships/chart" Target="charts/chart23.xml"/><Relationship Id="rId68" Type="http://schemas.openxmlformats.org/officeDocument/2006/relationships/chart" Target="charts/chart28.xml"/><Relationship Id="rId84" Type="http://schemas.openxmlformats.org/officeDocument/2006/relationships/hyperlink" Target="http://xn----stbtejp0c.xn--p1ai/?page_id=508" TargetMode="External"/><Relationship Id="rId89" Type="http://schemas.openxmlformats.org/officeDocument/2006/relationships/hyperlink" Target="consultantplus://offline/ref=30A24C5631BEA706E48AC1969CB7349C499ECEEA825BAFD32DAE592BE31DFD1CFC16F3DA259A1638394326A24F54xBH" TargetMode="External"/><Relationship Id="rId112" Type="http://schemas.openxmlformats.org/officeDocument/2006/relationships/chart" Target="charts/chart62.xml"/><Relationship Id="rId16" Type="http://schemas.openxmlformats.org/officeDocument/2006/relationships/hyperlink" Target="http://dic.academic.ru/dic.nsf/ruwiki/13877" TargetMode="External"/><Relationship Id="rId107" Type="http://schemas.openxmlformats.org/officeDocument/2006/relationships/chart" Target="charts/chart57.xml"/><Relationship Id="rId11" Type="http://schemas.openxmlformats.org/officeDocument/2006/relationships/chart" Target="charts/chart1.xml"/><Relationship Id="rId24" Type="http://schemas.openxmlformats.org/officeDocument/2006/relationships/hyperlink" Target="http://dic.academic.ru/dic.nsf/ruwiki/44" TargetMode="External"/><Relationship Id="rId32" Type="http://schemas.openxmlformats.org/officeDocument/2006/relationships/hyperlink" Target="http://dic.academic.ru/pictures/wiki/files/70/Flag_of_Ukraine.svg" TargetMode="External"/><Relationship Id="rId37" Type="http://schemas.openxmlformats.org/officeDocument/2006/relationships/hyperlink" Target="http://dic.academic.ru/dic.nsf/ruwiki/1305" TargetMode="External"/><Relationship Id="rId40" Type="http://schemas.openxmlformats.org/officeDocument/2006/relationships/hyperlink" Target="http://dic.academic.ru/dic.nsf/ruwiki/2054" TargetMode="External"/><Relationship Id="rId45" Type="http://schemas.openxmlformats.org/officeDocument/2006/relationships/chart" Target="charts/chart5.xml"/><Relationship Id="rId53" Type="http://schemas.openxmlformats.org/officeDocument/2006/relationships/chart" Target="charts/chart13.xml"/><Relationship Id="rId58" Type="http://schemas.openxmlformats.org/officeDocument/2006/relationships/chart" Target="charts/chart18.xml"/><Relationship Id="rId66" Type="http://schemas.openxmlformats.org/officeDocument/2006/relationships/chart" Target="charts/chart26.xml"/><Relationship Id="rId74" Type="http://schemas.openxmlformats.org/officeDocument/2006/relationships/chart" Target="charts/chart34.xml"/><Relationship Id="rId79" Type="http://schemas.openxmlformats.org/officeDocument/2006/relationships/hyperlink" Target="https://www.list-org.com/search?type=name&amp;val=%D0%96%D0%B5%D0%BB%D0%B5%D0%B7%D0%BD%D0%BE%D0%B3%D0%BE%D1%80%D1%81%D0%BA%D0%B8%D0%B9%20%D1%84%D0%B8%D0%BB%D0%B8%D0%B0%D0%BB%20%D0%BE%D0%B1%D0%BB%D0%B0%D1%81%D1%82%D0%BD%D0%BE%D0%B3%D0%BE%20%D0%B1%D1%8E%D0%B4%D0%B6%D0%B5%D1%82%D0%BD%D0%BE%D0%B3%D0%BE%20%D0%BE%D0%B1%D1%80%D0%B0%D0%B7%D0%BE%D0%B2%D0%B0%D1%82%D0%B5%D0%BB%D1%8C%D0%BD%D0%BE%D0%B3%D0%BE%20%D1%83%D1%87%D1%80%D0%B5%D0%B6%D0%B4%D0%B5%D0%BD%D0%B8%D1%8F%20%D1%81%D1%80%D0%B5%D0%B4%D0%BD%D0%B5%D0%B3%D0%BE%20%D0%BF%D1%80%D0%BE%D1%84%D0%B5%D1%81%D1%81%D0%B8%D0%BE%D0%BD%D0%B0%D0%BB%D1%8C%D0%BD%D0%BE%D0%B3%D0%BE%20%D0%BE%D0%B1%D1%80%D0%B0%D0%B7%D0%BE%D0%B2%D0%B0%D0%BD%D0%B8%D1%8F%20%20%D0%9B%D1%8C%D0%B3%D0%BE%D0%B2%D1%81%D0%BA%D0%B8%D0%B9%20%D0%BC%D0%B5%D0%B4%D0%B8%D1%86%D0%B8%D0%BD%D1%81%D0%BA%D0%B8%D0%B9%20%D0%BA%D0%BE%D0%BB%D0%BB%D0%B5%D0%B4%D0%B6" TargetMode="External"/><Relationship Id="rId87" Type="http://schemas.openxmlformats.org/officeDocument/2006/relationships/hyperlink" Target="http://www.zhelgo.ru/index.html" TargetMode="External"/><Relationship Id="rId102" Type="http://schemas.openxmlformats.org/officeDocument/2006/relationships/chart" Target="charts/chart52.xml"/><Relationship Id="rId110" Type="http://schemas.openxmlformats.org/officeDocument/2006/relationships/chart" Target="charts/chart60.xml"/><Relationship Id="rId115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chart" Target="charts/chart21.xml"/><Relationship Id="rId82" Type="http://schemas.openxmlformats.org/officeDocument/2006/relationships/hyperlink" Target="http://xn----stbtejp0c.xn--p1ai/?page_id=522" TargetMode="External"/><Relationship Id="rId90" Type="http://schemas.openxmlformats.org/officeDocument/2006/relationships/hyperlink" Target="consultantplus://offline/ref=30A24C5631BEA706E48AC1969CB7349C4993C9EA825CAFD32DAE592BE31DFD1CFC16F3DA259A1638394326A24F54xBH" TargetMode="External"/><Relationship Id="rId95" Type="http://schemas.openxmlformats.org/officeDocument/2006/relationships/chart" Target="charts/chart45.xml"/><Relationship Id="rId19" Type="http://schemas.openxmlformats.org/officeDocument/2006/relationships/hyperlink" Target="http://dic.academic.ru/dic.nsf/ruwiki/14193" TargetMode="External"/><Relationship Id="rId14" Type="http://schemas.openxmlformats.org/officeDocument/2006/relationships/hyperlink" Target="https://autostrada.info/ru/highway/M-3" TargetMode="External"/><Relationship Id="rId22" Type="http://schemas.openxmlformats.org/officeDocument/2006/relationships/hyperlink" Target="http://dic.academic.ru/pictures/wiki/files/70/Flag_of_Poland.svg" TargetMode="External"/><Relationship Id="rId27" Type="http://schemas.openxmlformats.org/officeDocument/2006/relationships/hyperlink" Target="http://dic.academic.ru/dic.nsf/ruwiki/64" TargetMode="External"/><Relationship Id="rId30" Type="http://schemas.openxmlformats.org/officeDocument/2006/relationships/hyperlink" Target="http://dic.academic.ru/dic.nsf/ruwiki/15287" TargetMode="External"/><Relationship Id="rId35" Type="http://schemas.openxmlformats.org/officeDocument/2006/relationships/hyperlink" Target="http://dic.academic.ru/dic.nsf/ruwiki/2104" TargetMode="External"/><Relationship Id="rId43" Type="http://schemas.openxmlformats.org/officeDocument/2006/relationships/chart" Target="charts/chart3.xml"/><Relationship Id="rId48" Type="http://schemas.openxmlformats.org/officeDocument/2006/relationships/chart" Target="charts/chart8.xml"/><Relationship Id="rId56" Type="http://schemas.openxmlformats.org/officeDocument/2006/relationships/chart" Target="charts/chart16.xml"/><Relationship Id="rId64" Type="http://schemas.openxmlformats.org/officeDocument/2006/relationships/chart" Target="charts/chart24.xml"/><Relationship Id="rId69" Type="http://schemas.openxmlformats.org/officeDocument/2006/relationships/chart" Target="charts/chart29.xml"/><Relationship Id="rId77" Type="http://schemas.openxmlformats.org/officeDocument/2006/relationships/chart" Target="charts/chart37.xml"/><Relationship Id="rId100" Type="http://schemas.openxmlformats.org/officeDocument/2006/relationships/chart" Target="charts/chart50.xml"/><Relationship Id="rId105" Type="http://schemas.openxmlformats.org/officeDocument/2006/relationships/chart" Target="charts/chart55.xml"/><Relationship Id="rId113" Type="http://schemas.openxmlformats.org/officeDocument/2006/relationships/chart" Target="charts/chart63.xml"/><Relationship Id="rId118" Type="http://schemas.openxmlformats.org/officeDocument/2006/relationships/header" Target="header2.xml"/><Relationship Id="rId8" Type="http://schemas.openxmlformats.org/officeDocument/2006/relationships/hyperlink" Target="consultantplus://offline/ref=C5D91573A31DD38B79AC8B1361F512D4DFF2E1EBA5B1EE989BA76F3ABD39R0F" TargetMode="External"/><Relationship Id="rId51" Type="http://schemas.openxmlformats.org/officeDocument/2006/relationships/chart" Target="charts/chart11.xml"/><Relationship Id="rId72" Type="http://schemas.openxmlformats.org/officeDocument/2006/relationships/chart" Target="charts/chart32.xml"/><Relationship Id="rId80" Type="http://schemas.openxmlformats.org/officeDocument/2006/relationships/hyperlink" Target="http://xn----stbtejp0c.xn--p1ai/?page_id=459" TargetMode="External"/><Relationship Id="rId85" Type="http://schemas.openxmlformats.org/officeDocument/2006/relationships/chart" Target="charts/chart39.xml"/><Relationship Id="rId93" Type="http://schemas.openxmlformats.org/officeDocument/2006/relationships/chart" Target="charts/chart43.xml"/><Relationship Id="rId98" Type="http://schemas.openxmlformats.org/officeDocument/2006/relationships/chart" Target="charts/chart48.xml"/><Relationship Id="rId3" Type="http://schemas.openxmlformats.org/officeDocument/2006/relationships/styles" Target="styles.xml"/><Relationship Id="rId12" Type="http://schemas.openxmlformats.org/officeDocument/2006/relationships/hyperlink" Target="https://www.prima-inform.ru/category/13_95" TargetMode="External"/><Relationship Id="rId17" Type="http://schemas.openxmlformats.org/officeDocument/2006/relationships/hyperlink" Target="http://dic.academic.ru/dic.nsf/ruwiki/16084" TargetMode="External"/><Relationship Id="rId25" Type="http://schemas.openxmlformats.org/officeDocument/2006/relationships/hyperlink" Target="http://dic.academic.ru/pictures/wiki/files/70/Flag_of_Germany.svg" TargetMode="External"/><Relationship Id="rId33" Type="http://schemas.openxmlformats.org/officeDocument/2006/relationships/image" Target="media/image5.png"/><Relationship Id="rId38" Type="http://schemas.openxmlformats.org/officeDocument/2006/relationships/hyperlink" Target="http://dic.academic.ru/dic.nsf/ruwiki/18375" TargetMode="External"/><Relationship Id="rId46" Type="http://schemas.openxmlformats.org/officeDocument/2006/relationships/chart" Target="charts/chart6.xml"/><Relationship Id="rId59" Type="http://schemas.openxmlformats.org/officeDocument/2006/relationships/chart" Target="charts/chart19.xml"/><Relationship Id="rId67" Type="http://schemas.openxmlformats.org/officeDocument/2006/relationships/chart" Target="charts/chart27.xml"/><Relationship Id="rId103" Type="http://schemas.openxmlformats.org/officeDocument/2006/relationships/chart" Target="charts/chart53.xml"/><Relationship Id="rId108" Type="http://schemas.openxmlformats.org/officeDocument/2006/relationships/chart" Target="charts/chart58.xml"/><Relationship Id="rId116" Type="http://schemas.openxmlformats.org/officeDocument/2006/relationships/hyperlink" Target="https://login.consultant.ru/link/?req=doc&amp;base=RLAW026&amp;n=212349&amp;dst=101834" TargetMode="External"/><Relationship Id="rId20" Type="http://schemas.openxmlformats.org/officeDocument/2006/relationships/hyperlink" Target="http://dic.academic.ru/dic.nsf/ruwiki/14719" TargetMode="External"/><Relationship Id="rId41" Type="http://schemas.openxmlformats.org/officeDocument/2006/relationships/hyperlink" Target="http://dic.academic.ru/dic.nsf/ruwiki/18884" TargetMode="External"/><Relationship Id="rId54" Type="http://schemas.openxmlformats.org/officeDocument/2006/relationships/chart" Target="charts/chart14.xml"/><Relationship Id="rId62" Type="http://schemas.openxmlformats.org/officeDocument/2006/relationships/chart" Target="charts/chart22.xml"/><Relationship Id="rId70" Type="http://schemas.openxmlformats.org/officeDocument/2006/relationships/chart" Target="charts/chart30.xml"/><Relationship Id="rId75" Type="http://schemas.openxmlformats.org/officeDocument/2006/relationships/chart" Target="charts/chart35.xml"/><Relationship Id="rId83" Type="http://schemas.openxmlformats.org/officeDocument/2006/relationships/hyperlink" Target="http://xn----stbtejp0c.xn--p1ai/?page_id=516" TargetMode="External"/><Relationship Id="rId88" Type="http://schemas.openxmlformats.org/officeDocument/2006/relationships/chart" Target="charts/chart41.xml"/><Relationship Id="rId91" Type="http://schemas.openxmlformats.org/officeDocument/2006/relationships/hyperlink" Target="consultantplus://offline/ref=30A24C5631BEA706E48ADF9B8ADB6E904D9094E28651A18172F10276B414F74BA959F28661C60538384324AA5348ABD359xBH" TargetMode="External"/><Relationship Id="rId96" Type="http://schemas.openxmlformats.org/officeDocument/2006/relationships/chart" Target="charts/chart46.xml"/><Relationship Id="rId111" Type="http://schemas.openxmlformats.org/officeDocument/2006/relationships/chart" Target="charts/chart6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dic.academic.ru/dic.nsf/ruwiki/32" TargetMode="External"/><Relationship Id="rId23" Type="http://schemas.openxmlformats.org/officeDocument/2006/relationships/image" Target="media/image2.png"/><Relationship Id="rId28" Type="http://schemas.openxmlformats.org/officeDocument/2006/relationships/hyperlink" Target="http://dic.academic.ru/pictures/wiki/files/67/Compass_Rose_Russian_North.svg" TargetMode="External"/><Relationship Id="rId36" Type="http://schemas.openxmlformats.org/officeDocument/2006/relationships/hyperlink" Target="http://dic.academic.ru/dic.nsf/ruwiki/16243" TargetMode="External"/><Relationship Id="rId49" Type="http://schemas.openxmlformats.org/officeDocument/2006/relationships/chart" Target="charts/chart9.xml"/><Relationship Id="rId57" Type="http://schemas.openxmlformats.org/officeDocument/2006/relationships/chart" Target="charts/chart17.xml"/><Relationship Id="rId106" Type="http://schemas.openxmlformats.org/officeDocument/2006/relationships/chart" Target="charts/chart56.xml"/><Relationship Id="rId114" Type="http://schemas.openxmlformats.org/officeDocument/2006/relationships/hyperlink" Target="consultantplus://offline/ref=6D84779BF15498A992FDE35B77F7622FC1E57E01CFFCD8FBCB33A9C6AC2F821184B397FB411EF744CF6A29B1D0V3X2H" TargetMode="External"/><Relationship Id="rId119" Type="http://schemas.openxmlformats.org/officeDocument/2006/relationships/fontTable" Target="fontTable.xml"/><Relationship Id="rId10" Type="http://schemas.openxmlformats.org/officeDocument/2006/relationships/image" Target="media/image1.png"/><Relationship Id="rId31" Type="http://schemas.openxmlformats.org/officeDocument/2006/relationships/hyperlink" Target="http://dic.academic.ru/dic.nsf/ruwiki/423" TargetMode="External"/><Relationship Id="rId44" Type="http://schemas.openxmlformats.org/officeDocument/2006/relationships/chart" Target="charts/chart4.xml"/><Relationship Id="rId52" Type="http://schemas.openxmlformats.org/officeDocument/2006/relationships/chart" Target="charts/chart12.xml"/><Relationship Id="rId60" Type="http://schemas.openxmlformats.org/officeDocument/2006/relationships/chart" Target="charts/chart20.xml"/><Relationship Id="rId65" Type="http://schemas.openxmlformats.org/officeDocument/2006/relationships/chart" Target="charts/chart25.xml"/><Relationship Id="rId73" Type="http://schemas.openxmlformats.org/officeDocument/2006/relationships/chart" Target="charts/chart33.xml"/><Relationship Id="rId78" Type="http://schemas.openxmlformats.org/officeDocument/2006/relationships/chart" Target="charts/chart38.xml"/><Relationship Id="rId81" Type="http://schemas.openxmlformats.org/officeDocument/2006/relationships/hyperlink" Target="http://xn----stbtejp0c.xn--p1ai/?page_id=485" TargetMode="External"/><Relationship Id="rId86" Type="http://schemas.openxmlformats.org/officeDocument/2006/relationships/chart" Target="charts/chart40.xml"/><Relationship Id="rId94" Type="http://schemas.openxmlformats.org/officeDocument/2006/relationships/chart" Target="charts/chart44.xml"/><Relationship Id="rId99" Type="http://schemas.openxmlformats.org/officeDocument/2006/relationships/chart" Target="charts/chart49.xml"/><Relationship Id="rId101" Type="http://schemas.openxmlformats.org/officeDocument/2006/relationships/chart" Target="charts/chart5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5D91573A31DD38B79AC951E779948D8D9F8BCE5A0BFE4CEC1F83467EA99E95F30R0F" TargetMode="External"/><Relationship Id="rId13" Type="http://schemas.openxmlformats.org/officeDocument/2006/relationships/hyperlink" Target="https://autostrada.info/ru/highway/M-2" TargetMode="External"/><Relationship Id="rId18" Type="http://schemas.openxmlformats.org/officeDocument/2006/relationships/hyperlink" Target="http://dic.academic.ru/dic.nsf/ruwiki/58" TargetMode="External"/><Relationship Id="rId39" Type="http://schemas.openxmlformats.org/officeDocument/2006/relationships/hyperlink" Target="http://dic.academic.ru/dic.nsf/ruwiki/14836" TargetMode="External"/><Relationship Id="rId109" Type="http://schemas.openxmlformats.org/officeDocument/2006/relationships/chart" Target="charts/chart59.xml"/><Relationship Id="rId34" Type="http://schemas.openxmlformats.org/officeDocument/2006/relationships/hyperlink" Target="http://dic.academic.ru/dic.nsf/ruwiki/716" TargetMode="External"/><Relationship Id="rId50" Type="http://schemas.openxmlformats.org/officeDocument/2006/relationships/chart" Target="charts/chart10.xml"/><Relationship Id="rId55" Type="http://schemas.openxmlformats.org/officeDocument/2006/relationships/chart" Target="charts/chart15.xml"/><Relationship Id="rId76" Type="http://schemas.openxmlformats.org/officeDocument/2006/relationships/chart" Target="charts/chart36.xml"/><Relationship Id="rId97" Type="http://schemas.openxmlformats.org/officeDocument/2006/relationships/chart" Target="charts/chart47.xml"/><Relationship Id="rId104" Type="http://schemas.openxmlformats.org/officeDocument/2006/relationships/chart" Target="charts/chart54.xml"/><Relationship Id="rId120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chart" Target="charts/chart31.xml"/><Relationship Id="rId92" Type="http://schemas.openxmlformats.org/officeDocument/2006/relationships/chart" Target="charts/chart42.xml"/><Relationship Id="rId2" Type="http://schemas.openxmlformats.org/officeDocument/2006/relationships/numbering" Target="numbering.xml"/><Relationship Id="rId29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r\Desktop\&#1044;&#1072;&#1085;&#1085;&#1099;&#1077;%20&#1076;&#1083;&#1103;%20&#1087;&#1086;&#1089;&#1090;&#1088;&#1086;&#1103;&#1085;&#1080;&#1103;%20&#1076;&#1080;&#1072;&#1075;&#1088;&#1072;&#1084;&#1084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r\Desktop\&#1044;&#1072;&#1085;&#1085;&#1099;&#1077;%20&#1076;&#1083;&#1103;%20&#1087;&#1086;&#1089;&#1090;&#1088;&#1086;&#1103;&#1085;&#1080;&#1103;%20&#1076;&#1080;&#1072;&#1075;&#1088;&#1072;&#1084;&#1084;%20(&#1040;&#1074;&#1090;&#1086;&#1089;&#1086;&#1093;&#1088;&#1072;&#1085;&#1077;&#1085;&#1085;&#1099;&#1081;)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r\Desktop\&#1044;&#1072;&#1085;&#1085;&#1099;&#1077;%20&#1076;&#1083;&#1103;%20&#1087;&#1086;&#1089;&#1090;&#1088;&#1086;&#1103;&#1085;&#1080;&#1103;%20&#1076;&#1080;&#1072;&#1075;&#1088;&#1072;&#1084;&#1084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r\Desktop\+&#1044;&#1072;&#1085;&#1085;&#1099;&#1077;%20&#1076;&#1083;&#1103;%20&#1087;&#1086;&#1089;&#1090;&#1088;&#1086;&#1103;&#1085;&#1080;&#1103;%20&#1076;&#1080;&#1072;&#1075;&#1088;&#1072;&#1084;&#1084;%20(&#1040;&#1074;&#1090;&#1086;&#1089;&#1086;&#1093;&#1088;&#1072;&#1085;&#1077;&#1085;&#1085;&#1099;&#1081;)%20(&#1040;&#1074;&#1090;&#1086;&#1089;&#1086;&#1093;&#1088;&#1072;&#1085;&#1077;&#1085;&#1085;&#1099;&#1081;)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r\Desktop\&#1044;&#1072;&#1085;&#1085;&#1099;&#1077;%20&#1076;&#1083;&#1103;%20&#1087;&#1086;&#1089;&#1090;&#1088;&#1086;&#1103;&#1085;&#1080;&#1103;%20&#1076;&#1080;&#1072;&#1075;&#1088;&#1072;&#1084;&#1084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r\Desktop\&#1044;&#1072;&#1085;&#1085;&#1099;&#1077;%20&#1076;&#1083;&#1103;%20&#1087;&#1086;&#1089;&#1090;&#1088;&#1086;&#1103;&#1085;&#1080;&#1103;%20&#1076;&#1080;&#1072;&#1075;&#1088;&#1072;&#1084;&#1084;%20(&#1040;&#1074;&#1090;&#1086;&#1089;&#1086;&#1093;&#1088;&#1072;&#1085;&#1077;&#1085;&#1085;&#1099;&#1081;)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r\Desktop\+&#1044;&#1072;&#1085;&#1085;&#1099;&#1077;%20&#1076;&#1083;&#1103;%20&#1087;&#1086;&#1089;&#1090;&#1088;&#1086;&#1103;&#1085;&#1080;&#1103;%20&#1076;&#1080;&#1072;&#1075;&#1088;&#1072;&#1084;&#1084;%20(&#1040;&#1074;&#1090;&#1086;&#1089;&#1086;&#1093;&#1088;&#1072;&#1085;&#1077;&#1085;&#1085;&#1099;&#1081;)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r\Desktop\&#1044;&#1072;&#1085;&#1085;&#1099;&#1077;%20&#1076;&#1083;&#1103;%20&#1087;&#1086;&#1089;&#1090;&#1088;&#1086;&#1103;&#1085;&#1080;&#1103;%20&#1076;&#1080;&#1072;&#1075;&#1088;&#1072;&#1084;&#1084;%20(&#1040;&#1074;&#1090;&#1086;&#1089;&#1086;&#1093;&#1088;&#1072;&#1085;&#1077;&#1085;&#1085;&#1099;&#1081;)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r\Desktop\+&#1044;&#1072;&#1085;&#1085;&#1099;&#1077;%20&#1076;&#1083;&#1103;%20&#1087;&#1086;&#1089;&#1090;&#1088;&#1086;&#1103;&#1085;&#1080;&#1103;%20&#1076;&#1080;&#1072;&#1075;&#1088;&#1072;&#1084;&#1084;%20(&#1040;&#1074;&#1090;&#1086;&#1089;&#1086;&#1093;&#1088;&#1072;&#1085;&#1077;&#1085;&#1085;&#1099;&#1081;)%20(&#1040;&#1074;&#1090;&#1086;&#1089;&#1086;&#1093;&#1088;&#1072;&#1085;&#1077;&#1085;&#1085;&#1099;&#1081;)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r\Desktop\&#1044;&#1072;&#1085;&#1085;&#1099;&#1077;%20&#1076;&#1083;&#1103;%20&#1087;&#1086;&#1089;&#1090;&#1088;&#1086;&#1103;&#1085;&#1080;&#1103;%20&#1076;&#1080;&#1072;&#1075;&#1088;&#1072;&#1084;&#1084;%20(&#1040;&#1074;&#1090;&#1086;&#1089;&#1086;&#1093;&#1088;&#1072;&#1085;&#1077;&#1085;&#1085;&#1099;&#1081;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r\Desktop\+&#1044;&#1072;&#1085;&#1085;&#1099;&#1077;%20&#1076;&#1083;&#1103;%20&#1087;&#1086;&#1089;&#1090;&#1088;&#1086;&#1103;&#1085;&#1080;&#1103;%20&#1076;&#1080;&#1072;&#1075;&#1088;&#1072;&#1084;&#1084;%20(&#1040;&#1074;&#1090;&#1086;&#1089;&#1086;&#1093;&#1088;&#1072;&#1085;&#1077;&#1085;&#1085;&#1099;&#1081;)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r\Desktop\&#1044;&#1072;&#1085;&#1085;&#1099;&#1077;%20&#1076;&#1083;&#1103;%20&#1087;&#1086;&#1089;&#1090;&#1088;&#1086;&#1103;&#1085;&#1080;&#1103;%20&#1076;&#1080;&#1072;&#1075;&#1088;&#1072;&#1084;&#1084;%20(&#1040;&#1074;&#1090;&#1086;&#1089;&#1086;&#1093;&#1088;&#1072;&#1085;&#1077;&#1085;&#1085;&#1099;&#1081;)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r\Desktop\&#1044;&#1072;&#1085;&#1085;&#1099;&#1077;%20&#1076;&#1083;&#1103;%20&#1087;&#1086;&#1089;&#1090;&#1088;&#1086;&#1103;&#1085;&#1080;&#1103;%20&#1076;&#1080;&#1072;&#1075;&#1088;&#1072;&#1084;&#1084;%20(&#1040;&#1074;&#1090;&#1086;&#1089;&#1086;&#1093;&#1088;&#1072;&#1085;&#1077;&#1085;&#1085;&#1099;&#1081;).xlsx" TargetMode="Externa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Users\usr\Desktop\&#1044;&#1072;&#1085;&#1085;&#1099;&#1077;%20&#1076;&#1083;&#1103;%20&#1087;&#1086;&#1089;&#1090;&#1088;&#1086;&#1103;&#1085;&#1080;&#1103;%20&#1076;&#1080;&#1072;&#1075;&#1088;&#1072;&#1084;&#1084;%20(&#1040;&#1074;&#1090;&#1086;&#1089;&#1086;&#1093;&#1088;&#1072;&#1085;&#1077;&#1085;&#1085;&#1099;&#1081;).xlsx" TargetMode="External"/><Relationship Id="rId2" Type="http://schemas.openxmlformats.org/officeDocument/2006/relationships/image" Target="../media/image7.jpeg"/><Relationship Id="rId1" Type="http://schemas.openxmlformats.org/officeDocument/2006/relationships/image" Target="../media/image6.jpeg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r\Desktop\&#1044;&#1072;&#1085;&#1085;&#1099;&#1077;%20&#1076;&#1083;&#1103;%20&#1087;&#1086;&#1089;&#1090;&#1088;&#1086;&#1103;&#1085;&#1080;&#1103;%20&#1076;&#1080;&#1072;&#1075;&#1088;&#1072;&#1084;&#1084;%20(&#1040;&#1074;&#1090;&#1086;&#1089;&#1086;&#1093;&#1088;&#1072;&#1085;&#1077;&#1085;&#1085;&#1099;&#1081;)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sp\Desktop\&#1064;&#1083;&#1086;&#1084;&#1080;&#1085;&#1072;\&#1040;&#1082;&#1072;&#1076;&#1077;&#1084;&#1080;&#1103;%20&#1075;&#1086;&#1089;&#1089;&#1083;&#1091;&#1078;&#1073;&#1099;\&#1052;&#1072;&#1075;&#1080;&#1089;&#1090;&#1088;&#1089;&#1082;&#1072;&#1103;\&#1090;&#1072;&#1073;&#1083;&#1077;&#1090;&#1082;&#1072;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r\Desktop\&#1044;&#1072;&#1085;&#1085;&#1099;&#1077;%20&#1076;&#1083;&#1103;%20&#1087;&#1086;&#1089;&#1090;&#1088;&#1086;&#1103;&#1085;&#1080;&#1103;%20&#1076;&#1080;&#1072;&#1075;&#1088;&#1072;&#1084;&#1084;%20(&#1040;&#1074;&#1090;&#1086;&#1089;&#1086;&#1093;&#1088;&#1072;&#1085;&#1077;&#1085;&#1085;&#1099;&#1081;)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r\Desktop\&#1044;&#1072;&#1085;&#1085;&#1099;&#1077;%20&#1076;&#1083;&#1103;%20&#1087;&#1086;&#1089;&#1090;&#1088;&#1086;&#1103;&#1085;&#1080;&#1103;%20&#1076;&#1080;&#1072;&#1075;&#1088;&#1072;&#1084;&#1084;%20(&#1040;&#1074;&#1090;&#1086;&#1089;&#1086;&#1093;&#1088;&#1072;&#1085;&#1077;&#1085;&#1085;&#1099;&#1081;)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r\Desktop\+&#1044;&#1072;&#1085;&#1085;&#1099;&#1077;%20&#1076;&#1083;&#1103;%20&#1087;&#1086;&#1089;&#1090;&#1088;&#1086;&#1103;&#1085;&#1080;&#1103;%20&#1076;&#1080;&#1072;&#1075;&#1088;&#1072;&#1084;&#1084;%20(&#1040;&#1074;&#1090;&#1086;&#1089;&#1086;&#1093;&#1088;&#1072;&#1085;&#1077;&#1085;&#1085;&#1099;&#1081;)%20(&#1040;&#1074;&#1090;&#1086;&#1089;&#1086;&#1093;&#1088;&#1072;&#1085;&#1077;&#1085;&#1085;&#1099;&#1081;)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r\Desktop\&#1044;&#1072;&#1085;&#1085;&#1099;&#1077;%20&#1076;&#1083;&#1103;%20&#1087;&#1086;&#1089;&#1090;&#1088;&#1086;&#1103;&#1085;&#1080;&#1103;%20&#1076;&#1080;&#1072;&#1075;&#1088;&#1072;&#1084;&#1084;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r\Desktop\+&#1044;&#1072;&#1085;&#1085;&#1099;&#1077;%20&#1076;&#1083;&#1103;%20&#1087;&#1086;&#1089;&#1090;&#1088;&#1086;&#1103;&#1085;&#1080;&#1103;%20&#1076;&#1080;&#1072;&#1075;&#1088;&#1072;&#1084;&#1084;%20(&#1040;&#1074;&#1090;&#1086;&#1089;&#1086;&#1093;&#1088;&#1072;&#1085;&#1077;&#1085;&#1085;&#1099;&#1081;)%20(&#1040;&#1074;&#1090;&#1086;&#1089;&#1086;&#1093;&#1088;&#1072;&#1085;&#1077;&#1085;&#1085;&#1099;&#1081;).xlsx" TargetMode="External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r\Desktop\+&#1044;&#1072;&#1085;&#1085;&#1099;&#1077;%20&#1076;&#1083;&#1103;%20&#1087;&#1086;&#1089;&#1090;&#1088;&#1086;&#1103;&#1085;&#1080;&#1103;%20&#1076;&#1080;&#1072;&#1075;&#1088;&#1072;&#1084;&#1084;%20(&#1040;&#1074;&#1090;&#1086;&#1089;&#1086;&#1093;&#1088;&#1072;&#1085;&#1077;&#1085;&#1085;&#1099;&#1081;)%20(&#1040;&#1074;&#1090;&#1086;&#1089;&#1086;&#1093;&#1088;&#1072;&#1085;&#1077;&#1085;&#1085;&#1099;&#1081;).xlsx" TargetMode="External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r\Desktop\+&#1044;&#1072;&#1085;&#1085;&#1099;&#1077;%20&#1076;&#1083;&#1103;%20&#1087;&#1086;&#1089;&#1090;&#1088;&#1086;&#1103;&#1085;&#1080;&#1103;%20&#1076;&#1080;&#1072;&#1075;&#1088;&#1072;&#1084;&#1084;%20(&#1040;&#1074;&#1090;&#1086;&#1089;&#1086;&#1093;&#1088;&#1072;&#1085;&#1077;&#1085;&#1085;&#1099;&#1081;)%20(&#1040;&#1074;&#1090;&#1086;&#1089;&#1086;&#1093;&#1088;&#1072;&#1085;&#1077;&#1085;&#1085;&#1099;&#1081;).xlsx" TargetMode="External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r\Desktop\+&#1044;&#1072;&#1085;&#1085;&#1099;&#1077;%20&#1076;&#1083;&#1103;%20&#1087;&#1086;&#1089;&#1090;&#1088;&#1086;&#1103;&#1085;&#1080;&#1103;%20&#1076;&#1080;&#1072;&#1075;&#1088;&#1072;&#1084;&#1084;%20(&#1040;&#1074;&#1090;&#1086;&#1089;&#1086;&#1093;&#1088;&#1072;&#1085;&#1077;&#1085;&#1085;&#1099;&#1081;)%20(&#1040;&#1074;&#1090;&#1086;&#1089;&#1086;&#1093;&#1088;&#1072;&#1085;&#1077;&#1085;&#1085;&#1099;&#1081;).xlsx" TargetMode="External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r\Desktop\+&#1044;&#1072;&#1085;&#1085;&#1099;&#1077;%20&#1076;&#1083;&#1103;%20&#1087;&#1086;&#1089;&#1090;&#1088;&#1086;&#1103;&#1085;&#1080;&#1103;%20&#1076;&#1080;&#1072;&#1075;&#1088;&#1072;&#1084;&#1084;%20(&#1040;&#1074;&#1090;&#1086;&#1089;&#1086;&#1093;&#1088;&#1072;&#1085;&#1077;&#1085;&#1085;&#1099;&#1081;)%20(&#1040;&#1074;&#1090;&#1086;&#1089;&#1086;&#1093;&#1088;&#1072;&#1085;&#1077;&#1085;&#1085;&#1099;&#1081;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r\Desktop\&#1044;&#1072;&#1085;&#1085;&#1099;&#1077;%20&#1076;&#1083;&#1103;%20&#1087;&#1086;&#1089;&#1090;&#1088;&#1086;&#1103;&#1085;&#1080;&#1103;%20&#1076;&#1080;&#1072;&#1075;&#1088;&#1072;&#1084;&#1084;.xlsx" TargetMode="External"/></Relationships>
</file>

<file path=word/charts/_rels/chart4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r\Desktop\+&#1044;&#1072;&#1085;&#1085;&#1099;&#1077;%20&#1076;&#1083;&#1103;%20&#1087;&#1086;&#1089;&#1090;&#1088;&#1086;&#1103;&#1085;&#1080;&#1103;%20&#1076;&#1080;&#1072;&#1075;&#1088;&#1072;&#1084;&#1084;%20(&#1040;&#1074;&#1090;&#1086;&#1089;&#1086;&#1093;&#1088;&#1072;&#1085;&#1077;&#1085;&#1085;&#1099;&#1081;)%20(&#1040;&#1074;&#1090;&#1086;&#1089;&#1086;&#1093;&#1088;&#1072;&#1085;&#1077;&#1085;&#1085;&#1099;&#1081;).xlsx" TargetMode="External"/></Relationships>
</file>

<file path=word/charts/_rels/chart4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r\Desktop\+&#1044;&#1072;&#1085;&#1085;&#1099;&#1077;%20&#1076;&#1083;&#1103;%20&#1087;&#1086;&#1089;&#1090;&#1088;&#1086;&#1103;&#1085;&#1080;&#1103;%20&#1076;&#1080;&#1072;&#1075;&#1088;&#1072;&#1084;&#1084;%20(&#1040;&#1074;&#1090;&#1086;&#1089;&#1086;&#1093;&#1088;&#1072;&#1085;&#1077;&#1085;&#1085;&#1099;&#1081;)%20(&#1040;&#1074;&#1090;&#1086;&#1089;&#1086;&#1093;&#1088;&#1072;&#1085;&#1077;&#1085;&#1085;&#1099;&#1081;).xlsx" TargetMode="External"/></Relationships>
</file>

<file path=word/charts/_rels/chart42.xml.rels><?xml version="1.0" encoding="UTF-8" standalone="yes"?>
<Relationships xmlns="http://schemas.openxmlformats.org/package/2006/relationships"><Relationship Id="rId2" Type="http://schemas.openxmlformats.org/officeDocument/2006/relationships/oleObject" Target="file:///d:\Users\usr\Desktop\+&#1044;&#1072;&#1085;&#1085;&#1099;&#1077;%20&#1076;&#1083;&#1103;%20&#1087;&#1086;&#1089;&#1090;&#1088;&#1086;&#1103;&#1085;&#1080;&#1103;%20&#1076;&#1080;&#1072;&#1075;&#1088;&#1072;&#1084;&#1084;%20(&#1040;&#1074;&#1090;&#1086;&#1089;&#1086;&#1093;&#1088;&#1072;&#1085;&#1077;&#1085;&#1085;&#1099;&#1081;)%20(&#1040;&#1074;&#1090;&#1086;&#1089;&#1086;&#1093;&#1088;&#1072;&#1085;&#1077;&#1085;&#1085;&#1099;&#1081;).xlsx" TargetMode="External"/><Relationship Id="rId1" Type="http://schemas.openxmlformats.org/officeDocument/2006/relationships/image" Target="../media/image8.jpeg"/></Relationships>
</file>

<file path=word/charts/_rels/chart4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r\Desktop\+&#1044;&#1072;&#1085;&#1085;&#1099;&#1077;%20&#1076;&#1083;&#1103;%20&#1087;&#1086;&#1089;&#1090;&#1088;&#1086;&#1103;&#1085;&#1080;&#1103;%20&#1076;&#1080;&#1072;&#1075;&#1088;&#1072;&#1084;&#1084;%20(&#1040;&#1074;&#1090;&#1086;&#1089;&#1086;&#1093;&#1088;&#1072;&#1085;&#1077;&#1085;&#1085;&#1099;&#1081;)%20(&#1040;&#1074;&#1090;&#1086;&#1089;&#1086;&#1093;&#1088;&#1072;&#1085;&#1077;&#1085;&#1085;&#1099;&#1081;).xlsx" TargetMode="External"/></Relationships>
</file>

<file path=word/charts/_rels/chart4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r\Desktop\&#1048;&#1090;&#1086;&#1075;&#1080;%20&#1087;&#1086;%20&#1089;&#1090;&#1088;&#1072;&#1090;&#1077;&#1075;&#1080;&#1080;%20.xlsx" TargetMode="External"/></Relationships>
</file>

<file path=word/charts/_rels/chart4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r\Desktop\&#1048;&#1090;&#1086;&#1075;&#1080;%20&#1087;&#1086;%20&#1089;&#1090;&#1088;&#1072;&#1090;&#1077;&#1075;&#1080;&#1080;%20.xlsx" TargetMode="External"/></Relationships>
</file>

<file path=word/charts/_rels/chart4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r\Desktop\&#1048;&#1090;&#1086;&#1075;&#1080;%20&#1087;&#1086;%20&#1089;&#1090;&#1088;&#1072;&#1090;&#1077;&#1075;&#1080;&#1080;%20.xlsx" TargetMode="External"/></Relationships>
</file>

<file path=word/charts/_rels/chart4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r\Desktop\&#1048;&#1090;&#1086;&#1075;&#1080;%20&#1087;&#1086;%20&#1089;&#1090;&#1088;&#1072;&#1090;&#1077;&#1075;&#1080;&#1080;%20.xlsx" TargetMode="External"/></Relationships>
</file>

<file path=word/charts/_rels/chart4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r\Desktop\&#1048;&#1090;&#1086;&#1075;&#1080;%20&#1087;&#1086;%20&#1089;&#1090;&#1088;&#1072;&#1090;&#1077;&#1075;&#1080;&#1080;%20.xlsx" TargetMode="External"/></Relationships>
</file>

<file path=word/charts/_rels/chart4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r\Desktop\&#1048;&#1090;&#1086;&#1075;&#1080;%20&#1087;&#1086;%20&#1089;&#1090;&#1088;&#1072;&#1090;&#1077;&#1075;&#1080;&#1080;%20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r\Desktop\&#1044;&#1072;&#1085;&#1085;&#1099;&#1077;%20&#1076;&#1083;&#1103;%20&#1087;&#1086;&#1089;&#1090;&#1088;&#1086;&#1103;&#1085;&#1080;&#1103;%20&#1076;&#1080;&#1072;&#1075;&#1088;&#1072;&#1084;&#1084;.xlsx" TargetMode="External"/></Relationships>
</file>

<file path=word/charts/_rels/chart5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r\Desktop\&#1048;&#1090;&#1086;&#1075;&#1080;%20&#1087;&#1086;%20&#1089;&#1090;&#1088;&#1072;&#1090;&#1077;&#1075;&#1080;&#1080;%20.xlsx" TargetMode="External"/></Relationships>
</file>

<file path=word/charts/_rels/chart5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r\Desktop\&#1048;&#1090;&#1086;&#1075;&#1080;%20&#1087;&#1086;%20&#1089;&#1090;&#1088;&#1072;&#1090;&#1077;&#1075;&#1080;&#1080;%20.xlsx" TargetMode="External"/></Relationships>
</file>

<file path=word/charts/_rels/chart5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r\Desktop\&#1048;&#1090;&#1086;&#1075;&#1080;%20&#1087;&#1086;%20&#1089;&#1090;&#1088;&#1072;&#1090;&#1077;&#1075;&#1080;&#1080;%20.xlsx" TargetMode="External"/></Relationships>
</file>

<file path=word/charts/_rels/chart5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r\Desktop\&#1048;&#1090;&#1086;&#1075;&#1080;%20&#1087;&#1086;%20&#1089;&#1090;&#1088;&#1072;&#1090;&#1077;&#1075;&#1080;&#1080;%20.xlsx" TargetMode="External"/></Relationships>
</file>

<file path=word/charts/_rels/chart5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r\Desktop\&#1048;&#1090;&#1086;&#1075;&#1080;%20&#1087;&#1086;%20&#1089;&#1090;&#1088;&#1072;&#1090;&#1077;&#1075;&#1080;&#1080;%20.xlsx" TargetMode="External"/></Relationships>
</file>

<file path=word/charts/_rels/chart5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r\Desktop\&#1048;&#1090;&#1086;&#1075;&#1080;%20&#1087;&#1086;%20&#1089;&#1090;&#1088;&#1072;&#1090;&#1077;&#1075;&#1080;&#1080;%20.xlsx" TargetMode="External"/></Relationships>
</file>

<file path=word/charts/_rels/chart5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r\Desktop\&#1048;&#1090;&#1086;&#1075;&#1080;%20&#1087;&#1086;%20&#1089;&#1090;&#1088;&#1072;&#1090;&#1077;&#1075;&#1080;&#1080;%20.xlsx" TargetMode="External"/></Relationships>
</file>

<file path=word/charts/_rels/chart5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r\Desktop\&#1048;&#1090;&#1086;&#1075;&#1080;%20&#1087;&#1086;%20&#1089;&#1090;&#1088;&#1072;&#1090;&#1077;&#1075;&#1080;&#1080;%20.xlsx" TargetMode="External"/></Relationships>
</file>

<file path=word/charts/_rels/chart5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r\Desktop\&#1048;&#1090;&#1086;&#1075;&#1080;%20&#1087;&#1086;%20&#1089;&#1090;&#1088;&#1072;&#1090;&#1077;&#1075;&#1080;&#1080;%20.xlsx" TargetMode="External"/></Relationships>
</file>

<file path=word/charts/_rels/chart5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r\Desktop\&#1048;&#1090;&#1086;&#1075;&#1080;%20&#1087;&#1086;%20&#1089;&#1090;&#1088;&#1072;&#1090;&#1077;&#1075;&#1080;&#1080;%20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r\Desktop\+&#1044;&#1072;&#1085;&#1085;&#1099;&#1077;%20&#1076;&#1083;&#1103;%20&#1087;&#1086;&#1089;&#1090;&#1088;&#1086;&#1103;&#1085;&#1080;&#1103;%20&#1076;&#1080;&#1072;&#1075;&#1088;&#1072;&#1084;&#1084;%20(&#1040;&#1074;&#1090;&#1086;&#1089;&#1086;&#1093;&#1088;&#1072;&#1085;&#1077;&#1085;&#1085;&#1099;&#1081;).xlsx" TargetMode="External"/></Relationships>
</file>

<file path=word/charts/_rels/chart6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r\Desktop\&#1048;&#1090;&#1086;&#1075;&#1080;%20&#1087;&#1086;%20&#1089;&#1090;&#1088;&#1072;&#1090;&#1077;&#1075;&#1080;&#1080;%20.xlsx" TargetMode="External"/></Relationships>
</file>

<file path=word/charts/_rels/chart6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r\Desktop\&#1048;&#1090;&#1086;&#1075;&#1080;%20&#1087;&#1086;%20&#1089;&#1090;&#1088;&#1072;&#1090;&#1077;&#1075;&#1080;&#1080;%20.xlsx" TargetMode="External"/></Relationships>
</file>

<file path=word/charts/_rels/chart6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r\Desktop\&#1048;&#1090;&#1086;&#1075;&#1080;%20&#1087;&#1086;%20&#1089;&#1090;&#1088;&#1072;&#1090;&#1077;&#1075;&#1080;&#1080;%20.xlsx" TargetMode="External"/></Relationships>
</file>

<file path=word/charts/_rels/chart6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r\Desktop\&#1048;&#1090;&#1086;&#1075;&#1080;%20&#1087;&#1086;%20&#1089;&#1090;&#1088;&#1072;&#1090;&#1077;&#1075;&#1080;&#1080;%20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r\Desktop\&#1044;&#1072;&#1085;&#1085;&#1099;&#1077;%20&#1076;&#1083;&#1103;%20&#1087;&#1086;&#1089;&#1090;&#1088;&#1086;&#1103;&#1085;&#1080;&#1103;%20&#1076;&#1080;&#1072;&#1075;&#1088;&#1072;&#1084;&#1084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r\Desktop\&#1044;&#1072;&#1085;&#1085;&#1099;&#1077;%20&#1076;&#1083;&#1103;%20&#1087;&#1086;&#1089;&#1090;&#1088;&#1086;&#1103;&#1085;&#1080;&#1103;%20&#1076;&#1080;&#1072;&#1075;&#1088;&#1072;&#1084;&#1084;%20(&#1040;&#1074;&#1090;&#1086;&#1089;&#1086;&#1093;&#1088;&#1072;&#1085;&#1077;&#1085;&#1085;&#1099;&#1081;)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r\Desktop\+&#1044;&#1072;&#1085;&#1085;&#1099;&#1077;%20&#1076;&#1083;&#1103;%20&#1087;&#1086;&#1089;&#1090;&#1088;&#1086;&#1103;&#1085;&#1080;&#1103;%20&#1076;&#1080;&#1072;&#1075;&#1088;&#1072;&#1084;&#1084;%20(&#1040;&#1074;&#1090;&#1086;&#1089;&#1086;&#1093;&#1088;&#1072;&#1085;&#1077;&#1085;&#1085;&#1099;&#1081;)%20(&#1040;&#1074;&#1090;&#1086;&#1089;&#1086;&#1093;&#1088;&#1072;&#1085;&#1077;&#1085;&#1085;&#1099;&#1081;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7.945205479452197E-2"/>
          <c:y val="0.18480598631503137"/>
          <c:w val="0.90684931506850941"/>
          <c:h val="0.63198775917202488"/>
        </c:manualLayout>
      </c:layout>
      <c:barChart>
        <c:barDir val="col"/>
        <c:grouping val="stacked"/>
        <c:ser>
          <c:idx val="0"/>
          <c:order val="0"/>
          <c:tx>
            <c:strRef>
              <c:f>Sheet1!$A$2</c:f>
              <c:strCache>
                <c:ptCount val="1"/>
                <c:pt idx="0">
                  <c:v>Мужчины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92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numRef>
              <c:f>Sheet1!$B$1:$K$1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Sheet1!$B$2:$K$2</c:f>
              <c:numCache>
                <c:formatCode>0.0%</c:formatCode>
                <c:ptCount val="10"/>
                <c:pt idx="0">
                  <c:v>0.45300000000000001</c:v>
                </c:pt>
                <c:pt idx="1">
                  <c:v>0.45300000000000001</c:v>
                </c:pt>
                <c:pt idx="2">
                  <c:v>0.45300000000000001</c:v>
                </c:pt>
                <c:pt idx="3">
                  <c:v>0.45200000000000001</c:v>
                </c:pt>
                <c:pt idx="4">
                  <c:v>0.45200000000000001</c:v>
                </c:pt>
                <c:pt idx="5">
                  <c:v>0.45300000000000001</c:v>
                </c:pt>
                <c:pt idx="6">
                  <c:v>0.45300000000000001</c:v>
                </c:pt>
                <c:pt idx="7">
                  <c:v>0.45300000000000001</c:v>
                </c:pt>
                <c:pt idx="8">
                  <c:v>0.44900000000000206</c:v>
                </c:pt>
                <c:pt idx="9">
                  <c:v>0.44900000000000206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Женщины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92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numRef>
              <c:f>Sheet1!$B$1:$K$1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Sheet1!$B$3:$K$3</c:f>
              <c:numCache>
                <c:formatCode>0.0%</c:formatCode>
                <c:ptCount val="10"/>
                <c:pt idx="0">
                  <c:v>0.54700000000000004</c:v>
                </c:pt>
                <c:pt idx="1">
                  <c:v>0.54700000000000004</c:v>
                </c:pt>
                <c:pt idx="2">
                  <c:v>0.54700000000000004</c:v>
                </c:pt>
                <c:pt idx="3">
                  <c:v>0.54800000000000004</c:v>
                </c:pt>
                <c:pt idx="4">
                  <c:v>0.54800000000000004</c:v>
                </c:pt>
                <c:pt idx="5">
                  <c:v>0.54700000000000004</c:v>
                </c:pt>
                <c:pt idx="6">
                  <c:v>0.54700000000000004</c:v>
                </c:pt>
                <c:pt idx="7">
                  <c:v>0.54700000000000004</c:v>
                </c:pt>
                <c:pt idx="8">
                  <c:v>0.55100000000000005</c:v>
                </c:pt>
                <c:pt idx="9">
                  <c:v>0.55100000000000005</c:v>
                </c:pt>
              </c:numCache>
            </c:numRef>
          </c:val>
        </c:ser>
        <c:gapWidth val="60"/>
        <c:overlap val="100"/>
        <c:axId val="70189824"/>
        <c:axId val="70191360"/>
      </c:barChart>
      <c:catAx>
        <c:axId val="70189824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0191360"/>
        <c:crosses val="autoZero"/>
        <c:auto val="1"/>
        <c:lblAlgn val="ctr"/>
        <c:lblOffset val="100"/>
        <c:tickLblSkip val="1"/>
        <c:tickMarkSkip val="1"/>
      </c:catAx>
      <c:valAx>
        <c:axId val="70191360"/>
        <c:scaling>
          <c:orientation val="minMax"/>
          <c:max val="1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0189824"/>
        <c:crosses val="autoZero"/>
        <c:crossBetween val="between"/>
        <c:majorUnit val="0.25"/>
      </c:valAx>
      <c:spPr>
        <a:noFill/>
        <a:ln w="3175">
          <a:solidFill>
            <a:srgbClr val="000000"/>
          </a:solidFill>
          <a:prstDash val="solid"/>
        </a:ln>
      </c:spPr>
    </c:plotArea>
    <c:legend>
      <c:legendPos val="t"/>
      <c:layout>
        <c:manualLayout>
          <c:xMode val="edge"/>
          <c:yMode val="edge"/>
          <c:x val="0.37157466229066127"/>
          <c:y val="1.1450381679389559E-2"/>
          <c:w val="0.28048011775809362"/>
          <c:h val="0.13198775917202793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5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lineChart>
        <c:grouping val="standard"/>
        <c:ser>
          <c:idx val="0"/>
          <c:order val="0"/>
          <c:tx>
            <c:strRef>
              <c:f>'инвестиции и градос-во'!$A$3</c:f>
              <c:strCache>
                <c:ptCount val="1"/>
                <c:pt idx="0">
                  <c:v>объем инвестиций в основной капитал</c:v>
                </c:pt>
              </c:strCache>
            </c:strRef>
          </c:tx>
          <c:dLbls>
            <c:dLbl>
              <c:idx val="0"/>
              <c:layout>
                <c:manualLayout>
                  <c:x val="-4.3956043956044133E-2"/>
                  <c:y val="-6.0185185185185147E-2"/>
                </c:manualLayout>
              </c:layout>
              <c:showVal val="1"/>
            </c:dLbl>
            <c:dLbl>
              <c:idx val="9"/>
              <c:layout>
                <c:manualLayout>
                  <c:x val="-4.3956043956044133E-2"/>
                  <c:y val="-6.0185185185185147E-2"/>
                </c:manualLayout>
              </c:layout>
              <c:showVal val="1"/>
            </c:dLbl>
            <c:delete val="1"/>
          </c:dLbls>
          <c:cat>
            <c:strRef>
              <c:f>'инвестиции и градос-во'!$B$2:$K$2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'инвестиции и градос-во'!$B$3:$K$3</c:f>
              <c:numCache>
                <c:formatCode>#,##0.0</c:formatCode>
                <c:ptCount val="10"/>
                <c:pt idx="0">
                  <c:v>4309.1000000000004</c:v>
                </c:pt>
                <c:pt idx="1">
                  <c:v>2626.8</c:v>
                </c:pt>
                <c:pt idx="2">
                  <c:v>3649.3</c:v>
                </c:pt>
                <c:pt idx="3">
                  <c:v>5045</c:v>
                </c:pt>
                <c:pt idx="4">
                  <c:v>6434.8</c:v>
                </c:pt>
                <c:pt idx="5">
                  <c:v>6977.8</c:v>
                </c:pt>
                <c:pt idx="6">
                  <c:v>9901.1</c:v>
                </c:pt>
                <c:pt idx="7">
                  <c:v>22019.1</c:v>
                </c:pt>
                <c:pt idx="8">
                  <c:v>15305.6</c:v>
                </c:pt>
                <c:pt idx="9">
                  <c:v>20468.5</c:v>
                </c:pt>
              </c:numCache>
            </c:numRef>
          </c:val>
          <c:bubble3D val="1"/>
        </c:ser>
        <c:ser>
          <c:idx val="1"/>
          <c:order val="1"/>
          <c:tx>
            <c:strRef>
              <c:f>'инвестиции и градос-во'!$A$4</c:f>
              <c:strCache>
                <c:ptCount val="1"/>
                <c:pt idx="0">
                  <c:v>источник финансирования собственные средства</c:v>
                </c:pt>
              </c:strCache>
            </c:strRef>
          </c:tx>
          <c:spPr>
            <a:ln>
              <a:prstDash val="sysDot"/>
            </a:ln>
          </c:spPr>
          <c:dLbls>
            <c:dLbl>
              <c:idx val="0"/>
              <c:layout>
                <c:manualLayout>
                  <c:x val="-9.7682557122220192E-3"/>
                  <c:y val="-3.2472736682563508E-2"/>
                </c:manualLayout>
              </c:layout>
              <c:showVal val="1"/>
            </c:dLbl>
            <c:dLbl>
              <c:idx val="9"/>
              <c:layout>
                <c:manualLayout>
                  <c:x val="-6.4599483204135074E-3"/>
                  <c:y val="2.8169014084507043E-2"/>
                </c:manualLayout>
              </c:layout>
              <c:showVal val="1"/>
            </c:dLbl>
            <c:delete val="1"/>
          </c:dLbls>
          <c:cat>
            <c:strRef>
              <c:f>'инвестиции и градос-во'!$B$2:$K$2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'инвестиции и градос-во'!$B$4:$K$4</c:f>
              <c:numCache>
                <c:formatCode>#,##0.0</c:formatCode>
                <c:ptCount val="10"/>
                <c:pt idx="0">
                  <c:v>3537.2</c:v>
                </c:pt>
                <c:pt idx="1">
                  <c:v>1927</c:v>
                </c:pt>
                <c:pt idx="2">
                  <c:v>3106.6</c:v>
                </c:pt>
                <c:pt idx="3">
                  <c:v>4166.1000000000004</c:v>
                </c:pt>
                <c:pt idx="4">
                  <c:v>5390.3</c:v>
                </c:pt>
                <c:pt idx="5">
                  <c:v>6593.5</c:v>
                </c:pt>
                <c:pt idx="6">
                  <c:v>8935.7000000000007</c:v>
                </c:pt>
                <c:pt idx="7">
                  <c:v>21259</c:v>
                </c:pt>
                <c:pt idx="8">
                  <c:v>14745.2</c:v>
                </c:pt>
                <c:pt idx="9">
                  <c:v>19731.629999999896</c:v>
                </c:pt>
              </c:numCache>
            </c:numRef>
          </c:val>
          <c:bubble3D val="1"/>
        </c:ser>
        <c:ser>
          <c:idx val="2"/>
          <c:order val="2"/>
          <c:tx>
            <c:strRef>
              <c:f>'инвестиции и градос-во'!$A$5</c:f>
              <c:strCache>
                <c:ptCount val="1"/>
                <c:pt idx="0">
                  <c:v>источник финансирования привлеченные средства</c:v>
                </c:pt>
              </c:strCache>
            </c:strRef>
          </c:tx>
          <c:dLbls>
            <c:dLbl>
              <c:idx val="0"/>
              <c:layout>
                <c:manualLayout>
                  <c:x val="-4.4533459480355683E-2"/>
                  <c:y val="-3.247347602676548E-2"/>
                </c:manualLayout>
              </c:layout>
              <c:showVal val="1"/>
            </c:dLbl>
            <c:dLbl>
              <c:idx val="9"/>
              <c:layout>
                <c:manualLayout>
                  <c:x val="-3.4188034188034191E-2"/>
                  <c:y val="-4.1666666666666664E-2"/>
                </c:manualLayout>
              </c:layout>
              <c:showVal val="1"/>
            </c:dLbl>
            <c:delete val="1"/>
          </c:dLbls>
          <c:cat>
            <c:strRef>
              <c:f>'инвестиции и градос-во'!$B$2:$K$2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'инвестиции и градос-во'!$B$5:$K$5</c:f>
              <c:numCache>
                <c:formatCode>#,##0.0</c:formatCode>
                <c:ptCount val="10"/>
                <c:pt idx="0">
                  <c:v>771.90000000000043</c:v>
                </c:pt>
                <c:pt idx="1">
                  <c:v>699.80000000000018</c:v>
                </c:pt>
                <c:pt idx="2">
                  <c:v>542.7000000000005</c:v>
                </c:pt>
                <c:pt idx="3">
                  <c:v>878.89999999999941</c:v>
                </c:pt>
                <c:pt idx="4">
                  <c:v>1044.5</c:v>
                </c:pt>
                <c:pt idx="5">
                  <c:v>384.30000000000018</c:v>
                </c:pt>
                <c:pt idx="6">
                  <c:v>965.39999999999941</c:v>
                </c:pt>
                <c:pt idx="7">
                  <c:v>760.09999999999843</c:v>
                </c:pt>
                <c:pt idx="8">
                  <c:v>560.39999999999941</c:v>
                </c:pt>
                <c:pt idx="9">
                  <c:v>736.86999999999796</c:v>
                </c:pt>
              </c:numCache>
            </c:numRef>
          </c:val>
          <c:bubble3D val="1"/>
        </c:ser>
        <c:marker val="1"/>
        <c:axId val="79066624"/>
        <c:axId val="79068160"/>
      </c:lineChart>
      <c:catAx>
        <c:axId val="79066624"/>
        <c:scaling>
          <c:orientation val="minMax"/>
        </c:scaling>
        <c:axPos val="b"/>
        <c:numFmt formatCode="General" sourceLinked="1"/>
        <c:majorTickMark val="none"/>
        <c:tickLblPos val="nextTo"/>
        <c:crossAx val="79068160"/>
        <c:crosses val="autoZero"/>
        <c:auto val="1"/>
        <c:lblAlgn val="ctr"/>
        <c:lblOffset val="100"/>
      </c:catAx>
      <c:valAx>
        <c:axId val="79068160"/>
        <c:scaling>
          <c:orientation val="minMax"/>
        </c:scaling>
        <c:axPos val="l"/>
        <c:majorGridlines>
          <c:spPr>
            <a:ln>
              <a:solidFill>
                <a:schemeClr val="bg1"/>
              </a:solidFill>
            </a:ln>
          </c:spPr>
        </c:majorGridlines>
        <c:numFmt formatCode="#,##0.0" sourceLinked="1"/>
        <c:majorTickMark val="none"/>
        <c:tickLblPos val="nextTo"/>
        <c:crossAx val="79066624"/>
        <c:crosses val="autoZero"/>
        <c:crossBetween val="between"/>
        <c:majorUnit val="2000"/>
      </c:valAx>
    </c:plotArea>
    <c:legend>
      <c:legendPos val="r"/>
      <c:layout>
        <c:manualLayout>
          <c:xMode val="edge"/>
          <c:yMode val="edge"/>
          <c:x val="0.61459948320413715"/>
          <c:y val="0.32171497179873965"/>
          <c:w val="0.3724806201550403"/>
          <c:h val="0.40779149060268177"/>
        </c:manualLayout>
      </c:layout>
    </c:legend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5.5804967208556433E-2"/>
          <c:y val="5.4026859781213479E-2"/>
          <c:w val="0.55690858410140598"/>
          <c:h val="0.73846198057360002"/>
        </c:manualLayout>
      </c:layout>
      <c:lineChart>
        <c:grouping val="stacked"/>
        <c:ser>
          <c:idx val="1"/>
          <c:order val="1"/>
          <c:tx>
            <c:strRef>
              <c:f>'инвестиции и градос-во'!$A$18</c:f>
              <c:strCache>
                <c:ptCount val="1"/>
                <c:pt idx="0">
                  <c:v>объем не завершенного в установленные сроки строительства, осуществляемого за счет средств городского бюджета (левая ось)</c:v>
                </c:pt>
              </c:strCache>
            </c:strRef>
          </c:tx>
          <c:dLbls>
            <c:dLbl>
              <c:idx val="0"/>
              <c:layout>
                <c:manualLayout>
                  <c:x val="-6.4599483204135959E-3"/>
                  <c:y val="-3.4063260340632603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dLbl>
              <c:idx val="2"/>
              <c:layout>
                <c:manualLayout>
                  <c:x val="-1.5073212747631352E-2"/>
                  <c:y val="-9.2457420924574207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dLbl>
              <c:idx val="9"/>
              <c:layout>
                <c:manualLayout>
                  <c:x val="-5.1679586563306845E-2"/>
                  <c:y val="-6.3260340632603412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delete val="1"/>
          </c:dLbls>
          <c:cat>
            <c:strRef>
              <c:f>'инвестиции и градос-во'!$B$16:$K$16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'инвестиции и градос-во'!$B$18:$K$18</c:f>
              <c:numCache>
                <c:formatCode>General</c:formatCode>
                <c:ptCount val="10"/>
                <c:pt idx="0">
                  <c:v>5.5179999999999945</c:v>
                </c:pt>
                <c:pt idx="1">
                  <c:v>32.21</c:v>
                </c:pt>
                <c:pt idx="2">
                  <c:v>1.671</c:v>
                </c:pt>
                <c:pt idx="3">
                  <c:v>3.2040000000000002</c:v>
                </c:pt>
                <c:pt idx="4">
                  <c:v>3.1059999999999999</c:v>
                </c:pt>
                <c:pt idx="5">
                  <c:v>3.1059999999999999</c:v>
                </c:pt>
                <c:pt idx="6">
                  <c:v>3.9079999999999999</c:v>
                </c:pt>
                <c:pt idx="7">
                  <c:v>7.1659999999999755</c:v>
                </c:pt>
                <c:pt idx="8">
                  <c:v>5.468</c:v>
                </c:pt>
                <c:pt idx="9" formatCode="0.000">
                  <c:v>5.3491999999999997</c:v>
                </c:pt>
              </c:numCache>
            </c:numRef>
          </c:val>
        </c:ser>
        <c:marker val="1"/>
        <c:axId val="79147008"/>
        <c:axId val="79148544"/>
      </c:lineChart>
      <c:lineChart>
        <c:grouping val="stacked"/>
        <c:ser>
          <c:idx val="0"/>
          <c:order val="0"/>
          <c:tx>
            <c:strRef>
              <c:f>'инвестиции и градос-во'!$A$17</c:f>
              <c:strCache>
                <c:ptCount val="1"/>
                <c:pt idx="0">
                  <c:v>объем работ выполненных по виду деятельности "строительство" (правая ось)</c:v>
                </c:pt>
              </c:strCache>
            </c:strRef>
          </c:tx>
          <c:dLbls>
            <c:dLbl>
              <c:idx val="0"/>
              <c:layout>
                <c:manualLayout>
                  <c:x val="-4.0913006029285104E-2"/>
                  <c:y val="-5.8394160583941833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dLbl>
              <c:idx val="9"/>
              <c:layout>
                <c:manualLayout>
                  <c:x val="-7.7519379844961434E-2"/>
                  <c:y val="-5.3527980535279816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delete val="1"/>
          </c:dLbls>
          <c:cat>
            <c:strRef>
              <c:f>'инвестиции и градос-во'!$B$16:$K$16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'инвестиции и градос-во'!$B$17:$K$17</c:f>
              <c:numCache>
                <c:formatCode>General</c:formatCode>
                <c:ptCount val="10"/>
                <c:pt idx="0">
                  <c:v>801.1</c:v>
                </c:pt>
                <c:pt idx="1">
                  <c:v>638.29999999999995</c:v>
                </c:pt>
                <c:pt idx="2">
                  <c:v>755.1</c:v>
                </c:pt>
                <c:pt idx="3">
                  <c:v>573.29999999999995</c:v>
                </c:pt>
                <c:pt idx="4">
                  <c:v>856.4</c:v>
                </c:pt>
                <c:pt idx="5">
                  <c:v>715.1</c:v>
                </c:pt>
                <c:pt idx="6">
                  <c:v>1112.8</c:v>
                </c:pt>
                <c:pt idx="7">
                  <c:v>469.9</c:v>
                </c:pt>
                <c:pt idx="8">
                  <c:v>884</c:v>
                </c:pt>
                <c:pt idx="9">
                  <c:v>1007.4</c:v>
                </c:pt>
              </c:numCache>
            </c:numRef>
          </c:val>
        </c:ser>
        <c:marker val="1"/>
        <c:axId val="79172352"/>
        <c:axId val="79150080"/>
      </c:lineChart>
      <c:catAx>
        <c:axId val="79147008"/>
        <c:scaling>
          <c:orientation val="minMax"/>
        </c:scaling>
        <c:axPos val="b"/>
        <c:tickLblPos val="nextTo"/>
        <c:crossAx val="79148544"/>
        <c:crosses val="autoZero"/>
        <c:auto val="1"/>
        <c:lblAlgn val="ctr"/>
        <c:lblOffset val="100"/>
      </c:catAx>
      <c:valAx>
        <c:axId val="79148544"/>
        <c:scaling>
          <c:orientation val="minMax"/>
        </c:scaling>
        <c:axPos val="l"/>
        <c:majorGridlines/>
        <c:numFmt formatCode="General" sourceLinked="1"/>
        <c:tickLblPos val="nextTo"/>
        <c:crossAx val="79147008"/>
        <c:crosses val="autoZero"/>
        <c:crossBetween val="between"/>
        <c:majorUnit val="5"/>
      </c:valAx>
      <c:valAx>
        <c:axId val="79150080"/>
        <c:scaling>
          <c:orientation val="minMax"/>
        </c:scaling>
        <c:axPos val="r"/>
        <c:numFmt formatCode="General" sourceLinked="1"/>
        <c:tickLblPos val="nextTo"/>
        <c:crossAx val="79172352"/>
        <c:crosses val="max"/>
        <c:crossBetween val="between"/>
      </c:valAx>
      <c:catAx>
        <c:axId val="79172352"/>
        <c:scaling>
          <c:orientation val="minMax"/>
        </c:scaling>
        <c:delete val="1"/>
        <c:axPos val="b"/>
        <c:tickLblPos val="none"/>
        <c:crossAx val="79150080"/>
        <c:crosses val="autoZero"/>
        <c:auto val="1"/>
        <c:lblAlgn val="ctr"/>
        <c:lblOffset val="100"/>
      </c:catAx>
    </c:plotArea>
    <c:legend>
      <c:legendPos val="r"/>
      <c:layout>
        <c:manualLayout>
          <c:xMode val="edge"/>
          <c:yMode val="edge"/>
          <c:x val="0.67743324720068965"/>
          <c:y val="5.9622966837174593E-2"/>
          <c:w val="0.30964685615848431"/>
          <c:h val="0.87102170622834374"/>
        </c:manualLayout>
      </c:layout>
    </c:legend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6.537846953068692E-2"/>
          <c:y val="3.8734242726701652E-2"/>
          <c:w val="0.91230336862097849"/>
          <c:h val="0.60488901602406786"/>
        </c:manualLayout>
      </c:layout>
      <c:lineChart>
        <c:grouping val="standard"/>
        <c:ser>
          <c:idx val="0"/>
          <c:order val="0"/>
          <c:tx>
            <c:strRef>
              <c:f>'инвестиции и градос-во'!$A$20</c:f>
              <c:strCache>
                <c:ptCount val="1"/>
                <c:pt idx="0">
                  <c:v>площадь земельных участков предоставленных для строительства в расчете на 10 тыс. человек населения - всего</c:v>
                </c:pt>
              </c:strCache>
            </c:strRef>
          </c:tx>
          <c:spPr>
            <a:ln>
              <a:prstDash val="dash"/>
              <a:headEnd type="oval"/>
              <a:tailEnd type="oval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3.6111111111111212E-2"/>
                  <c:y val="-5.1150895140664766E-2"/>
                </c:manualLayout>
              </c:layout>
              <c:showVal val="1"/>
            </c:dLbl>
            <c:dLbl>
              <c:idx val="1"/>
              <c:layout/>
              <c:showVal val="1"/>
            </c:dLbl>
            <c:dLbl>
              <c:idx val="2"/>
              <c:layout/>
              <c:showVal val="1"/>
            </c:dLbl>
            <c:dLbl>
              <c:idx val="3"/>
              <c:layout>
                <c:manualLayout>
                  <c:x val="-3.8860103626943011E-2"/>
                  <c:y val="-4.0241448692151169E-2"/>
                </c:manualLayout>
              </c:layout>
              <c:showVal val="1"/>
            </c:dLbl>
            <c:dLbl>
              <c:idx val="4"/>
              <c:layout>
                <c:manualLayout>
                  <c:x val="-6.6925734024179617E-2"/>
                  <c:y val="-4.3594902749832333E-2"/>
                </c:manualLayout>
              </c:layout>
              <c:showVal val="1"/>
            </c:dLbl>
            <c:dLbl>
              <c:idx val="5"/>
              <c:layout/>
              <c:showVal val="1"/>
            </c:dLbl>
            <c:dLbl>
              <c:idx val="6"/>
              <c:layout>
                <c:manualLayout>
                  <c:x val="-2.8065630397236533E-2"/>
                  <c:y val="-4.3594902749832333E-2"/>
                </c:manualLayout>
              </c:layout>
              <c:showVal val="1"/>
            </c:dLbl>
            <c:dLbl>
              <c:idx val="7"/>
              <c:layout>
                <c:manualLayout>
                  <c:x val="-6.0449050086355705E-2"/>
                  <c:y val="-3.6887994634474432E-2"/>
                </c:manualLayout>
              </c:layout>
              <c:showVal val="1"/>
            </c:dLbl>
            <c:dLbl>
              <c:idx val="8"/>
              <c:layout/>
              <c:showVal val="1"/>
            </c:dLbl>
            <c:dLbl>
              <c:idx val="9"/>
              <c:layout>
                <c:manualLayout>
                  <c:x val="-8.3333333333333367E-3"/>
                  <c:y val="-1.7050298380221728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</c:dLbls>
          <c:cat>
            <c:strRef>
              <c:f>'инвестиции и градос-во'!$B$19:$K$19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'инвестиции и градос-во'!$B$20:$K$20</c:f>
              <c:numCache>
                <c:formatCode>General</c:formatCode>
                <c:ptCount val="10"/>
                <c:pt idx="0">
                  <c:v>0.75000000000001088</c:v>
                </c:pt>
                <c:pt idx="1">
                  <c:v>0.86000000000000065</c:v>
                </c:pt>
                <c:pt idx="2">
                  <c:v>0.47000000000000008</c:v>
                </c:pt>
                <c:pt idx="3" formatCode="0.00">
                  <c:v>0.1</c:v>
                </c:pt>
                <c:pt idx="4">
                  <c:v>0.59</c:v>
                </c:pt>
                <c:pt idx="5">
                  <c:v>1.1299999999999757</c:v>
                </c:pt>
                <c:pt idx="6">
                  <c:v>0.16</c:v>
                </c:pt>
                <c:pt idx="7">
                  <c:v>0.18000000000000024</c:v>
                </c:pt>
                <c:pt idx="8">
                  <c:v>1.9000000000000001</c:v>
                </c:pt>
                <c:pt idx="9">
                  <c:v>7.0000000000000021E-2</c:v>
                </c:pt>
              </c:numCache>
            </c:numRef>
          </c:val>
        </c:ser>
        <c:ser>
          <c:idx val="1"/>
          <c:order val="1"/>
          <c:tx>
            <c:strRef>
              <c:f>'инвестиции и градос-во'!$A$21</c:f>
              <c:strCache>
                <c:ptCount val="1"/>
                <c:pt idx="0">
                  <c:v>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c:v>
                </c:pt>
              </c:strCache>
            </c:strRef>
          </c:tx>
          <c:spPr>
            <a:ln>
              <a:headEnd type="oval"/>
              <a:tailEnd type="oval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5.8333333333334743E-2"/>
                  <c:y val="-3.4100596760443309E-2"/>
                </c:manualLayout>
              </c:layout>
              <c:showVal val="1"/>
            </c:dLbl>
            <c:dLbl>
              <c:idx val="1"/>
              <c:layout>
                <c:manualLayout>
                  <c:x val="-3.454231433506047E-2"/>
                  <c:y val="3.0180822467614776E-2"/>
                </c:manualLayout>
              </c:layout>
              <c:showVal val="1"/>
            </c:dLbl>
            <c:dLbl>
              <c:idx val="2"/>
              <c:layout>
                <c:manualLayout>
                  <c:x val="-4.9654576856649923E-2"/>
                  <c:y val="2.3474178403756502E-2"/>
                </c:manualLayout>
              </c:layout>
              <c:showVal val="1"/>
            </c:dLbl>
            <c:dLbl>
              <c:idx val="3"/>
              <c:layout>
                <c:manualLayout>
                  <c:x val="-8.6355785837651123E-3"/>
                  <c:y val="0"/>
                </c:manualLayout>
              </c:layout>
              <c:showVal val="1"/>
            </c:dLbl>
            <c:dLbl>
              <c:idx val="4"/>
              <c:layout>
                <c:manualLayout>
                  <c:x val="-8.6355785837651123E-3"/>
                  <c:y val="3.3534540576794221E-3"/>
                </c:manualLayout>
              </c:layout>
              <c:showVal val="1"/>
            </c:dLbl>
            <c:dLbl>
              <c:idx val="5"/>
              <c:layout>
                <c:manualLayout>
                  <c:x val="-4.5336787564766924E-2"/>
                  <c:y val="5.7008718980549974E-2"/>
                </c:manualLayout>
              </c:layout>
              <c:showVal val="1"/>
            </c:dLbl>
            <c:dLbl>
              <c:idx val="6"/>
              <c:layout>
                <c:manualLayout>
                  <c:x val="-6.4766839378239932E-2"/>
                  <c:y val="0"/>
                </c:manualLayout>
              </c:layout>
              <c:showVal val="1"/>
            </c:dLbl>
            <c:dLbl>
              <c:idx val="7"/>
              <c:layout/>
              <c:showVal val="1"/>
            </c:dLbl>
            <c:dLbl>
              <c:idx val="8"/>
              <c:layout>
                <c:manualLayout>
                  <c:x val="-3.2383419689120223E-2"/>
                  <c:y val="-2.0120724346076327E-2"/>
                </c:manualLayout>
              </c:layout>
              <c:showVal val="1"/>
            </c:dLbl>
            <c:dLbl>
              <c:idx val="9"/>
              <c:layout>
                <c:manualLayout>
                  <c:x val="-7.2538860103626937E-2"/>
                  <c:y val="-2.4443247410976541E-3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</c:dLbls>
          <c:cat>
            <c:strRef>
              <c:f>'инвестиции и градос-во'!$B$19:$K$19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'инвестиции и градос-во'!$B$21:$K$21</c:f>
              <c:numCache>
                <c:formatCode>General</c:formatCode>
                <c:ptCount val="10"/>
                <c:pt idx="0">
                  <c:v>0.22</c:v>
                </c:pt>
                <c:pt idx="1">
                  <c:v>0.53</c:v>
                </c:pt>
                <c:pt idx="2">
                  <c:v>0.45</c:v>
                </c:pt>
                <c:pt idx="3">
                  <c:v>2.0000000000000011E-2</c:v>
                </c:pt>
                <c:pt idx="4">
                  <c:v>0.56000000000000005</c:v>
                </c:pt>
                <c:pt idx="5">
                  <c:v>1.0900000000000001</c:v>
                </c:pt>
                <c:pt idx="6">
                  <c:v>6.0000000000000032E-2</c:v>
                </c:pt>
                <c:pt idx="7">
                  <c:v>7.0000000000000021E-2</c:v>
                </c:pt>
                <c:pt idx="8">
                  <c:v>1.5</c:v>
                </c:pt>
                <c:pt idx="9">
                  <c:v>3.0000000000000002E-2</c:v>
                </c:pt>
              </c:numCache>
            </c:numRef>
          </c:val>
        </c:ser>
        <c:marker val="1"/>
        <c:axId val="79185792"/>
        <c:axId val="79187328"/>
      </c:lineChart>
      <c:catAx>
        <c:axId val="79185792"/>
        <c:scaling>
          <c:orientation val="minMax"/>
        </c:scaling>
        <c:axPos val="b"/>
        <c:majorTickMark val="none"/>
        <c:tickLblPos val="nextTo"/>
        <c:crossAx val="79187328"/>
        <c:crosses val="autoZero"/>
        <c:auto val="1"/>
        <c:lblAlgn val="ctr"/>
        <c:lblOffset val="100"/>
      </c:catAx>
      <c:valAx>
        <c:axId val="79187328"/>
        <c:scaling>
          <c:orientation val="minMax"/>
          <c:max val="2"/>
        </c:scaling>
        <c:axPos val="l"/>
        <c:majorGridlines/>
        <c:numFmt formatCode="General" sourceLinked="1"/>
        <c:majorTickMark val="none"/>
        <c:tickLblPos val="nextTo"/>
        <c:spPr>
          <a:ln w="9525">
            <a:noFill/>
          </a:ln>
        </c:spPr>
        <c:crossAx val="79185792"/>
        <c:crosses val="autoZero"/>
        <c:crossBetween val="between"/>
        <c:majorUnit val="0.2"/>
        <c:minorUnit val="0.1"/>
      </c:valAx>
    </c:plotArea>
    <c:legend>
      <c:legendPos val="b"/>
      <c:layout>
        <c:manualLayout>
          <c:xMode val="edge"/>
          <c:yMode val="edge"/>
          <c:x val="0"/>
          <c:y val="0.72213306032730618"/>
          <c:w val="0.99025717715518113"/>
          <c:h val="0.27786680173751216"/>
        </c:manualLayout>
      </c:layout>
    </c:legend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6.3133689921414132E-2"/>
          <c:y val="2.8252405949256338E-2"/>
          <c:w val="0.71146533979170956"/>
          <c:h val="0.7974719305920096"/>
        </c:manualLayout>
      </c:layout>
      <c:barChart>
        <c:barDir val="col"/>
        <c:grouping val="clustered"/>
        <c:ser>
          <c:idx val="0"/>
          <c:order val="0"/>
          <c:tx>
            <c:strRef>
              <c:f>'инвестиции и градос-во'!$A$59</c:f>
              <c:strCache>
                <c:ptCount val="1"/>
                <c:pt idx="0">
                  <c:v>количество выданных разрешений на строительство, ед. </c:v>
                </c:pt>
              </c:strCache>
            </c:strRef>
          </c:tx>
          <c:spPr>
            <a:gradFill>
              <a:gsLst>
                <a:gs pos="0">
                  <a:srgbClr val="000082"/>
                </a:gs>
                <a:gs pos="30000">
                  <a:srgbClr val="66008F"/>
                </a:gs>
                <a:gs pos="64999">
                  <a:srgbClr val="BA0066"/>
                </a:gs>
                <a:gs pos="89999">
                  <a:srgbClr val="FF0000"/>
                </a:gs>
                <a:gs pos="100000">
                  <a:srgbClr val="FF8200"/>
                </a:gs>
              </a:gsLst>
              <a:lin ang="5400000" scaled="0"/>
            </a:gradFill>
            <a:ln>
              <a:solidFill>
                <a:schemeClr val="tx2">
                  <a:lumMod val="40000"/>
                  <a:lumOff val="60000"/>
                </a:schemeClr>
              </a:solidFill>
              <a:headEnd type="oval"/>
              <a:tailEnd type="oval"/>
            </a:ln>
          </c:spPr>
          <c:dLbls>
            <c:dLbl>
              <c:idx val="3"/>
              <c:layout>
                <c:manualLayout>
                  <c:x val="-2.7548209366391185E-2"/>
                  <c:y val="0"/>
                </c:manualLayout>
              </c:layout>
              <c:showVal val="1"/>
            </c:dLbl>
            <c:dLbl>
              <c:idx val="4"/>
              <c:layout>
                <c:manualLayout>
                  <c:x val="-5.790463413942501E-3"/>
                  <c:y val="2.6041666666667324E-3"/>
                </c:manualLayout>
              </c:layout>
              <c:showVal val="1"/>
            </c:dLbl>
            <c:dLbl>
              <c:idx val="5"/>
              <c:layout>
                <c:manualLayout>
                  <c:x val="-7.2886788706402524E-3"/>
                  <c:y val="-2.6041666666667324E-3"/>
                </c:manualLayout>
              </c:layout>
              <c:showVal val="1"/>
            </c:dLbl>
            <c:dLbl>
              <c:idx val="6"/>
              <c:layout>
                <c:manualLayout>
                  <c:x val="-5.8985872156953074E-3"/>
                  <c:y val="9.5486111111111119E-3"/>
                </c:manualLayout>
              </c:layout>
              <c:showVal val="1"/>
            </c:dLbl>
            <c:dLbl>
              <c:idx val="7"/>
              <c:layout>
                <c:manualLayout>
                  <c:x val="-5.8445253148188782E-3"/>
                  <c:y val="5.4977991032372575E-3"/>
                </c:manualLayout>
              </c:layout>
              <c:showVal val="1"/>
            </c:dLbl>
            <c:dLbl>
              <c:idx val="8"/>
              <c:layout>
                <c:manualLayout>
                  <c:x val="-7.599201085242889E-3"/>
                  <c:y val="1.9965277777778095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'инвестиции и градос-во'!$B$58:$K$58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'инвестиции и градос-во'!$B$59:$K$59</c:f>
              <c:numCache>
                <c:formatCode>General</c:formatCode>
                <c:ptCount val="10"/>
                <c:pt idx="0">
                  <c:v>47</c:v>
                </c:pt>
                <c:pt idx="1">
                  <c:v>41</c:v>
                </c:pt>
                <c:pt idx="2">
                  <c:v>67</c:v>
                </c:pt>
                <c:pt idx="3">
                  <c:v>154</c:v>
                </c:pt>
                <c:pt idx="4">
                  <c:v>17</c:v>
                </c:pt>
                <c:pt idx="5">
                  <c:v>14</c:v>
                </c:pt>
                <c:pt idx="6">
                  <c:v>9</c:v>
                </c:pt>
                <c:pt idx="7">
                  <c:v>10</c:v>
                </c:pt>
                <c:pt idx="8">
                  <c:v>10</c:v>
                </c:pt>
                <c:pt idx="9">
                  <c:v>22</c:v>
                </c:pt>
              </c:numCache>
            </c:numRef>
          </c:val>
        </c:ser>
        <c:ser>
          <c:idx val="1"/>
          <c:order val="1"/>
          <c:tx>
            <c:strRef>
              <c:f>'инвестиции и градос-во'!$A$60</c:f>
              <c:strCache>
                <c:ptCount val="1"/>
                <c:pt idx="0">
                  <c:v>количество выданных разрешений на ввод объектов в эксплуатацию, ед.</c:v>
                </c:pt>
              </c:strCache>
            </c:strRef>
          </c:tx>
          <c:spPr>
            <a:gradFill>
              <a:gsLst>
                <a:gs pos="0">
                  <a:schemeClr val="accent5">
                    <a:lumMod val="20000"/>
                    <a:lumOff val="80000"/>
                  </a:schemeClr>
                </a:gs>
                <a:gs pos="39999">
                  <a:srgbClr val="85C2FF"/>
                </a:gs>
                <a:gs pos="70000">
                  <a:srgbClr val="C4D6EB"/>
                </a:gs>
                <a:gs pos="100000">
                  <a:srgbClr val="FFEBFA"/>
                </a:gs>
              </a:gsLst>
              <a:lin ang="5400000" scaled="0"/>
            </a:gradFill>
            <a:ln>
              <a:gradFill>
                <a:gsLst>
                  <a:gs pos="0">
                    <a:srgbClr val="000082"/>
                  </a:gs>
                  <a:gs pos="30000">
                    <a:srgbClr val="66008F"/>
                  </a:gs>
                  <a:gs pos="64999">
                    <a:srgbClr val="BA0066"/>
                  </a:gs>
                  <a:gs pos="89999">
                    <a:srgbClr val="FF0000"/>
                  </a:gs>
                  <a:gs pos="100000">
                    <a:srgbClr val="FF8200"/>
                  </a:gs>
                </a:gsLst>
                <a:lin ang="5400000" scaled="0"/>
              </a:gradFill>
              <a:prstDash val="sysDash"/>
              <a:headEnd type="oval"/>
              <a:tailEnd type="oval"/>
            </a:ln>
          </c:spPr>
          <c:dLbls>
            <c:dLbl>
              <c:idx val="0"/>
              <c:layout>
                <c:manualLayout>
                  <c:x val="8.4763721127357524E-3"/>
                  <c:y val="1.3020833333333613E-2"/>
                </c:manualLayout>
              </c:layout>
              <c:showVal val="1"/>
            </c:dLbl>
            <c:dLbl>
              <c:idx val="1"/>
              <c:layout>
                <c:manualLayout>
                  <c:x val="6.357279084552003E-3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8.4763721127357524E-3"/>
                  <c:y val="1.7361111111111167E-2"/>
                </c:manualLayout>
              </c:layout>
              <c:showVal val="1"/>
            </c:dLbl>
            <c:dLbl>
              <c:idx val="3"/>
              <c:layout>
                <c:manualLayout>
                  <c:x val="1.0595465140919687E-2"/>
                  <c:y val="-1.9892710012533003E-17"/>
                </c:manualLayout>
              </c:layout>
              <c:showVal val="1"/>
            </c:dLbl>
            <c:dLbl>
              <c:idx val="5"/>
              <c:layout>
                <c:manualLayout>
                  <c:x val="6.3572790845519882E-3"/>
                  <c:y val="1.3020833333333613E-2"/>
                </c:manualLayout>
              </c:layout>
              <c:showVal val="1"/>
            </c:dLbl>
            <c:dLbl>
              <c:idx val="6"/>
              <c:layout>
                <c:manualLayout>
                  <c:x val="0"/>
                  <c:y val="1.7361111111111143E-2"/>
                </c:manualLayout>
              </c:layout>
              <c:showVal val="1"/>
            </c:dLbl>
            <c:dLbl>
              <c:idx val="7"/>
              <c:layout>
                <c:manualLayout>
                  <c:x val="4.2381860563678753E-3"/>
                  <c:y val="1.7361111111111143E-2"/>
                </c:manualLayout>
              </c:layout>
              <c:showVal val="1"/>
            </c:dLbl>
            <c:dLbl>
              <c:idx val="8"/>
              <c:layout>
                <c:manualLayout>
                  <c:x val="2.1190930281839411E-3"/>
                  <c:y val="1.3020833333333613E-2"/>
                </c:manualLayout>
              </c:layout>
              <c:showVal val="1"/>
            </c:dLbl>
            <c:dLbl>
              <c:idx val="9"/>
              <c:layout>
                <c:manualLayout>
                  <c:x val="2.1190930281839411E-3"/>
                  <c:y val="1.7361111111111143E-2"/>
                </c:manualLayout>
              </c:layout>
              <c:showVal val="1"/>
            </c:dLbl>
            <c:showVal val="1"/>
          </c:dLbls>
          <c:cat>
            <c:strRef>
              <c:f>'инвестиции и градос-во'!$B$58:$K$58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'инвестиции и градос-во'!$B$60:$K$60</c:f>
              <c:numCache>
                <c:formatCode>General</c:formatCode>
                <c:ptCount val="10"/>
                <c:pt idx="0">
                  <c:v>32</c:v>
                </c:pt>
                <c:pt idx="1">
                  <c:v>24</c:v>
                </c:pt>
                <c:pt idx="2">
                  <c:v>14</c:v>
                </c:pt>
                <c:pt idx="3">
                  <c:v>38</c:v>
                </c:pt>
                <c:pt idx="4">
                  <c:v>126</c:v>
                </c:pt>
                <c:pt idx="5">
                  <c:v>13</c:v>
                </c:pt>
                <c:pt idx="6">
                  <c:v>13</c:v>
                </c:pt>
                <c:pt idx="7">
                  <c:v>8</c:v>
                </c:pt>
                <c:pt idx="8">
                  <c:v>11</c:v>
                </c:pt>
                <c:pt idx="9">
                  <c:v>19</c:v>
                </c:pt>
              </c:numCache>
            </c:numRef>
          </c:val>
        </c:ser>
        <c:axId val="79397632"/>
        <c:axId val="79399168"/>
      </c:barChart>
      <c:catAx>
        <c:axId val="79397632"/>
        <c:scaling>
          <c:orientation val="minMax"/>
        </c:scaling>
        <c:axPos val="b"/>
        <c:tickLblPos val="nextTo"/>
        <c:crossAx val="79399168"/>
        <c:crossesAt val="0"/>
        <c:auto val="1"/>
        <c:lblAlgn val="ctr"/>
        <c:lblOffset val="100"/>
      </c:catAx>
      <c:valAx>
        <c:axId val="79399168"/>
        <c:scaling>
          <c:logBase val="5"/>
          <c:orientation val="minMax"/>
          <c:max val="160"/>
        </c:scaling>
        <c:axPos val="l"/>
        <c:majorGridlines/>
        <c:numFmt formatCode="General" sourceLinked="1"/>
        <c:tickLblPos val="nextTo"/>
        <c:crossAx val="79397632"/>
        <c:crosses val="autoZero"/>
        <c:crossBetween val="between"/>
        <c:majorUnit val="10"/>
      </c:valAx>
    </c:plotArea>
    <c:legend>
      <c:legendPos val="r"/>
      <c:layout>
        <c:manualLayout>
          <c:xMode val="edge"/>
          <c:yMode val="edge"/>
          <c:x val="0.76411274242340865"/>
          <c:y val="3.7816464348206472E-2"/>
          <c:w val="0.22893863473677639"/>
          <c:h val="0.87315179352582384"/>
        </c:manualLayout>
      </c:layout>
    </c:legend>
    <c:plotVisOnly val="1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lineChart>
        <c:grouping val="standard"/>
        <c:ser>
          <c:idx val="0"/>
          <c:order val="0"/>
          <c:tx>
            <c:strRef>
              <c:f>'инвестиции и градос-во'!$A$26</c:f>
              <c:strCache>
                <c:ptCount val="1"/>
                <c:pt idx="0">
                  <c:v>Ввод в действие жилых домов за счёт всех источников финансирования, тыс. м2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1.7148981779206859E-2"/>
                  <c:y val="-1.8518518518518583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dLbl>
              <c:idx val="9"/>
              <c:layout>
                <c:manualLayout>
                  <c:x val="-3.215434083601279E-2"/>
                  <c:y val="3.7037037037037292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delete val="1"/>
          </c:dLbls>
          <c:cat>
            <c:strRef>
              <c:f>'инвестиции и градос-во'!$B$25:$K$25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'инвестиции и градос-во'!$B$26:$K$26</c:f>
              <c:numCache>
                <c:formatCode>#,##0.000</c:formatCode>
                <c:ptCount val="10"/>
                <c:pt idx="0">
                  <c:v>65.515000000000001</c:v>
                </c:pt>
                <c:pt idx="1">
                  <c:v>62.394000000000005</c:v>
                </c:pt>
                <c:pt idx="2">
                  <c:v>40.57</c:v>
                </c:pt>
                <c:pt idx="3">
                  <c:v>56.809999999999995</c:v>
                </c:pt>
                <c:pt idx="4">
                  <c:v>25.835000000000001</c:v>
                </c:pt>
                <c:pt idx="5">
                  <c:v>25.38</c:v>
                </c:pt>
                <c:pt idx="6">
                  <c:v>37.6</c:v>
                </c:pt>
                <c:pt idx="7">
                  <c:v>13.814</c:v>
                </c:pt>
                <c:pt idx="8">
                  <c:v>16.106999999999999</c:v>
                </c:pt>
                <c:pt idx="9">
                  <c:v>17.344999999999999</c:v>
                </c:pt>
              </c:numCache>
            </c:numRef>
          </c:val>
        </c:ser>
        <c:marker val="1"/>
        <c:axId val="79305344"/>
        <c:axId val="79315328"/>
      </c:lineChart>
      <c:catAx>
        <c:axId val="79305344"/>
        <c:scaling>
          <c:orientation val="minMax"/>
        </c:scaling>
        <c:axPos val="b"/>
        <c:tickLblPos val="nextTo"/>
        <c:crossAx val="79315328"/>
        <c:crosses val="autoZero"/>
        <c:auto val="1"/>
        <c:lblAlgn val="ctr"/>
        <c:lblOffset val="100"/>
      </c:catAx>
      <c:valAx>
        <c:axId val="79315328"/>
        <c:scaling>
          <c:orientation val="minMax"/>
        </c:scaling>
        <c:axPos val="l"/>
        <c:majorGridlines/>
        <c:numFmt formatCode="#,##0.000" sourceLinked="1"/>
        <c:tickLblPos val="nextTo"/>
        <c:crossAx val="79305344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6.4348291415030998E-2"/>
          <c:y val="5.3172986997314993E-2"/>
          <c:w val="0.62849391398890675"/>
          <c:h val="0.80485602015265256"/>
        </c:manualLayout>
      </c:layout>
      <c:lineChart>
        <c:grouping val="standard"/>
        <c:ser>
          <c:idx val="0"/>
          <c:order val="0"/>
          <c:tx>
            <c:strRef>
              <c:f>'инвестиции и градос-во'!$A$42</c:f>
              <c:strCache>
                <c:ptCount val="1"/>
                <c:pt idx="0">
                  <c:v>не получено разрешение на ввод в отношении объектов жилищного строительства – в течение 3 лет</c:v>
                </c:pt>
              </c:strCache>
            </c:strRef>
          </c:tx>
          <c:dLbls>
            <c:dLbl>
              <c:idx val="0"/>
              <c:layout>
                <c:manualLayout>
                  <c:x val="-1.0256410256410263E-2"/>
                  <c:y val="-1.4367816091954019E-2"/>
                </c:manualLayout>
              </c:layout>
              <c:showVal val="1"/>
            </c:dLbl>
            <c:dLbl>
              <c:idx val="4"/>
              <c:layout>
                <c:manualLayout>
                  <c:x val="4.3149946062567245E-3"/>
                  <c:y val="-5.2681992337164751E-2"/>
                </c:manualLayout>
              </c:layout>
              <c:showVal val="1"/>
            </c:dLbl>
            <c:dLbl>
              <c:idx val="9"/>
              <c:layout/>
              <c:showVal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</c:dLbls>
          <c:cat>
            <c:strRef>
              <c:f>'инвестиции и градос-во'!$B$41:$K$41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'инвестиции и градос-во'!$B$42:$K$42</c:f>
              <c:numCache>
                <c:formatCode>General</c:formatCode>
                <c:ptCount val="10"/>
                <c:pt idx="0">
                  <c:v>214.375</c:v>
                </c:pt>
                <c:pt idx="1">
                  <c:v>5.6679999999999655</c:v>
                </c:pt>
                <c:pt idx="2">
                  <c:v>5.6679999999999655</c:v>
                </c:pt>
                <c:pt idx="3">
                  <c:v>40.488</c:v>
                </c:pt>
                <c:pt idx="4">
                  <c:v>40.488</c:v>
                </c:pt>
                <c:pt idx="5">
                  <c:v>425.30099999999999</c:v>
                </c:pt>
                <c:pt idx="6">
                  <c:v>294.93299999999869</c:v>
                </c:pt>
                <c:pt idx="7">
                  <c:v>295.43299999999869</c:v>
                </c:pt>
                <c:pt idx="8">
                  <c:v>428.54599999999999</c:v>
                </c:pt>
                <c:pt idx="9">
                  <c:v>428.54599999999999</c:v>
                </c:pt>
              </c:numCache>
            </c:numRef>
          </c:val>
        </c:ser>
        <c:ser>
          <c:idx val="1"/>
          <c:order val="1"/>
          <c:tx>
            <c:strRef>
              <c:f>'инвестиции и градос-во'!$A$43</c:f>
              <c:strCache>
                <c:ptCount val="1"/>
                <c:pt idx="0">
                  <c:v>не получено разрешение на ввод в отношении  иных объектов капитального строительства - в течение 5 лет</c:v>
                </c:pt>
              </c:strCache>
            </c:strRef>
          </c:tx>
          <c:dLbls>
            <c:dLbl>
              <c:idx val="0"/>
              <c:layout>
                <c:manualLayout>
                  <c:x val="-4.8717948717948822E-2"/>
                  <c:y val="-7.6628729598455361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dLbl>
              <c:idx val="4"/>
              <c:layout/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dLbl>
              <c:idx val="9"/>
              <c:layout>
                <c:manualLayout>
                  <c:x val="-5.128205128205128E-2"/>
                  <c:y val="-4.7892720306515056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delete val="1"/>
          </c:dLbls>
          <c:cat>
            <c:strRef>
              <c:f>'инвестиции и градос-во'!$B$41:$K$41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'инвестиции и градос-во'!$B$43:$K$43</c:f>
              <c:numCache>
                <c:formatCode>General</c:formatCode>
                <c:ptCount val="10"/>
                <c:pt idx="0">
                  <c:v>23.635999999999999</c:v>
                </c:pt>
                <c:pt idx="1">
                  <c:v>22.536000000000001</c:v>
                </c:pt>
                <c:pt idx="2">
                  <c:v>57.818999999999996</c:v>
                </c:pt>
                <c:pt idx="3">
                  <c:v>2.4619999999999997</c:v>
                </c:pt>
                <c:pt idx="4">
                  <c:v>0.45</c:v>
                </c:pt>
                <c:pt idx="5">
                  <c:v>32.172000000000011</c:v>
                </c:pt>
                <c:pt idx="6">
                  <c:v>32.172000000000011</c:v>
                </c:pt>
                <c:pt idx="7">
                  <c:v>40.532000000000011</c:v>
                </c:pt>
                <c:pt idx="8">
                  <c:v>64.568000000000012</c:v>
                </c:pt>
                <c:pt idx="9">
                  <c:v>54.995000000000012</c:v>
                </c:pt>
              </c:numCache>
            </c:numRef>
          </c:val>
        </c:ser>
        <c:marker val="1"/>
        <c:axId val="79337728"/>
        <c:axId val="79351808"/>
      </c:lineChart>
      <c:catAx>
        <c:axId val="79337728"/>
        <c:scaling>
          <c:orientation val="minMax"/>
        </c:scaling>
        <c:axPos val="b"/>
        <c:tickLblPos val="nextTo"/>
        <c:crossAx val="79351808"/>
        <c:crosses val="autoZero"/>
        <c:auto val="1"/>
        <c:lblAlgn val="ctr"/>
        <c:lblOffset val="100"/>
      </c:catAx>
      <c:valAx>
        <c:axId val="79351808"/>
        <c:scaling>
          <c:orientation val="minMax"/>
        </c:scaling>
        <c:axPos val="l"/>
        <c:majorGridlines/>
        <c:numFmt formatCode="General" sourceLinked="1"/>
        <c:tickLblPos val="nextTo"/>
        <c:crossAx val="793377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9891037892108143"/>
          <c:y val="0.13881912390261561"/>
          <c:w val="0.28814463726014838"/>
          <c:h val="0.79420083265456043"/>
        </c:manualLayout>
      </c:layout>
    </c:legend>
    <c:plotVisOnly val="1"/>
  </c:chart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0048492414058002"/>
          <c:y val="5.6030183727034118E-2"/>
          <c:w val="0.63215543601605251"/>
          <c:h val="0.79486787784339463"/>
        </c:manualLayout>
      </c:layout>
      <c:lineChart>
        <c:grouping val="standard"/>
        <c:ser>
          <c:idx val="0"/>
          <c:order val="0"/>
          <c:tx>
            <c:strRef>
              <c:f>'инвестиции и градос-во'!$A$46</c:f>
              <c:strCache>
                <c:ptCount val="1"/>
                <c:pt idx="0">
                  <c:v>протяженность  улиц, проездов, набережных, км.</c:v>
                </c:pt>
              </c:strCache>
            </c:strRef>
          </c:tx>
          <c:spPr>
            <a:ln>
              <a:headEnd type="oval"/>
              <a:tailEnd type="oval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3.8109756097560961E-2"/>
                  <c:y val="-5.5555555555555455E-2"/>
                </c:manualLayout>
              </c:layout>
              <c:showVal val="1"/>
            </c:dLbl>
            <c:dLbl>
              <c:idx val="1"/>
              <c:delete val="1"/>
            </c:dLbl>
            <c:dLbl>
              <c:idx val="2"/>
              <c:layout>
                <c:manualLayout>
                  <c:x val="-4.065040650406504E-2"/>
                  <c:y val="-4.1666666666666664E-2"/>
                </c:manualLayout>
              </c:layout>
              <c:showVal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layout>
                <c:manualLayout>
                  <c:x val="-3.0487804878048801E-2"/>
                  <c:y val="-4.1666666666666664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'инвестиции и градос-во'!$B$45:$K$45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'инвестиции и градос-во'!$B$46:$K$46</c:f>
              <c:numCache>
                <c:formatCode>0.0</c:formatCode>
                <c:ptCount val="10"/>
                <c:pt idx="0">
                  <c:v>93.6</c:v>
                </c:pt>
                <c:pt idx="1">
                  <c:v>95</c:v>
                </c:pt>
                <c:pt idx="2">
                  <c:v>97.6</c:v>
                </c:pt>
                <c:pt idx="3">
                  <c:v>97.9</c:v>
                </c:pt>
                <c:pt idx="4">
                  <c:v>98.4</c:v>
                </c:pt>
                <c:pt idx="5">
                  <c:v>98.4</c:v>
                </c:pt>
                <c:pt idx="6">
                  <c:v>98.4</c:v>
                </c:pt>
                <c:pt idx="7">
                  <c:v>100</c:v>
                </c:pt>
                <c:pt idx="8">
                  <c:v>100.9</c:v>
                </c:pt>
                <c:pt idx="9">
                  <c:v>100.9</c:v>
                </c:pt>
              </c:numCache>
            </c:numRef>
          </c:val>
        </c:ser>
        <c:ser>
          <c:idx val="1"/>
          <c:order val="1"/>
          <c:tx>
            <c:strRef>
              <c:f>'инвестиции и градос-во'!$A$47</c:f>
              <c:strCache>
                <c:ptCount val="1"/>
                <c:pt idx="0">
                  <c:v>протяженность освещенных частей улиц, проездов, набережных, км.</c:v>
                </c:pt>
              </c:strCache>
            </c:strRef>
          </c:tx>
          <c:spPr>
            <a:ln>
              <a:prstDash val="dash"/>
              <a:headEnd type="none"/>
              <a:tailEnd type="diamon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4.3191056910569077E-2"/>
                  <c:y val="-4.1666666666666664E-2"/>
                </c:manualLayout>
              </c:layout>
              <c:showVal val="1"/>
            </c:dLbl>
            <c:dLbl>
              <c:idx val="2"/>
              <c:layout>
                <c:manualLayout>
                  <c:x val="-4.5731707317073184E-2"/>
                  <c:y val="-4.6296296296296523E-2"/>
                </c:manualLayout>
              </c:layout>
              <c:showVal val="1"/>
            </c:dLbl>
            <c:dLbl>
              <c:idx val="9"/>
              <c:layout>
                <c:manualLayout>
                  <c:x val="-3.8109756097560975E-2"/>
                  <c:y val="-5.0925925925925923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</c:dLbls>
          <c:cat>
            <c:strRef>
              <c:f>'инвестиции и градос-во'!$B$45:$K$45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'инвестиции и градос-во'!$B$47:$K$47</c:f>
              <c:numCache>
                <c:formatCode>0.0</c:formatCode>
                <c:ptCount val="10"/>
                <c:pt idx="0">
                  <c:v>68</c:v>
                </c:pt>
                <c:pt idx="1">
                  <c:v>68</c:v>
                </c:pt>
                <c:pt idx="2">
                  <c:v>86.1</c:v>
                </c:pt>
                <c:pt idx="3">
                  <c:v>86.3</c:v>
                </c:pt>
                <c:pt idx="4">
                  <c:v>86.3</c:v>
                </c:pt>
                <c:pt idx="5">
                  <c:v>86.3</c:v>
                </c:pt>
                <c:pt idx="6">
                  <c:v>86.3</c:v>
                </c:pt>
                <c:pt idx="7">
                  <c:v>88.1</c:v>
                </c:pt>
                <c:pt idx="8">
                  <c:v>89</c:v>
                </c:pt>
                <c:pt idx="9">
                  <c:v>89</c:v>
                </c:pt>
              </c:numCache>
            </c:numRef>
          </c:val>
        </c:ser>
        <c:marker val="1"/>
        <c:axId val="79721600"/>
        <c:axId val="79723136"/>
      </c:lineChart>
      <c:catAx>
        <c:axId val="79721600"/>
        <c:scaling>
          <c:orientation val="minMax"/>
        </c:scaling>
        <c:axPos val="b"/>
        <c:tickLblPos val="nextTo"/>
        <c:crossAx val="79723136"/>
        <c:crosses val="autoZero"/>
        <c:auto val="1"/>
        <c:lblAlgn val="ctr"/>
        <c:lblOffset val="100"/>
      </c:catAx>
      <c:valAx>
        <c:axId val="79723136"/>
        <c:scaling>
          <c:orientation val="minMax"/>
          <c:min val="65"/>
        </c:scaling>
        <c:axPos val="l"/>
        <c:majorGridlines/>
        <c:numFmt formatCode="0.0" sourceLinked="1"/>
        <c:tickLblPos val="nextTo"/>
        <c:crossAx val="797216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2827282728272824"/>
          <c:y val="9.5274565288714266E-2"/>
          <c:w val="0.25852585258525851"/>
          <c:h val="0.70528420275590553"/>
        </c:manualLayout>
      </c:layout>
    </c:legend>
    <c:plotVisOnly val="1"/>
  </c:chart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2174091349994294"/>
          <c:y val="4.4162767243594837E-2"/>
          <c:w val="0.55171923142760004"/>
          <c:h val="0.79019068022225147"/>
        </c:manualLayout>
      </c:layout>
      <c:lineChart>
        <c:grouping val="standard"/>
        <c:ser>
          <c:idx val="0"/>
          <c:order val="0"/>
          <c:tx>
            <c:strRef>
              <c:f>'производственная сфера'!$A$3</c:f>
              <c:strCache>
                <c:ptCount val="1"/>
                <c:pt idx="0">
                  <c:v>объем отгруженных товаров собственного производства, выполненых работ и услуг собственными силами, всего </c:v>
                </c:pt>
              </c:strCache>
            </c:strRef>
          </c:tx>
          <c:spPr>
            <a:ln>
              <a:headEnd type="oval"/>
              <a:tailEnd type="oval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5.2455889365760545E-2"/>
                  <c:y val="-4.7732696897376983E-2"/>
                </c:manualLayout>
              </c:layout>
              <c:showVal val="1"/>
            </c:dLbl>
            <c:dLbl>
              <c:idx val="9"/>
              <c:layout>
                <c:manualLayout>
                  <c:x val="-7.0199275362318764E-2"/>
                  <c:y val="-3.9777247414480348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</c:dLbls>
          <c:cat>
            <c:strRef>
              <c:f>'производственная сфера'!$B$2:$K$2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'производственная сфера'!$B$3:$K$3</c:f>
              <c:numCache>
                <c:formatCode>0.0</c:formatCode>
                <c:ptCount val="10"/>
                <c:pt idx="0">
                  <c:v>64743.142</c:v>
                </c:pt>
                <c:pt idx="1">
                  <c:v>71096.653999999995</c:v>
                </c:pt>
                <c:pt idx="2">
                  <c:v>94832.511999999988</c:v>
                </c:pt>
                <c:pt idx="3">
                  <c:v>136154.204</c:v>
                </c:pt>
                <c:pt idx="4">
                  <c:v>152691.076</c:v>
                </c:pt>
                <c:pt idx="5">
                  <c:v>153266.02099999998</c:v>
                </c:pt>
                <c:pt idx="6">
                  <c:v>292441.53300000122</c:v>
                </c:pt>
                <c:pt idx="7">
                  <c:v>182150.70199999999</c:v>
                </c:pt>
                <c:pt idx="8">
                  <c:v>185138.448</c:v>
                </c:pt>
                <c:pt idx="9">
                  <c:v>218048.65</c:v>
                </c:pt>
              </c:numCache>
            </c:numRef>
          </c:val>
        </c:ser>
        <c:ser>
          <c:idx val="1"/>
          <c:order val="1"/>
          <c:tx>
            <c:strRef>
              <c:f>'производственная сфера'!$A$4</c:f>
              <c:strCache>
                <c:ptCount val="1"/>
                <c:pt idx="0">
                  <c:v>добыча полезных ископаемых</c:v>
                </c:pt>
              </c:strCache>
            </c:strRef>
          </c:tx>
          <c:spPr>
            <a:ln cap="rnd" cmpd="sng">
              <a:prstDash val="lgDashDot"/>
              <a:headEnd type="oval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4.7554267553554505E-2"/>
                  <c:y val="-2.7844073190135241E-2"/>
                </c:manualLayout>
              </c:layout>
              <c:showVal val="1"/>
            </c:dLbl>
            <c:dLbl>
              <c:idx val="9"/>
              <c:layout>
                <c:manualLayout>
                  <c:x val="-8.3786231884057885E-2"/>
                  <c:y val="-3.5799522673031034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</c:dLbls>
          <c:cat>
            <c:strRef>
              <c:f>'производственная сфера'!$B$2:$K$2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'производственная сфера'!$B$4:$K$4</c:f>
              <c:numCache>
                <c:formatCode>General</c:formatCode>
                <c:ptCount val="10"/>
                <c:pt idx="0">
                  <c:v>44952.7</c:v>
                </c:pt>
                <c:pt idx="1">
                  <c:v>49221.1</c:v>
                </c:pt>
                <c:pt idx="2">
                  <c:v>67724.899999999994</c:v>
                </c:pt>
                <c:pt idx="3">
                  <c:v>91290.8</c:v>
                </c:pt>
                <c:pt idx="4">
                  <c:v>105911.1</c:v>
                </c:pt>
                <c:pt idx="5">
                  <c:v>106431.1</c:v>
                </c:pt>
                <c:pt idx="6">
                  <c:v>230929.4</c:v>
                </c:pt>
                <c:pt idx="7">
                  <c:v>113699.7</c:v>
                </c:pt>
                <c:pt idx="8">
                  <c:v>113713.2</c:v>
                </c:pt>
                <c:pt idx="9">
                  <c:v>122701.7</c:v>
                </c:pt>
              </c:numCache>
            </c:numRef>
          </c:val>
        </c:ser>
        <c:ser>
          <c:idx val="2"/>
          <c:order val="2"/>
          <c:tx>
            <c:strRef>
              <c:f>'производственная сфера'!$A$5</c:f>
              <c:strCache>
                <c:ptCount val="1"/>
                <c:pt idx="0">
                  <c:v>обрабатывающие производства</c:v>
                </c:pt>
              </c:strCache>
            </c:strRef>
          </c:tx>
          <c:spPr>
            <a:ln>
              <a:headEnd type="oval"/>
            </a:ln>
          </c:spPr>
          <c:marker>
            <c:symbol val="none"/>
          </c:marker>
          <c:dPt>
            <c:idx val="0"/>
            <c:spPr>
              <a:ln>
                <a:headEnd type="oval"/>
                <a:tailEnd type="oval"/>
              </a:ln>
            </c:spPr>
          </c:dPt>
          <c:dLbls>
            <c:dLbl>
              <c:idx val="0"/>
              <c:layout>
                <c:manualLayout>
                  <c:x val="-4.3025435209990727E-2"/>
                  <c:y val="-2.7844073190135241E-2"/>
                </c:manualLayout>
              </c:layout>
              <c:showVal val="1"/>
            </c:dLbl>
            <c:dLbl>
              <c:idx val="9"/>
              <c:layout>
                <c:manualLayout>
                  <c:x val="-6.6762041010968123E-2"/>
                  <c:y val="-2.7844073190135241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</c:dLbls>
          <c:cat>
            <c:strRef>
              <c:f>'производственная сфера'!$B$2:$K$2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'производственная сфера'!$B$5:$K$5</c:f>
              <c:numCache>
                <c:formatCode>General</c:formatCode>
                <c:ptCount val="10"/>
                <c:pt idx="0">
                  <c:v>13342.2</c:v>
                </c:pt>
                <c:pt idx="1">
                  <c:v>18584.599999999897</c:v>
                </c:pt>
                <c:pt idx="2">
                  <c:v>16863.5</c:v>
                </c:pt>
                <c:pt idx="3">
                  <c:v>17026.8</c:v>
                </c:pt>
                <c:pt idx="4">
                  <c:v>18498.900000000001</c:v>
                </c:pt>
                <c:pt idx="5">
                  <c:v>17423.3</c:v>
                </c:pt>
                <c:pt idx="6">
                  <c:v>21144.1</c:v>
                </c:pt>
                <c:pt idx="7">
                  <c:v>24464.799999999996</c:v>
                </c:pt>
                <c:pt idx="8">
                  <c:v>30349.5</c:v>
                </c:pt>
                <c:pt idx="9">
                  <c:v>40750.300000000003</c:v>
                </c:pt>
              </c:numCache>
            </c:numRef>
          </c:val>
        </c:ser>
        <c:marker val="1"/>
        <c:axId val="79783424"/>
        <c:axId val="79784960"/>
      </c:lineChart>
      <c:catAx>
        <c:axId val="79783424"/>
        <c:scaling>
          <c:orientation val="minMax"/>
        </c:scaling>
        <c:axPos val="b"/>
        <c:tickLblPos val="nextTo"/>
        <c:crossAx val="79784960"/>
        <c:crosses val="autoZero"/>
        <c:auto val="1"/>
        <c:lblAlgn val="ctr"/>
        <c:lblOffset val="100"/>
      </c:catAx>
      <c:valAx>
        <c:axId val="79784960"/>
        <c:scaling>
          <c:orientation val="minMax"/>
          <c:max val="300000"/>
        </c:scaling>
        <c:axPos val="l"/>
        <c:majorGridlines/>
        <c:numFmt formatCode="0.0" sourceLinked="1"/>
        <c:tickLblPos val="nextTo"/>
        <c:crossAx val="79783424"/>
        <c:crosses val="autoZero"/>
        <c:crossBetween val="between"/>
        <c:majorUnit val="30000"/>
      </c:valAx>
    </c:plotArea>
    <c:legend>
      <c:legendPos val="r"/>
      <c:layout>
        <c:manualLayout>
          <c:xMode val="edge"/>
          <c:yMode val="edge"/>
          <c:x val="0.669873535121427"/>
          <c:y val="4.3417361527597793E-2"/>
          <c:w val="0.31820467184092316"/>
          <c:h val="0.9172602810398085"/>
        </c:manualLayout>
      </c:layout>
    </c:legend>
    <c:plotVisOnly val="1"/>
  </c:chart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6.1803198178020761E-2"/>
          <c:y val="5.1400554097404488E-2"/>
          <c:w val="0.66118130024699662"/>
          <c:h val="0.81085642896332877"/>
        </c:manualLayout>
      </c:layout>
      <c:lineChart>
        <c:grouping val="standard"/>
        <c:ser>
          <c:idx val="0"/>
          <c:order val="0"/>
          <c:tx>
            <c:strRef>
              <c:f>транспорт!$A$2</c:f>
              <c:strCache>
                <c:ptCount val="1"/>
                <c:pt idx="0">
                  <c:v>общая протяженнность автомобильных дорог общего пользования местного значения, км.</c:v>
                </c:pt>
              </c:strCache>
            </c:strRef>
          </c:tx>
          <c:spPr>
            <a:ln>
              <a:prstDash val="dash"/>
              <a:headEnd type="oval"/>
              <a:tailEnd type="oval"/>
            </a:ln>
          </c:spPr>
          <c:marker>
            <c:symbol val="none"/>
          </c:marker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layout>
                <c:manualLayout>
                  <c:x val="-6.3795853269537475E-2"/>
                  <c:y val="-3.7037037037037056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транспорт!$B$1:$K$1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транспорт!$B$2:$K$2</c:f>
              <c:numCache>
                <c:formatCode>General</c:formatCode>
                <c:ptCount val="10"/>
                <c:pt idx="0">
                  <c:v>93.6</c:v>
                </c:pt>
                <c:pt idx="1">
                  <c:v>94.9</c:v>
                </c:pt>
                <c:pt idx="2">
                  <c:v>94.6</c:v>
                </c:pt>
                <c:pt idx="3">
                  <c:v>97.9</c:v>
                </c:pt>
                <c:pt idx="4">
                  <c:v>98.4</c:v>
                </c:pt>
                <c:pt idx="5">
                  <c:v>98.4</c:v>
                </c:pt>
                <c:pt idx="6">
                  <c:v>98.4</c:v>
                </c:pt>
                <c:pt idx="7" formatCode="0.0">
                  <c:v>100</c:v>
                </c:pt>
                <c:pt idx="8">
                  <c:v>100.9</c:v>
                </c:pt>
                <c:pt idx="9">
                  <c:v>101.9</c:v>
                </c:pt>
              </c:numCache>
            </c:numRef>
          </c:val>
        </c:ser>
        <c:ser>
          <c:idx val="1"/>
          <c:order val="1"/>
          <c:tx>
            <c:strRef>
              <c:f>транспорт!$A$3</c:f>
              <c:strCache>
                <c:ptCount val="1"/>
                <c:pt idx="0">
                  <c:v>в т.ч. с усовершенствованным покрытием км.</c:v>
                </c:pt>
              </c:strCache>
            </c:strRef>
          </c:tx>
          <c:spPr>
            <a:ln>
              <a:prstDash val="sysDot"/>
              <a:tailEnd type="oval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3.9872408293460941E-2"/>
                  <c:y val="-6.0185185185185147E-2"/>
                </c:manualLayout>
              </c:layout>
              <c:showVal val="1"/>
            </c:dLbl>
            <c:dLbl>
              <c:idx val="1"/>
              <c:delete val="1"/>
            </c:dLbl>
            <c:dLbl>
              <c:idx val="2"/>
              <c:layout>
                <c:manualLayout>
                  <c:x val="-4.7846889952153124E-2"/>
                  <c:y val="5.5555555555555455E-2"/>
                </c:manualLayout>
              </c:layout>
              <c:showVal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layout>
                <c:manualLayout>
                  <c:x val="-5.0505050505050456E-2"/>
                  <c:y val="-4.1666666666666664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транспорт!$B$1:$K$1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транспорт!$B$3:$K$3</c:f>
              <c:numCache>
                <c:formatCode>General</c:formatCode>
                <c:ptCount val="10"/>
                <c:pt idx="0">
                  <c:v>93.6</c:v>
                </c:pt>
                <c:pt idx="1">
                  <c:v>94.9</c:v>
                </c:pt>
                <c:pt idx="2">
                  <c:v>76.8</c:v>
                </c:pt>
                <c:pt idx="3">
                  <c:v>77.099999999999994</c:v>
                </c:pt>
                <c:pt idx="4">
                  <c:v>77.5</c:v>
                </c:pt>
                <c:pt idx="5">
                  <c:v>77.5</c:v>
                </c:pt>
                <c:pt idx="6">
                  <c:v>77.5</c:v>
                </c:pt>
                <c:pt idx="7">
                  <c:v>79.099999999999994</c:v>
                </c:pt>
                <c:pt idx="8">
                  <c:v>79.099999999999994</c:v>
                </c:pt>
                <c:pt idx="9">
                  <c:v>79.2</c:v>
                </c:pt>
              </c:numCache>
            </c:numRef>
          </c:val>
        </c:ser>
        <c:ser>
          <c:idx val="2"/>
          <c:order val="2"/>
          <c:tx>
            <c:strRef>
              <c:f>транспорт!$A$4</c:f>
              <c:strCache>
                <c:ptCount val="1"/>
                <c:pt idx="0">
                  <c:v>доля протяженности автомобильных дорог местного значения, не отвечающих нормативным требованиям, %</c:v>
                </c:pt>
              </c:strCache>
            </c:strRef>
          </c:tx>
          <c:spPr>
            <a:ln>
              <a:headEnd type="oval"/>
              <a:tailEnd type="oval"/>
            </a:ln>
          </c:spPr>
          <c:marker>
            <c:symbol val="none"/>
          </c:marker>
          <c:dLbls>
            <c:dLbl>
              <c:idx val="3"/>
              <c:layout>
                <c:manualLayout>
                  <c:x val="-4.2530568846358412E-2"/>
                  <c:y val="-4.1666666666666664E-2"/>
                </c:manualLayout>
              </c:layout>
              <c:showVal val="1"/>
            </c:dLbl>
            <c:dLbl>
              <c:idx val="4"/>
              <c:layout>
                <c:manualLayout>
                  <c:x val="-2.3923444976076506E-2"/>
                  <c:y val="-5.5555555555555643E-2"/>
                </c:manualLayout>
              </c:layout>
              <c:showVal val="1"/>
            </c:dLbl>
            <c:dLbl>
              <c:idx val="5"/>
              <c:layout>
                <c:manualLayout>
                  <c:x val="-3.1897926634768752E-2"/>
                  <c:y val="-4.6296296296296523E-2"/>
                </c:manualLayout>
              </c:layout>
              <c:showVal val="1"/>
            </c:dLbl>
            <c:dLbl>
              <c:idx val="6"/>
              <c:layout>
                <c:manualLayout>
                  <c:x val="-3.1897926634768752E-2"/>
                  <c:y val="-4.6296296296296523E-2"/>
                </c:manualLayout>
              </c:layout>
              <c:showVal val="1"/>
            </c:dLbl>
            <c:dLbl>
              <c:idx val="7"/>
              <c:layout>
                <c:manualLayout>
                  <c:x val="-3.4556087187666132E-2"/>
                  <c:y val="-4.1666666666666761E-2"/>
                </c:manualLayout>
              </c:layout>
              <c:showVal val="1"/>
            </c:dLbl>
            <c:dLbl>
              <c:idx val="8"/>
              <c:layout>
                <c:manualLayout>
                  <c:x val="-2.9239766081872082E-2"/>
                  <c:y val="-4.1666666666666761E-2"/>
                </c:manualLayout>
              </c:layout>
              <c:showVal val="1"/>
            </c:dLbl>
            <c:dLbl>
              <c:idx val="9"/>
              <c:layout>
                <c:manualLayout>
                  <c:x val="-1.8607123870281767E-2"/>
                  <c:y val="-4.6296296296296523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транспорт!$B$1:$K$1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транспорт!$B$4:$K$4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12.6</c:v>
                </c:pt>
                <c:pt idx="4">
                  <c:v>4.0999999999999996</c:v>
                </c:pt>
                <c:pt idx="5" formatCode="0.0">
                  <c:v>4</c:v>
                </c:pt>
                <c:pt idx="6">
                  <c:v>3.3</c:v>
                </c:pt>
                <c:pt idx="7">
                  <c:v>3.2</c:v>
                </c:pt>
                <c:pt idx="8">
                  <c:v>3.2</c:v>
                </c:pt>
                <c:pt idx="9">
                  <c:v>6.2</c:v>
                </c:pt>
              </c:numCache>
            </c:numRef>
          </c:val>
        </c:ser>
        <c:marker val="1"/>
        <c:axId val="79889536"/>
        <c:axId val="79891072"/>
      </c:lineChart>
      <c:catAx>
        <c:axId val="79889536"/>
        <c:scaling>
          <c:orientation val="minMax"/>
        </c:scaling>
        <c:axPos val="b"/>
        <c:tickLblPos val="nextTo"/>
        <c:crossAx val="79891072"/>
        <c:crosses val="autoZero"/>
        <c:auto val="1"/>
        <c:lblAlgn val="ctr"/>
        <c:lblOffset val="100"/>
      </c:catAx>
      <c:valAx>
        <c:axId val="79891072"/>
        <c:scaling>
          <c:orientation val="minMax"/>
        </c:scaling>
        <c:axPos val="l"/>
        <c:majorGridlines/>
        <c:numFmt formatCode="General" sourceLinked="1"/>
        <c:tickLblPos val="nextTo"/>
        <c:crossAx val="79889536"/>
        <c:crosses val="autoZero"/>
        <c:crossBetween val="between"/>
        <c:majorUnit val="10"/>
      </c:valAx>
    </c:plotArea>
    <c:legend>
      <c:legendPos val="r"/>
      <c:layout>
        <c:manualLayout>
          <c:xMode val="edge"/>
          <c:yMode val="edge"/>
          <c:x val="0.70650641442096951"/>
          <c:y val="1.7071488945238072E-3"/>
          <c:w val="0.29349341233335935"/>
          <c:h val="0.99172042054065279"/>
        </c:manualLayout>
      </c:layout>
    </c:legend>
    <c:plotVisOnly val="1"/>
  </c:chart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  <c:txPr>
        <a:bodyPr/>
        <a:lstStyle/>
        <a:p>
          <a:pPr>
            <a:defRPr sz="1200"/>
          </a:pPr>
          <a:endParaRPr lang="ru-RU"/>
        </a:p>
      </c:txPr>
    </c:title>
    <c:plotArea>
      <c:layout>
        <c:manualLayout>
          <c:layoutTarget val="inner"/>
          <c:xMode val="edge"/>
          <c:yMode val="edge"/>
          <c:x val="4.7625832240469367E-2"/>
          <c:y val="0.15279333138913756"/>
          <c:w val="0.92724279924228059"/>
          <c:h val="0.68639399241761445"/>
        </c:manualLayout>
      </c:layout>
      <c:lineChart>
        <c:grouping val="standard"/>
        <c:ser>
          <c:idx val="0"/>
          <c:order val="0"/>
          <c:tx>
            <c:strRef>
              <c:f>'транспортная инфраструктура'!$A$14</c:f>
              <c:strCache>
                <c:ptCount val="1"/>
                <c:pt idx="0">
                  <c:v>число погибших в ДТП, чел.</c:v>
                </c:pt>
              </c:strCache>
            </c:strRef>
          </c:tx>
          <c:dLbls>
            <c:showVal val="1"/>
          </c:dLbls>
          <c:cat>
            <c:strRef>
              <c:f>'транспортная инфраструктура'!$B$13:$K$13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'транспортная инфраструктура'!$B$14:$K$14</c:f>
              <c:numCache>
                <c:formatCode>General</c:formatCode>
                <c:ptCount val="10"/>
                <c:pt idx="0">
                  <c:v>5</c:v>
                </c:pt>
                <c:pt idx="1">
                  <c:v>3</c:v>
                </c:pt>
                <c:pt idx="2">
                  <c:v>1</c:v>
                </c:pt>
                <c:pt idx="3">
                  <c:v>2</c:v>
                </c:pt>
                <c:pt idx="4">
                  <c:v>4</c:v>
                </c:pt>
                <c:pt idx="5">
                  <c:v>1</c:v>
                </c:pt>
                <c:pt idx="6">
                  <c:v>0</c:v>
                </c:pt>
                <c:pt idx="7">
                  <c:v>2</c:v>
                </c:pt>
                <c:pt idx="8">
                  <c:v>1</c:v>
                </c:pt>
                <c:pt idx="9">
                  <c:v>3</c:v>
                </c:pt>
              </c:numCache>
            </c:numRef>
          </c:val>
        </c:ser>
        <c:marker val="1"/>
        <c:axId val="80025856"/>
        <c:axId val="80031744"/>
      </c:lineChart>
      <c:catAx>
        <c:axId val="80025856"/>
        <c:scaling>
          <c:orientation val="minMax"/>
        </c:scaling>
        <c:axPos val="b"/>
        <c:tickLblPos val="nextTo"/>
        <c:crossAx val="80031744"/>
        <c:crosses val="autoZero"/>
        <c:auto val="1"/>
        <c:lblAlgn val="ctr"/>
        <c:lblOffset val="100"/>
      </c:catAx>
      <c:valAx>
        <c:axId val="80031744"/>
        <c:scaling>
          <c:orientation val="minMax"/>
        </c:scaling>
        <c:axPos val="l"/>
        <c:majorGridlines/>
        <c:numFmt formatCode="General" sourceLinked="1"/>
        <c:tickLblPos val="nextTo"/>
        <c:crossAx val="80025856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димография!$B$3:$K$3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димография!$B$4:$K$4</c:f>
              <c:numCache>
                <c:formatCode>#,##0</c:formatCode>
                <c:ptCount val="10"/>
                <c:pt idx="0">
                  <c:v>99683</c:v>
                </c:pt>
                <c:pt idx="1">
                  <c:v>100671</c:v>
                </c:pt>
                <c:pt idx="2">
                  <c:v>100740</c:v>
                </c:pt>
                <c:pt idx="3">
                  <c:v>100499</c:v>
                </c:pt>
                <c:pt idx="4">
                  <c:v>100446</c:v>
                </c:pt>
                <c:pt idx="5">
                  <c:v>100554</c:v>
                </c:pt>
                <c:pt idx="6">
                  <c:v>97038</c:v>
                </c:pt>
                <c:pt idx="7">
                  <c:v>96206</c:v>
                </c:pt>
                <c:pt idx="8">
                  <c:v>95578</c:v>
                </c:pt>
                <c:pt idx="9">
                  <c:v>94959</c:v>
                </c:pt>
              </c:numCache>
            </c:numRef>
          </c:val>
        </c:ser>
        <c:axId val="70264320"/>
        <c:axId val="70265856"/>
      </c:barChart>
      <c:catAx>
        <c:axId val="70264320"/>
        <c:scaling>
          <c:orientation val="minMax"/>
        </c:scaling>
        <c:axPos val="b"/>
        <c:tickLblPos val="nextTo"/>
        <c:crossAx val="70265856"/>
        <c:crosses val="autoZero"/>
        <c:auto val="1"/>
        <c:lblAlgn val="ctr"/>
        <c:lblOffset val="100"/>
      </c:catAx>
      <c:valAx>
        <c:axId val="70265856"/>
        <c:scaling>
          <c:orientation val="minMax"/>
        </c:scaling>
        <c:delete val="1"/>
        <c:axPos val="l"/>
        <c:numFmt formatCode="#,##0" sourceLinked="1"/>
        <c:tickLblPos val="none"/>
        <c:crossAx val="70264320"/>
        <c:crosses val="autoZero"/>
        <c:crossBetween val="between"/>
      </c:valAx>
    </c:plotArea>
    <c:plotVisOnly val="1"/>
  </c:chart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5.9494551817388178E-2"/>
          <c:y val="5.1400554097404488E-2"/>
          <c:w val="0.6606270290594014"/>
          <c:h val="0.79284230096237951"/>
        </c:manualLayout>
      </c:layout>
      <c:lineChart>
        <c:grouping val="standard"/>
        <c:ser>
          <c:idx val="0"/>
          <c:order val="0"/>
          <c:tx>
            <c:strRef>
              <c:f>'транспортная инфраструктура'!$A$26</c:f>
              <c:strCache>
                <c:ptCount val="1"/>
                <c:pt idx="0">
                  <c:v>удовлетворенность населения организацией транспортного обслуживания</c:v>
                </c:pt>
              </c:strCache>
            </c:strRef>
          </c:tx>
          <c:spPr>
            <a:ln>
              <a:prstDash val="dash"/>
              <a:headEnd type="oval"/>
              <a:tailEnd type="oval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3.6730945821855994E-2"/>
                  <c:y val="-4.1666666666666692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dLbl>
              <c:idx val="9"/>
              <c:layout>
                <c:manualLayout>
                  <c:x val="-3.9026629935720834E-2"/>
                  <c:y val="-4.6296296296296523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delete val="1"/>
          </c:dLbls>
          <c:cat>
            <c:strRef>
              <c:f>'транспортная инфраструктура'!$B$25:$K$25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'транспортная инфраструктура'!$B$26:$K$26</c:f>
              <c:numCache>
                <c:formatCode>General</c:formatCode>
                <c:ptCount val="10"/>
                <c:pt idx="0">
                  <c:v>70.599999999999994</c:v>
                </c:pt>
                <c:pt idx="1">
                  <c:v>72.3</c:v>
                </c:pt>
                <c:pt idx="2">
                  <c:v>74.7</c:v>
                </c:pt>
                <c:pt idx="3">
                  <c:v>64.599999999999994</c:v>
                </c:pt>
                <c:pt idx="4">
                  <c:v>56.3</c:v>
                </c:pt>
                <c:pt idx="5">
                  <c:v>75.400000000000006</c:v>
                </c:pt>
                <c:pt idx="6">
                  <c:v>66.5</c:v>
                </c:pt>
                <c:pt idx="7">
                  <c:v>43.8</c:v>
                </c:pt>
                <c:pt idx="8">
                  <c:v>43.3</c:v>
                </c:pt>
                <c:pt idx="9">
                  <c:v>50.5</c:v>
                </c:pt>
              </c:numCache>
            </c:numRef>
          </c:val>
        </c:ser>
        <c:ser>
          <c:idx val="1"/>
          <c:order val="1"/>
          <c:tx>
            <c:strRef>
              <c:f>'транспортная инфраструктура'!$A$27</c:f>
              <c:strCache>
                <c:ptCount val="1"/>
                <c:pt idx="0">
                  <c:v>удовлетворенность населения качеством автомобильных  дорог</c:v>
                </c:pt>
              </c:strCache>
            </c:strRef>
          </c:tx>
          <c:spPr>
            <a:ln>
              <a:headEnd type="oval"/>
              <a:tailEnd type="oval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3.6730945821855994E-2"/>
                  <c:y val="7.4074074074074112E-2"/>
                </c:manualLayout>
              </c:layout>
              <c:showVal val="1"/>
            </c:dLbl>
            <c:dLbl>
              <c:idx val="9"/>
              <c:layout>
                <c:manualLayout>
                  <c:x val="-5.0505050505050456E-2"/>
                  <c:y val="4.6296296296296523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</c:dLbls>
          <c:cat>
            <c:strRef>
              <c:f>'транспортная инфраструктура'!$B$25:$K$25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'транспортная инфраструктура'!$B$27:$K$27</c:f>
              <c:numCache>
                <c:formatCode>General</c:formatCode>
                <c:ptCount val="10"/>
                <c:pt idx="0">
                  <c:v>66.5</c:v>
                </c:pt>
                <c:pt idx="1">
                  <c:v>60.5</c:v>
                </c:pt>
                <c:pt idx="2">
                  <c:v>52.2</c:v>
                </c:pt>
                <c:pt idx="3">
                  <c:v>47.5</c:v>
                </c:pt>
                <c:pt idx="4">
                  <c:v>36.9</c:v>
                </c:pt>
                <c:pt idx="5">
                  <c:v>61.2</c:v>
                </c:pt>
                <c:pt idx="6">
                  <c:v>52.4</c:v>
                </c:pt>
                <c:pt idx="7">
                  <c:v>35</c:v>
                </c:pt>
                <c:pt idx="8">
                  <c:v>59.6</c:v>
                </c:pt>
                <c:pt idx="9">
                  <c:v>30.9</c:v>
                </c:pt>
              </c:numCache>
            </c:numRef>
          </c:val>
        </c:ser>
        <c:marker val="1"/>
        <c:axId val="80066048"/>
        <c:axId val="80067584"/>
      </c:lineChart>
      <c:catAx>
        <c:axId val="80066048"/>
        <c:scaling>
          <c:orientation val="minMax"/>
        </c:scaling>
        <c:axPos val="b"/>
        <c:tickLblPos val="nextTo"/>
        <c:crossAx val="80067584"/>
        <c:crosses val="autoZero"/>
        <c:auto val="1"/>
        <c:lblAlgn val="ctr"/>
        <c:lblOffset val="100"/>
      </c:catAx>
      <c:valAx>
        <c:axId val="80067584"/>
        <c:scaling>
          <c:orientation val="minMax"/>
        </c:scaling>
        <c:axPos val="l"/>
        <c:majorGridlines/>
        <c:numFmt formatCode="General" sourceLinked="1"/>
        <c:tickLblPos val="nextTo"/>
        <c:crossAx val="800660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1897373881983762"/>
          <c:y val="4.0131233595800515E-2"/>
          <c:w val="0.27643489295243634"/>
          <c:h val="0.7114041994750655"/>
        </c:manualLayout>
      </c:layout>
    </c:legend>
    <c:plotVisOnly val="1"/>
  </c:chart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4.8416265675123964E-2"/>
          <c:y val="5.6030183727034118E-2"/>
          <c:w val="0.63030502255181198"/>
          <c:h val="0.76043489355498783"/>
        </c:manualLayout>
      </c:layout>
      <c:lineChart>
        <c:grouping val="standard"/>
        <c:ser>
          <c:idx val="0"/>
          <c:order val="0"/>
          <c:tx>
            <c:strRef>
              <c:f>связь!$A$3</c:f>
              <c:strCache>
                <c:ptCount val="1"/>
                <c:pt idx="0">
                  <c:v>количество услуг, оказываемых Администрацией города Железногорска, всего</c:v>
                </c:pt>
              </c:strCache>
            </c:strRef>
          </c:tx>
          <c:spPr>
            <a:ln>
              <a:prstDash val="dash"/>
              <a:headEnd type="oval"/>
              <a:tailEnd type="oval" w="sm" len="sm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3.2407407407408287E-2"/>
                  <c:y val="-5.5555555555555455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dLbl>
              <c:idx val="9"/>
              <c:layout>
                <c:manualLayout>
                  <c:x val="-1.6203703703703623E-2"/>
                  <c:y val="-4.6296296296296523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delete val="1"/>
          </c:dLbls>
          <c:cat>
            <c:strRef>
              <c:f>связь!$B$2:$K$2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связь!$B$3:$K$3</c:f>
              <c:numCache>
                <c:formatCode>General</c:formatCode>
                <c:ptCount val="10"/>
                <c:pt idx="0">
                  <c:v>43</c:v>
                </c:pt>
                <c:pt idx="1">
                  <c:v>40</c:v>
                </c:pt>
                <c:pt idx="2">
                  <c:v>44</c:v>
                </c:pt>
                <c:pt idx="3">
                  <c:v>38</c:v>
                </c:pt>
                <c:pt idx="4">
                  <c:v>47</c:v>
                </c:pt>
                <c:pt idx="5">
                  <c:v>47</c:v>
                </c:pt>
                <c:pt idx="6">
                  <c:v>47</c:v>
                </c:pt>
                <c:pt idx="7">
                  <c:v>46</c:v>
                </c:pt>
                <c:pt idx="8">
                  <c:v>46</c:v>
                </c:pt>
                <c:pt idx="9">
                  <c:v>44</c:v>
                </c:pt>
              </c:numCache>
            </c:numRef>
          </c:val>
        </c:ser>
        <c:ser>
          <c:idx val="1"/>
          <c:order val="1"/>
          <c:tx>
            <c:strRef>
              <c:f>связь!$A$4</c:f>
              <c:strCache>
                <c:ptCount val="1"/>
                <c:pt idx="0">
                  <c:v>количество услуг, оказываемых Администрацией города Железногорска в электронном виде посредством Единого портала государственных и муниципальных услуг</c:v>
                </c:pt>
              </c:strCache>
            </c:strRef>
          </c:tx>
          <c:spPr>
            <a:ln>
              <a:prstDash val="dashDot"/>
              <a:headEnd type="oval"/>
              <a:tailEnd type="oval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3148148148148133E-2"/>
                  <c:y val="-4.1666666666666664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dLbl>
              <c:idx val="9"/>
              <c:layout>
                <c:manualLayout>
                  <c:x val="-2.7777692836939212E-2"/>
                  <c:y val="-3.7037037037037056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delete val="1"/>
          </c:dLbls>
          <c:cat>
            <c:strRef>
              <c:f>связь!$B$2:$K$2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связь!$B$4:$K$4</c:f>
              <c:numCache>
                <c:formatCode>General</c:formatCode>
                <c:ptCount val="10"/>
                <c:pt idx="0">
                  <c:v>6</c:v>
                </c:pt>
                <c:pt idx="1">
                  <c:v>10</c:v>
                </c:pt>
                <c:pt idx="2">
                  <c:v>10</c:v>
                </c:pt>
                <c:pt idx="3">
                  <c:v>10</c:v>
                </c:pt>
                <c:pt idx="4">
                  <c:v>10</c:v>
                </c:pt>
                <c:pt idx="5">
                  <c:v>10</c:v>
                </c:pt>
                <c:pt idx="6">
                  <c:v>10</c:v>
                </c:pt>
                <c:pt idx="7">
                  <c:v>29</c:v>
                </c:pt>
                <c:pt idx="8">
                  <c:v>34</c:v>
                </c:pt>
                <c:pt idx="9">
                  <c:v>31</c:v>
                </c:pt>
              </c:numCache>
            </c:numRef>
          </c:val>
        </c:ser>
        <c:marker val="1"/>
        <c:axId val="79972224"/>
        <c:axId val="79973760"/>
      </c:lineChart>
      <c:catAx>
        <c:axId val="79972224"/>
        <c:scaling>
          <c:orientation val="minMax"/>
        </c:scaling>
        <c:axPos val="b"/>
        <c:tickLblPos val="nextTo"/>
        <c:crossAx val="79973760"/>
        <c:crosses val="autoZero"/>
        <c:auto val="1"/>
        <c:lblAlgn val="ctr"/>
        <c:lblOffset val="100"/>
      </c:catAx>
      <c:valAx>
        <c:axId val="79973760"/>
        <c:scaling>
          <c:orientation val="minMax"/>
        </c:scaling>
        <c:axPos val="l"/>
        <c:majorGridlines/>
        <c:numFmt formatCode="General" sourceLinked="1"/>
        <c:tickLblPos val="nextTo"/>
        <c:crossAx val="799722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495521770185963"/>
          <c:y val="0"/>
          <c:w val="0.31192943115121052"/>
          <c:h val="0.99844123651211591"/>
        </c:manualLayout>
      </c:layout>
    </c:legend>
    <c:plotVisOnly val="1"/>
  </c:chart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7.5014074327665894E-2"/>
          <c:y val="5.1400554097404488E-2"/>
          <c:w val="0.76122312846262496"/>
          <c:h val="0.83450896762904669"/>
        </c:manualLayout>
      </c:layout>
      <c:bar3DChart>
        <c:barDir val="col"/>
        <c:grouping val="stacked"/>
        <c:ser>
          <c:idx val="0"/>
          <c:order val="0"/>
          <c:tx>
            <c:strRef>
              <c:f>связь!$A$11</c:f>
              <c:strCache>
                <c:ptCount val="1"/>
                <c:pt idx="0">
                  <c:v>письменные</c:v>
                </c:pt>
              </c:strCache>
            </c:strRef>
          </c:tx>
          <c:spPr>
            <a:blipFill>
              <a:blip xmlns:r="http://schemas.openxmlformats.org/officeDocument/2006/relationships" r:embed="rId1"/>
              <a:tile tx="0" ty="0" sx="100000" sy="100000" flip="none" algn="tl"/>
            </a:blipFill>
          </c:spPr>
          <c:dLbls>
            <c:dLbl>
              <c:idx val="0"/>
              <c:layout>
                <c:manualLayout>
                  <c:x val="3.8647342995170059E-2"/>
                  <c:y val="-6.9444444444444503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dLbl>
              <c:idx val="9"/>
              <c:layout>
                <c:manualLayout>
                  <c:x val="6.0386473429952132E-2"/>
                  <c:y val="-2.3148148148148147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delete val="1"/>
          </c:dLbls>
          <c:cat>
            <c:strRef>
              <c:f>связь!$B$10:$K$10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связь!$B$11:$K$11</c:f>
              <c:numCache>
                <c:formatCode>General</c:formatCode>
                <c:ptCount val="10"/>
                <c:pt idx="0">
                  <c:v>830</c:v>
                </c:pt>
                <c:pt idx="1">
                  <c:v>658</c:v>
                </c:pt>
                <c:pt idx="2">
                  <c:v>542</c:v>
                </c:pt>
                <c:pt idx="3">
                  <c:v>545</c:v>
                </c:pt>
                <c:pt idx="4">
                  <c:v>705</c:v>
                </c:pt>
                <c:pt idx="5">
                  <c:v>583</c:v>
                </c:pt>
                <c:pt idx="6">
                  <c:v>471</c:v>
                </c:pt>
                <c:pt idx="7">
                  <c:v>442</c:v>
                </c:pt>
                <c:pt idx="8">
                  <c:v>448</c:v>
                </c:pt>
                <c:pt idx="9">
                  <c:v>580</c:v>
                </c:pt>
              </c:numCache>
            </c:numRef>
          </c:val>
        </c:ser>
        <c:ser>
          <c:idx val="1"/>
          <c:order val="1"/>
          <c:tx>
            <c:strRef>
              <c:f>связь!$A$12</c:f>
              <c:strCache>
                <c:ptCount val="1"/>
                <c:pt idx="0">
                  <c:v>электронные</c:v>
                </c:pt>
              </c:strCache>
            </c:strRef>
          </c:tx>
          <c:dLbls>
            <c:dLbl>
              <c:idx val="0"/>
              <c:layout>
                <c:manualLayout>
                  <c:x val="3.3816425120772944E-2"/>
                  <c:y val="-2.77777777777789E-2"/>
                </c:manualLayout>
              </c:layout>
              <c:showVal val="1"/>
            </c:dLbl>
            <c:dLbl>
              <c:idx val="9"/>
              <c:layout>
                <c:manualLayout>
                  <c:x val="5.7971014492753624E-2"/>
                  <c:y val="-5.5555555555555455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</c:dLbls>
          <c:cat>
            <c:strRef>
              <c:f>связь!$B$10:$K$10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связь!$B$12:$K$12</c:f>
              <c:numCache>
                <c:formatCode>General</c:formatCode>
                <c:ptCount val="10"/>
                <c:pt idx="0">
                  <c:v>138</c:v>
                </c:pt>
                <c:pt idx="1">
                  <c:v>233</c:v>
                </c:pt>
                <c:pt idx="2">
                  <c:v>216</c:v>
                </c:pt>
                <c:pt idx="3">
                  <c:v>405</c:v>
                </c:pt>
                <c:pt idx="4">
                  <c:v>538</c:v>
                </c:pt>
                <c:pt idx="5">
                  <c:v>594</c:v>
                </c:pt>
                <c:pt idx="6">
                  <c:v>498</c:v>
                </c:pt>
                <c:pt idx="7">
                  <c:v>426</c:v>
                </c:pt>
                <c:pt idx="8">
                  <c:v>442</c:v>
                </c:pt>
                <c:pt idx="9">
                  <c:v>772</c:v>
                </c:pt>
              </c:numCache>
            </c:numRef>
          </c:val>
        </c:ser>
        <c:ser>
          <c:idx val="2"/>
          <c:order val="2"/>
          <c:tx>
            <c:strRef>
              <c:f>связь!$A$13</c:f>
              <c:strCache>
                <c:ptCount val="1"/>
                <c:pt idx="0">
                  <c:v>устные</c:v>
                </c:pt>
              </c:strCache>
            </c:strRef>
          </c:tx>
          <c:spPr>
            <a:blipFill>
              <a:blip xmlns:r="http://schemas.openxmlformats.org/officeDocument/2006/relationships" r:embed="rId2"/>
              <a:tile tx="0" ty="0" sx="100000" sy="100000" flip="none" algn="tl"/>
            </a:blipFill>
          </c:spPr>
          <c:invertIfNegative val="1"/>
          <c:dLbls>
            <c:dLbl>
              <c:idx val="0"/>
              <c:layout>
                <c:manualLayout>
                  <c:x val="4.3478260869565223E-2"/>
                  <c:y val="-0.10185185185185183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dLbl>
              <c:idx val="9"/>
              <c:layout>
                <c:manualLayout>
                  <c:x val="5.0724637681159424E-2"/>
                  <c:y val="-4.1666666666666664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delete val="1"/>
          </c:dLbls>
          <c:cat>
            <c:strRef>
              <c:f>связь!$B$10:$K$10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связь!$B$13:$K$13</c:f>
              <c:numCache>
                <c:formatCode>General</c:formatCode>
                <c:ptCount val="10"/>
                <c:pt idx="0">
                  <c:v>321</c:v>
                </c:pt>
                <c:pt idx="1">
                  <c:v>274</c:v>
                </c:pt>
                <c:pt idx="2">
                  <c:v>298</c:v>
                </c:pt>
                <c:pt idx="3">
                  <c:v>302</c:v>
                </c:pt>
                <c:pt idx="4">
                  <c:v>303</c:v>
                </c:pt>
                <c:pt idx="5">
                  <c:v>109</c:v>
                </c:pt>
                <c:pt idx="6">
                  <c:v>29</c:v>
                </c:pt>
                <c:pt idx="7">
                  <c:v>57</c:v>
                </c:pt>
                <c:pt idx="8">
                  <c:v>152</c:v>
                </c:pt>
                <c:pt idx="9">
                  <c:v>159</c:v>
                </c:pt>
              </c:numCache>
            </c:numRef>
          </c:val>
        </c:ser>
        <c:shape val="cylinder"/>
        <c:axId val="80096640"/>
        <c:axId val="80110720"/>
        <c:axId val="0"/>
      </c:bar3DChart>
      <c:catAx>
        <c:axId val="80096640"/>
        <c:scaling>
          <c:orientation val="minMax"/>
        </c:scaling>
        <c:axPos val="b"/>
        <c:tickLblPos val="nextTo"/>
        <c:crossAx val="80110720"/>
        <c:crosses val="autoZero"/>
        <c:auto val="1"/>
        <c:lblAlgn val="ctr"/>
        <c:lblOffset val="100"/>
      </c:catAx>
      <c:valAx>
        <c:axId val="80110720"/>
        <c:scaling>
          <c:orientation val="minMax"/>
        </c:scaling>
        <c:axPos val="l"/>
        <c:majorGridlines/>
        <c:numFmt formatCode="General" sourceLinked="1"/>
        <c:tickLblPos val="nextTo"/>
        <c:crossAx val="800966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49083628979025"/>
          <c:y val="0.1614610673665792"/>
          <c:w val="0.15387021545996199"/>
          <c:h val="0.59374416739574221"/>
        </c:manualLayout>
      </c:layout>
    </c:legend>
    <c:plotVisOnly val="1"/>
  </c:chart>
  <c:externalData r:id="rId3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1011050687863476"/>
          <c:y val="4.8188019466316713E-2"/>
          <c:w val="0.57701545550376265"/>
          <c:h val="0.79104391092217763"/>
        </c:manualLayout>
      </c:layout>
      <c:lineChart>
        <c:grouping val="standard"/>
        <c:ser>
          <c:idx val="0"/>
          <c:order val="0"/>
          <c:tx>
            <c:strRef>
              <c:f>'потреб. рынок'!$A$23</c:f>
              <c:strCache>
                <c:ptCount val="1"/>
                <c:pt idx="0">
                  <c:v>Оборот малых и средний предприятий и организаций, млн. руб.</c:v>
                </c:pt>
              </c:strCache>
            </c:strRef>
          </c:tx>
          <c:spPr>
            <a:ln>
              <a:prstDash val="sysDash"/>
            </a:ln>
          </c:spPr>
          <c:dLbls>
            <c:dLbl>
              <c:idx val="0"/>
              <c:layout>
                <c:manualLayout>
                  <c:x val="-4.5850527281063792E-2"/>
                  <c:y val="-4.6296296296296523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dLbl>
              <c:idx val="9"/>
              <c:layout>
                <c:manualLayout>
                  <c:x val="-5.9605685465382877E-2"/>
                  <c:y val="-5.0925925925925923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delete val="1"/>
          </c:dLbls>
          <c:cat>
            <c:strRef>
              <c:f>'потреб. рынок'!$B$22:$K$22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'потреб. рынок'!$B$23:$K$23</c:f>
              <c:numCache>
                <c:formatCode>0.0</c:formatCode>
                <c:ptCount val="10"/>
                <c:pt idx="0">
                  <c:v>2721.2730000000001</c:v>
                </c:pt>
                <c:pt idx="1">
                  <c:v>3051.9720000000002</c:v>
                </c:pt>
                <c:pt idx="2">
                  <c:v>3240.8120000000022</c:v>
                </c:pt>
                <c:pt idx="3">
                  <c:v>3350.623</c:v>
                </c:pt>
                <c:pt idx="4">
                  <c:v>3491.3490000000002</c:v>
                </c:pt>
                <c:pt idx="5">
                  <c:v>3438.9789999999998</c:v>
                </c:pt>
                <c:pt idx="6">
                  <c:v>3621.2449999999462</c:v>
                </c:pt>
                <c:pt idx="7">
                  <c:v>3878.607</c:v>
                </c:pt>
                <c:pt idx="8">
                  <c:v>4095.8090000000002</c:v>
                </c:pt>
                <c:pt idx="9">
                  <c:v>4316.982</c:v>
                </c:pt>
              </c:numCache>
            </c:numRef>
          </c:val>
        </c:ser>
        <c:ser>
          <c:idx val="1"/>
          <c:order val="1"/>
          <c:tx>
            <c:strRef>
              <c:f>'потреб. рынок'!$A$24</c:f>
              <c:strCache>
                <c:ptCount val="1"/>
                <c:pt idx="0">
                  <c:v>Численность занятых в малом и среднем бизнесе, всего  (с учетом ИП и самозанятых), чел.</c:v>
                </c:pt>
              </c:strCache>
            </c:strRef>
          </c:tx>
          <c:dLbls>
            <c:dLbl>
              <c:idx val="0"/>
              <c:layout>
                <c:manualLayout>
                  <c:x val="-4.4444444444444502E-2"/>
                  <c:y val="-8.7962962962963548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dLbl>
              <c:idx val="9"/>
              <c:layout/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delete val="1"/>
          </c:dLbls>
          <c:cat>
            <c:strRef>
              <c:f>'потреб. рынок'!$B$22:$K$22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'потреб. рынок'!$B$24:$K$24</c:f>
              <c:numCache>
                <c:formatCode>General</c:formatCode>
                <c:ptCount val="10"/>
                <c:pt idx="0">
                  <c:v>10700</c:v>
                </c:pt>
                <c:pt idx="1">
                  <c:v>11029</c:v>
                </c:pt>
                <c:pt idx="2" formatCode="#,##0">
                  <c:v>11463</c:v>
                </c:pt>
                <c:pt idx="3" formatCode="#,##0">
                  <c:v>11615</c:v>
                </c:pt>
                <c:pt idx="4" formatCode="#,##0">
                  <c:v>10153</c:v>
                </c:pt>
                <c:pt idx="5" formatCode="#,##0">
                  <c:v>9730</c:v>
                </c:pt>
                <c:pt idx="6">
                  <c:v>11815</c:v>
                </c:pt>
                <c:pt idx="7">
                  <c:v>12743</c:v>
                </c:pt>
                <c:pt idx="8">
                  <c:v>13827</c:v>
                </c:pt>
                <c:pt idx="9">
                  <c:v>15387</c:v>
                </c:pt>
              </c:numCache>
            </c:numRef>
          </c:val>
        </c:ser>
        <c:marker val="1"/>
        <c:axId val="80145792"/>
        <c:axId val="80168064"/>
      </c:lineChart>
      <c:catAx>
        <c:axId val="80145792"/>
        <c:scaling>
          <c:orientation val="minMax"/>
        </c:scaling>
        <c:axPos val="b"/>
        <c:tickLblPos val="nextTo"/>
        <c:crossAx val="80168064"/>
        <c:crosses val="autoZero"/>
        <c:auto val="1"/>
        <c:lblAlgn val="ctr"/>
        <c:lblOffset val="100"/>
      </c:catAx>
      <c:valAx>
        <c:axId val="80168064"/>
        <c:scaling>
          <c:orientation val="minMax"/>
          <c:max val="16000"/>
        </c:scaling>
        <c:axPos val="l"/>
        <c:majorGridlines/>
        <c:numFmt formatCode="0.0" sourceLinked="1"/>
        <c:tickLblPos val="nextTo"/>
        <c:crossAx val="80145792"/>
        <c:crossesAt val="1"/>
        <c:crossBetween val="between"/>
      </c:valAx>
    </c:plotArea>
    <c:legend>
      <c:legendPos val="r"/>
      <c:layout>
        <c:manualLayout>
          <c:xMode val="edge"/>
          <c:yMode val="edge"/>
          <c:x val="0.66968130001390791"/>
          <c:y val="0.16050160396617089"/>
          <c:w val="0.31656338921000854"/>
          <c:h val="0.63733012540099154"/>
        </c:manualLayout>
      </c:layout>
    </c:legend>
    <c:plotVisOnly val="1"/>
  </c:chart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>
        <c:manualLayout>
          <c:layoutTarget val="inner"/>
          <c:xMode val="edge"/>
          <c:yMode val="edge"/>
          <c:x val="9.2303097666881329E-2"/>
          <c:y val="0"/>
          <c:w val="0.48312453687352408"/>
          <c:h val="0.89537505855778665"/>
        </c:manualLayout>
      </c:layout>
      <c:pieChart>
        <c:varyColors val="1"/>
        <c:ser>
          <c:idx val="0"/>
          <c:order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2,7</a:t>
                    </a:r>
                    <a:endParaRPr lang="en-US"/>
                  </a:p>
                </c:rich>
              </c:tx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9E8-4A71-B4E8-6F6FF661CA8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19,3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9E8-4A71-B4E8-6F6FF661CA8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  <a:r>
                      <a:rPr lang="ru-RU"/>
                      <a:t>8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B9E8-4A71-B4E8-6F6FF661CA8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numFmt formatCode="0.0%" sourceLinked="0"/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Лист2!$H$23:$H$25</c:f>
              <c:strCache>
                <c:ptCount val="3"/>
                <c:pt idx="0">
                  <c:v>Средние и малые предприятия</c:v>
                </c:pt>
                <c:pt idx="1">
                  <c:v>Микропредприятия</c:v>
                </c:pt>
                <c:pt idx="2">
                  <c:v>Индивидуальные предприниматели</c:v>
                </c:pt>
              </c:strCache>
            </c:strRef>
          </c:cat>
          <c:val>
            <c:numRef>
              <c:f>Лист2!$F$23:$F$25</c:f>
              <c:numCache>
                <c:formatCode>0%</c:formatCode>
                <c:ptCount val="3"/>
                <c:pt idx="0">
                  <c:v>4.0000000000000112E-2</c:v>
                </c:pt>
                <c:pt idx="1">
                  <c:v>0.26</c:v>
                </c:pt>
                <c:pt idx="2">
                  <c:v>0.70000000000000062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8DA-4AF5-A58C-178690B3838D}"/>
            </c:ext>
          </c:extLst>
        </c:ser>
        <c:firstSliceAng val="0"/>
      </c:pieChart>
    </c:plotArea>
    <c:legend>
      <c:legendPos val="r"/>
      <c:layout>
        <c:manualLayout>
          <c:xMode val="edge"/>
          <c:yMode val="edge"/>
          <c:x val="0.59487286118422056"/>
          <c:y val="7.2824710002733134E-2"/>
          <c:w val="0.38844889003191252"/>
          <c:h val="0.85252520390942665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externalData r:id="rId1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2266489528315134"/>
          <c:y val="0.30336177501937922"/>
          <c:w val="0.75240187209611609"/>
          <c:h val="0.56773463661873536"/>
        </c:manualLayout>
      </c:layout>
      <c:pie3DChart>
        <c:varyColors val="1"/>
        <c:ser>
          <c:idx val="0"/>
          <c:order val="0"/>
          <c:explosion val="11"/>
          <c:dPt>
            <c:idx val="3"/>
            <c:explosion val="5"/>
            <c:extLst xmlns:c16r2="http://schemas.microsoft.com/office/drawing/2015/06/chart">
              <c:ext xmlns:c16="http://schemas.microsoft.com/office/drawing/2014/chart" uri="{C3380CC4-5D6E-409C-BE32-E72D297353CC}">
                <c16:uniqueId val="{00000000-8AE2-41A6-82A1-23FE5E63ECD9}"/>
              </c:ext>
            </c:extLst>
          </c:dPt>
          <c:dPt>
            <c:idx val="6"/>
            <c:explosion val="9"/>
            <c:extLst xmlns:c16r2="http://schemas.microsoft.com/office/drawing/2015/06/chart">
              <c:ext xmlns:c16="http://schemas.microsoft.com/office/drawing/2014/chart" uri="{C3380CC4-5D6E-409C-BE32-E72D297353CC}">
                <c16:uniqueId val="{00000003-8AE2-41A6-82A1-23FE5E63ECD9}"/>
              </c:ext>
            </c:extLst>
          </c:dPt>
          <c:dLbls>
            <c:dLbl>
              <c:idx val="0"/>
              <c:layout>
                <c:manualLayout>
                  <c:x val="-0.18116982918118843"/>
                  <c:y val="-0.1434579092247615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С/х, лесное, рыболовство
1,1 %</a:t>
                    </a:r>
                  </a:p>
                </c:rich>
              </c:tx>
              <c:showCatName val="1"/>
              <c:showPercent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8AE2-41A6-82A1-23FE5E63ECD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14478019089565741"/>
                  <c:y val="-0.1632917985767283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Промышленность 11, 9 %
</a:t>
                    </a:r>
                  </a:p>
                </c:rich>
              </c:tx>
              <c:showCatName val="1"/>
              <c:showPercent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8AE2-41A6-82A1-23FE5E63ECD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9274382399213926E-2"/>
                  <c:y val="-0.2266150526287306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Строительство
13,1 %</a:t>
                    </a:r>
                  </a:p>
                </c:rich>
              </c:tx>
              <c:showCatName val="1"/>
              <c:showPercent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8AE2-41A6-82A1-23FE5E63ECD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9417348950784136E-2"/>
                  <c:y val="1.662303487837216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Торговля, общепит
25,8 %</a:t>
                    </a:r>
                  </a:p>
                </c:rich>
              </c:tx>
              <c:showCatName val="1"/>
              <c:showPercent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8AE2-41A6-82A1-23FE5E63ECD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8.3576782410395442E-2"/>
                  <c:y val="1.833429357915625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Транспорт и связь
9,8 %</a:t>
                    </a:r>
                  </a:p>
                </c:rich>
              </c:tx>
              <c:showCatName val="1"/>
              <c:showPercent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AE2-41A6-82A1-23FE5E63ECD9}"/>
                </c:ext>
                <c:ext xmlns:c15="http://schemas.microsoft.com/office/drawing/2012/chart" uri="{CE6537A1-D6FC-4f65-9D91-7224C49458BB}">
                  <c15:layout>
                    <c:manualLayout>
                      <c:w val="0.26720343531937729"/>
                      <c:h val="0.15803130813898855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5.0073576868465211E-2"/>
                  <c:y val="3.282888419435375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Аренда, услуги
18,3 %</a:t>
                    </a:r>
                  </a:p>
                </c:rich>
              </c:tx>
              <c:showCatName val="1"/>
              <c:showPercent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8AE2-41A6-82A1-23FE5E63ECD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4913299771954763E-2"/>
                  <c:y val="-2.119044875488123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Здравоохранение
5,6 %</a:t>
                    </a:r>
                  </a:p>
                </c:rich>
              </c:tx>
              <c:showCatName val="1"/>
              <c:showPercent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8AE2-41A6-82A1-23FE5E63ECD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138018673895275"/>
                  <c:y val="-0.1082061327699926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Прочие услуги 
14,4 %</a:t>
                    </a:r>
                  </a:p>
                </c:rich>
              </c:tx>
              <c:showCatName val="1"/>
              <c:showPercent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8AE2-41A6-82A1-23FE5E63ECD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2.1005792643267292E-2"/>
                  <c:y val="-6.138160891354481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Прочие</a:t>
                    </a:r>
                    <a:r>
                      <a:rPr lang="ru-RU" baseline="0"/>
                      <a:t> услуги</a:t>
                    </a:r>
                    <a:r>
                      <a:rPr lang="ru-RU"/>
                      <a:t>
16 %</a:t>
                    </a:r>
                  </a:p>
                </c:rich>
              </c:tx>
              <c:showCatName val="1"/>
              <c:showPercent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8AE2-41A6-82A1-23FE5E63ECD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7.3457144387563802E-2"/>
                  <c:y val="-4.582016185444952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Операции с недвижимым имуществом, аренда и предоставление услуг
43,7 %</a:t>
                    </a:r>
                  </a:p>
                </c:rich>
              </c:tx>
              <c:showCatName val="1"/>
              <c:showPercent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8AE2-41A6-82A1-23FE5E63ECD9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0.23071852463053447"/>
                  <c:y val="-2.422962977767217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Образование
0,2 %</a:t>
                    </a:r>
                  </a:p>
                </c:rich>
              </c:tx>
              <c:showCatName val="1"/>
              <c:showPercent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8AE2-41A6-82A1-23FE5E63ECD9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7.8625377589118237E-2"/>
                  <c:y val="-9.929290185870406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Здравоохранение и предоставление социальных услуг
3,7 %</a:t>
                    </a:r>
                  </a:p>
                </c:rich>
              </c:tx>
              <c:showCatName val="1"/>
              <c:showPercent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8AE2-41A6-82A1-23FE5E63ECD9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6.8538572596120964E-2"/>
                  <c:y val="-0.1416210864670328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Прочие услуги
13,9 %</a:t>
                    </a:r>
                  </a:p>
                </c:rich>
              </c:tx>
              <c:showCatName val="1"/>
              <c:showPercent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8AE2-41A6-82A1-23FE5E63ECD9}"/>
                </c:ex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CatName val="1"/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С/х, лесное, рыболовство</c:v>
                </c:pt>
                <c:pt idx="1">
                  <c:v>Промышленность</c:v>
                </c:pt>
                <c:pt idx="2">
                  <c:v>Строительство</c:v>
                </c:pt>
                <c:pt idx="3">
                  <c:v>Торговля, общепит</c:v>
                </c:pt>
                <c:pt idx="4">
                  <c:v>Транспорт и связь</c:v>
                </c:pt>
                <c:pt idx="5">
                  <c:v>Аренда, услуги</c:v>
                </c:pt>
                <c:pt idx="6">
                  <c:v>Здравоохранение</c:v>
                </c:pt>
                <c:pt idx="7">
                  <c:v>Прочие услуги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7</c:v>
                </c:pt>
                <c:pt idx="1">
                  <c:v>73</c:v>
                </c:pt>
                <c:pt idx="2">
                  <c:v>80</c:v>
                </c:pt>
                <c:pt idx="3">
                  <c:v>158</c:v>
                </c:pt>
                <c:pt idx="4">
                  <c:v>60</c:v>
                </c:pt>
                <c:pt idx="5">
                  <c:v>112</c:v>
                </c:pt>
                <c:pt idx="6">
                  <c:v>34</c:v>
                </c:pt>
                <c:pt idx="7">
                  <c:v>88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8AE2-41A6-82A1-23FE5E63ECD9}"/>
            </c:ext>
          </c:extLst>
        </c:ser>
        <c:dLbls>
          <c:showCatName val="1"/>
          <c:showPercent val="1"/>
        </c:dLbls>
      </c:pie3DChart>
    </c:plotArea>
    <c:plotVisOnly val="1"/>
    <c:dispBlanksAs val="zero"/>
  </c:chart>
  <c:externalData r:id="rId1"/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8.80450155676617E-2"/>
          <c:y val="4.8952908664194696E-2"/>
          <c:w val="0.54143289892230473"/>
          <c:h val="0.78770743934785925"/>
        </c:manualLayout>
      </c:layout>
      <c:lineChart>
        <c:grouping val="standard"/>
        <c:ser>
          <c:idx val="0"/>
          <c:order val="0"/>
          <c:tx>
            <c:strRef>
              <c:f>'потреб. рынок'!$A$3</c:f>
              <c:strCache>
                <c:ptCount val="1"/>
                <c:pt idx="0">
                  <c:v>оборот рознечной торговли (млн. руб.)</c:v>
                </c:pt>
              </c:strCache>
            </c:strRef>
          </c:tx>
          <c:spPr>
            <a:ln>
              <a:headEnd type="oval"/>
              <a:tailEnd type="oval"/>
            </a:ln>
          </c:spPr>
          <c:dLbls>
            <c:dLbl>
              <c:idx val="0"/>
              <c:layout>
                <c:manualLayout>
                  <c:x val="-3.9656311962987439E-2"/>
                  <c:y val="-7.0546737213403904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dLbl>
              <c:idx val="9"/>
              <c:layout>
                <c:manualLayout>
                  <c:x val="-9.6937651465080446E-2"/>
                  <c:y val="-1.3227513227513504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delete val="1"/>
          </c:dLbls>
          <c:cat>
            <c:strRef>
              <c:f>'потреб. рынок'!$B$2:$K$2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'потреб. рынок'!$B$3:$K$3</c:f>
              <c:numCache>
                <c:formatCode>General</c:formatCode>
                <c:ptCount val="10"/>
                <c:pt idx="0">
                  <c:v>5285.4</c:v>
                </c:pt>
                <c:pt idx="1">
                  <c:v>5753.7</c:v>
                </c:pt>
                <c:pt idx="2">
                  <c:v>6282</c:v>
                </c:pt>
                <c:pt idx="3">
                  <c:v>7290.7</c:v>
                </c:pt>
                <c:pt idx="4">
                  <c:v>8041.5</c:v>
                </c:pt>
                <c:pt idx="5">
                  <c:v>9151.5</c:v>
                </c:pt>
                <c:pt idx="6">
                  <c:v>10250.799999999987</c:v>
                </c:pt>
                <c:pt idx="7">
                  <c:v>11633</c:v>
                </c:pt>
                <c:pt idx="8">
                  <c:v>12631.1</c:v>
                </c:pt>
                <c:pt idx="9" formatCode="0.0">
                  <c:v>14835</c:v>
                </c:pt>
              </c:numCache>
            </c:numRef>
          </c:val>
        </c:ser>
        <c:marker val="1"/>
        <c:axId val="80989184"/>
        <c:axId val="80999168"/>
      </c:lineChart>
      <c:lineChart>
        <c:grouping val="standard"/>
        <c:ser>
          <c:idx val="1"/>
          <c:order val="1"/>
          <c:tx>
            <c:strRef>
              <c:f>'потреб. рынок'!$A$4</c:f>
              <c:strCache>
                <c:ptCount val="1"/>
                <c:pt idx="0">
                  <c:v>оборот рознечной торговли на душу населения (тыс. руб.)</c:v>
                </c:pt>
              </c:strCache>
            </c:strRef>
          </c:tx>
          <c:spPr>
            <a:ln>
              <a:prstDash val="sysDot"/>
            </a:ln>
          </c:spPr>
          <c:dLbls>
            <c:dLbl>
              <c:idx val="0"/>
              <c:layout>
                <c:manualLayout>
                  <c:x val="-3.5250055078211072E-2"/>
                  <c:y val="6.1728395061728392E-2"/>
                </c:manualLayout>
              </c:layout>
              <c:showVal val="1"/>
            </c:dLbl>
            <c:dLbl>
              <c:idx val="9"/>
              <c:layout>
                <c:manualLayout>
                  <c:x val="-4.6265697290152015E-2"/>
                  <c:y val="5.2910052910052907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</c:dLbls>
          <c:cat>
            <c:strRef>
              <c:f>'потреб. рынок'!$B$2:$K$2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'потреб. рынок'!$B$4:$K$4</c:f>
              <c:numCache>
                <c:formatCode>0.0</c:formatCode>
                <c:ptCount val="10"/>
                <c:pt idx="0">
                  <c:v>53.022079993580213</c:v>
                </c:pt>
                <c:pt idx="1">
                  <c:v>57.153500014900018</c:v>
                </c:pt>
                <c:pt idx="2">
                  <c:v>62.4</c:v>
                </c:pt>
                <c:pt idx="3">
                  <c:v>74.5</c:v>
                </c:pt>
                <c:pt idx="4">
                  <c:v>80</c:v>
                </c:pt>
                <c:pt idx="5">
                  <c:v>91.1</c:v>
                </c:pt>
                <c:pt idx="6">
                  <c:v>102.3</c:v>
                </c:pt>
                <c:pt idx="7">
                  <c:v>120.6</c:v>
                </c:pt>
                <c:pt idx="8">
                  <c:v>131.69999999999999</c:v>
                </c:pt>
                <c:pt idx="9">
                  <c:v>155.73985617552609</c:v>
                </c:pt>
              </c:numCache>
            </c:numRef>
          </c:val>
        </c:ser>
        <c:marker val="1"/>
        <c:axId val="81006592"/>
        <c:axId val="81000704"/>
      </c:lineChart>
      <c:catAx>
        <c:axId val="80989184"/>
        <c:scaling>
          <c:orientation val="minMax"/>
        </c:scaling>
        <c:axPos val="b"/>
        <c:tickLblPos val="nextTo"/>
        <c:crossAx val="80999168"/>
        <c:crosses val="autoZero"/>
        <c:auto val="1"/>
        <c:lblAlgn val="ctr"/>
        <c:lblOffset val="100"/>
      </c:catAx>
      <c:valAx>
        <c:axId val="80999168"/>
        <c:scaling>
          <c:orientation val="minMax"/>
        </c:scaling>
        <c:axPos val="l"/>
        <c:majorGridlines>
          <c:spPr>
            <a:ln>
              <a:solidFill>
                <a:srgbClr val="4F81BD">
                  <a:shade val="95000"/>
                  <a:satMod val="105000"/>
                </a:srgbClr>
              </a:solidFill>
            </a:ln>
          </c:spPr>
        </c:majorGridlines>
        <c:numFmt formatCode="General" sourceLinked="1"/>
        <c:tickLblPos val="nextTo"/>
        <c:crossAx val="80989184"/>
        <c:crosses val="autoZero"/>
        <c:crossBetween val="between"/>
      </c:valAx>
      <c:valAx>
        <c:axId val="81000704"/>
        <c:scaling>
          <c:orientation val="minMax"/>
        </c:scaling>
        <c:axPos val="r"/>
        <c:numFmt formatCode="0.0" sourceLinked="1"/>
        <c:tickLblPos val="nextTo"/>
        <c:crossAx val="81006592"/>
        <c:crosses val="max"/>
        <c:crossBetween val="between"/>
      </c:valAx>
      <c:catAx>
        <c:axId val="81006592"/>
        <c:scaling>
          <c:orientation val="minMax"/>
        </c:scaling>
        <c:delete val="1"/>
        <c:axPos val="b"/>
        <c:tickLblPos val="none"/>
        <c:crossAx val="81000704"/>
        <c:crosses val="autoZero"/>
        <c:auto val="1"/>
        <c:lblAlgn val="ctr"/>
        <c:lblOffset val="100"/>
      </c:catAx>
    </c:plotArea>
    <c:legend>
      <c:legendPos val="r"/>
      <c:layout>
        <c:manualLayout>
          <c:xMode val="edge"/>
          <c:yMode val="edge"/>
          <c:x val="0.70498999918466898"/>
          <c:y val="6.6693052257356974E-4"/>
          <c:w val="0.28179123016099628"/>
          <c:h val="0.80466261161799224"/>
        </c:manualLayout>
      </c:layout>
    </c:legend>
    <c:plotVisOnly val="1"/>
  </c:chart>
  <c:externalData r:id="rId1"/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6.8310905581246834E-2"/>
          <c:y val="5.1258170291040475E-2"/>
          <c:w val="0.63170923079060992"/>
          <c:h val="0.77033211914992616"/>
        </c:manualLayout>
      </c:layout>
      <c:lineChart>
        <c:grouping val="standard"/>
        <c:ser>
          <c:idx val="0"/>
          <c:order val="0"/>
          <c:tx>
            <c:strRef>
              <c:f>'потреб. рынок'!$A$13</c:f>
              <c:strCache>
                <c:ptCount val="1"/>
                <c:pt idx="0">
                  <c:v>оборот общественного питания (млн. руб.)</c:v>
                </c:pt>
              </c:strCache>
            </c:strRef>
          </c:tx>
          <c:dLbls>
            <c:dLbl>
              <c:idx val="0"/>
              <c:layout>
                <c:manualLayout>
                  <c:x val="-3.3068783068783081E-2"/>
                  <c:y val="-3.2317636195752536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dLbl>
              <c:idx val="9"/>
              <c:layout>
                <c:manualLayout>
                  <c:x val="-8.1569838492410798E-2"/>
                  <c:y val="4.6168051708217915E-3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delete val="1"/>
          </c:dLbls>
          <c:cat>
            <c:strRef>
              <c:f>'потреб. рынок'!$B$2:$K$2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'потреб. рынок'!$B$13:$K$13</c:f>
              <c:numCache>
                <c:formatCode>General</c:formatCode>
                <c:ptCount val="10"/>
                <c:pt idx="0">
                  <c:v>231.8</c:v>
                </c:pt>
                <c:pt idx="1">
                  <c:v>235.3</c:v>
                </c:pt>
                <c:pt idx="2">
                  <c:v>253.5</c:v>
                </c:pt>
                <c:pt idx="3">
                  <c:v>255.8</c:v>
                </c:pt>
                <c:pt idx="4">
                  <c:v>297.60000000000002</c:v>
                </c:pt>
                <c:pt idx="5">
                  <c:v>228.7</c:v>
                </c:pt>
                <c:pt idx="6">
                  <c:v>361.3</c:v>
                </c:pt>
                <c:pt idx="7">
                  <c:v>555.29999999999995</c:v>
                </c:pt>
                <c:pt idx="8">
                  <c:v>540.1</c:v>
                </c:pt>
                <c:pt idx="9">
                  <c:v>675.6</c:v>
                </c:pt>
              </c:numCache>
            </c:numRef>
          </c:val>
        </c:ser>
        <c:marker val="1"/>
        <c:axId val="81030528"/>
        <c:axId val="81044608"/>
      </c:lineChart>
      <c:lineChart>
        <c:grouping val="standard"/>
        <c:ser>
          <c:idx val="1"/>
          <c:order val="1"/>
          <c:tx>
            <c:strRef>
              <c:f>'потреб. рынок'!$A$14</c:f>
              <c:strCache>
                <c:ptCount val="1"/>
                <c:pt idx="0">
                  <c:v>оборот общественного питания на душу населения (тыс. руб.)</c:v>
                </c:pt>
              </c:strCache>
            </c:strRef>
          </c:tx>
          <c:spPr>
            <a:ln>
              <a:prstDash val="sysDot"/>
            </a:ln>
          </c:spPr>
          <c:dLbls>
            <c:dLbl>
              <c:idx val="0"/>
              <c:layout>
                <c:manualLayout>
                  <c:x val="-1.7636684303350969E-2"/>
                  <c:y val="5.5401662049861494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dLbl>
              <c:idx val="9"/>
              <c:layout>
                <c:manualLayout>
                  <c:x val="-2.6455026455027012E-2"/>
                  <c:y val="6.9252077562326902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delete val="1"/>
          </c:dLbls>
          <c:cat>
            <c:strRef>
              <c:f>'потреб. рынок'!$B$2:$K$2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'потреб. рынок'!$B$14:$K$14</c:f>
              <c:numCache>
                <c:formatCode>0.0</c:formatCode>
                <c:ptCount val="10"/>
                <c:pt idx="0">
                  <c:v>2.3253714274249382</c:v>
                </c:pt>
                <c:pt idx="1">
                  <c:v>2.3373166055765813</c:v>
                </c:pt>
                <c:pt idx="2" formatCode="General">
                  <c:v>2.5</c:v>
                </c:pt>
                <c:pt idx="3" formatCode="General">
                  <c:v>2.5</c:v>
                </c:pt>
                <c:pt idx="4">
                  <c:v>3</c:v>
                </c:pt>
                <c:pt idx="5" formatCode="General">
                  <c:v>2.2999999999999998</c:v>
                </c:pt>
                <c:pt idx="6" formatCode="General">
                  <c:v>3.6</c:v>
                </c:pt>
                <c:pt idx="7" formatCode="General">
                  <c:v>5.8</c:v>
                </c:pt>
                <c:pt idx="8" formatCode="General">
                  <c:v>5.6</c:v>
                </c:pt>
                <c:pt idx="9">
                  <c:v>7.0925410739593726</c:v>
                </c:pt>
              </c:numCache>
            </c:numRef>
          </c:val>
        </c:ser>
        <c:marker val="1"/>
        <c:axId val="81056128"/>
        <c:axId val="81046144"/>
      </c:lineChart>
      <c:catAx>
        <c:axId val="81030528"/>
        <c:scaling>
          <c:orientation val="minMax"/>
        </c:scaling>
        <c:axPos val="b"/>
        <c:tickLblPos val="nextTo"/>
        <c:crossAx val="81044608"/>
        <c:crosses val="autoZero"/>
        <c:auto val="1"/>
        <c:lblAlgn val="ctr"/>
        <c:lblOffset val="100"/>
      </c:catAx>
      <c:valAx>
        <c:axId val="81044608"/>
        <c:scaling>
          <c:orientation val="minMax"/>
          <c:max val="700"/>
        </c:scaling>
        <c:axPos val="l"/>
        <c:majorGridlines>
          <c:spPr>
            <a:ln>
              <a:solidFill>
                <a:srgbClr val="4F81BD">
                  <a:shade val="95000"/>
                  <a:satMod val="105000"/>
                </a:srgbClr>
              </a:solidFill>
            </a:ln>
          </c:spPr>
        </c:majorGridlines>
        <c:numFmt formatCode="General" sourceLinked="1"/>
        <c:tickLblPos val="nextTo"/>
        <c:crossAx val="81030528"/>
        <c:crosses val="autoZero"/>
        <c:crossBetween val="between"/>
      </c:valAx>
      <c:valAx>
        <c:axId val="81046144"/>
        <c:scaling>
          <c:orientation val="minMax"/>
        </c:scaling>
        <c:axPos val="r"/>
        <c:numFmt formatCode="0.0" sourceLinked="1"/>
        <c:tickLblPos val="nextTo"/>
        <c:crossAx val="81056128"/>
        <c:crosses val="max"/>
        <c:crossBetween val="between"/>
      </c:valAx>
      <c:catAx>
        <c:axId val="81056128"/>
        <c:scaling>
          <c:orientation val="minMax"/>
        </c:scaling>
        <c:delete val="1"/>
        <c:axPos val="b"/>
        <c:tickLblPos val="none"/>
        <c:crossAx val="81046144"/>
        <c:crosses val="autoZero"/>
        <c:auto val="1"/>
        <c:lblAlgn val="ctr"/>
        <c:lblOffset val="100"/>
      </c:catAx>
    </c:plotArea>
    <c:legend>
      <c:legendPos val="r"/>
      <c:layout>
        <c:manualLayout>
          <c:xMode val="edge"/>
          <c:yMode val="edge"/>
          <c:x val="0.74697280486997963"/>
          <c:y val="9.2572760122436246E-2"/>
          <c:w val="0.25057319223986507"/>
          <c:h val="0.68096712980128127"/>
        </c:manualLayout>
      </c:layout>
    </c:legend>
    <c:plotVisOnly val="1"/>
  </c:chart>
  <c:externalData r:id="rId1"/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8.0638808240794266E-2"/>
          <c:y val="6.5846374466349597E-2"/>
          <c:w val="0.57689721899163204"/>
          <c:h val="0.76430277946025948"/>
        </c:manualLayout>
      </c:layout>
      <c:lineChart>
        <c:grouping val="standard"/>
        <c:ser>
          <c:idx val="0"/>
          <c:order val="0"/>
          <c:tx>
            <c:strRef>
              <c:f>жкх!$B$4</c:f>
              <c:strCache>
                <c:ptCount val="1"/>
                <c:pt idx="0">
                  <c:v>электрическая энергия, кВТ/ч на 1 проживающего</c:v>
                </c:pt>
              </c:strCache>
            </c:strRef>
          </c:tx>
          <c:spPr>
            <a:ln>
              <a:prstDash val="sysDash"/>
              <a:headEnd type="oval"/>
              <a:tailEnd type="oval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5.4997608799617424E-2"/>
                  <c:y val="-3.7593984962406013E-2"/>
                </c:manualLayout>
              </c:layout>
              <c:showVal val="1"/>
            </c:dLbl>
            <c:dLbl>
              <c:idx val="1"/>
              <c:layout>
                <c:manualLayout>
                  <c:x val="-4.3041606886657105E-2"/>
                  <c:y val="-3.7593984962406013E-2"/>
                </c:manualLayout>
              </c:layout>
              <c:showVal val="1"/>
            </c:dLbl>
            <c:dLbl>
              <c:idx val="9"/>
              <c:layout>
                <c:manualLayout>
                  <c:x val="-6.6953610712577716E-2"/>
                  <c:y val="-4.5948203842940932E-2"/>
                </c:manualLayout>
              </c:layout>
              <c:showVal val="1"/>
            </c:dLbl>
            <c:delete val="1"/>
          </c:dLbls>
          <c:cat>
            <c:strRef>
              <c:f>жкх!$C$3:$L$3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жкх!$C$4:$L$4</c:f>
              <c:numCache>
                <c:formatCode>General</c:formatCode>
                <c:ptCount val="10"/>
                <c:pt idx="0">
                  <c:v>443.4</c:v>
                </c:pt>
                <c:pt idx="1">
                  <c:v>795.4</c:v>
                </c:pt>
                <c:pt idx="2">
                  <c:v>736.6</c:v>
                </c:pt>
                <c:pt idx="3">
                  <c:v>737.4</c:v>
                </c:pt>
                <c:pt idx="4">
                  <c:v>729.7</c:v>
                </c:pt>
                <c:pt idx="5">
                  <c:v>730.9</c:v>
                </c:pt>
                <c:pt idx="6">
                  <c:v>686.8</c:v>
                </c:pt>
                <c:pt idx="7">
                  <c:v>757.1</c:v>
                </c:pt>
                <c:pt idx="8">
                  <c:v>730.2</c:v>
                </c:pt>
                <c:pt idx="9">
                  <c:v>779.8</c:v>
                </c:pt>
              </c:numCache>
            </c:numRef>
          </c:val>
        </c:ser>
        <c:ser>
          <c:idx val="1"/>
          <c:order val="1"/>
          <c:tx>
            <c:strRef>
              <c:f>жкх!$B$5</c:f>
              <c:strCache>
                <c:ptCount val="1"/>
                <c:pt idx="0">
                  <c:v>природный газ, куб. метров на 1 проживающего</c:v>
                </c:pt>
              </c:strCache>
            </c:strRef>
          </c:tx>
          <c:spPr>
            <a:ln>
              <a:prstDash val="sysDot"/>
              <a:headEnd type="oval"/>
              <a:tailEnd type="oval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8694404591104731E-2"/>
                  <c:y val="-2.9239766081872058E-2"/>
                </c:manualLayout>
              </c:layout>
              <c:showVal val="1"/>
            </c:dLbl>
            <c:dLbl>
              <c:idx val="6"/>
              <c:layout>
                <c:manualLayout>
                  <c:x val="-4.3041606886657105E-2"/>
                  <c:y val="-3.7593984962406013E-2"/>
                </c:manualLayout>
              </c:layout>
              <c:showVal val="1"/>
            </c:dLbl>
            <c:dLbl>
              <c:idx val="9"/>
              <c:layout>
                <c:manualLayout>
                  <c:x val="-5.2606408417025421E-2"/>
                  <c:y val="-4.1771094402673327E-2"/>
                </c:manualLayout>
              </c:layout>
              <c:showVal val="1"/>
            </c:dLbl>
            <c:delete val="1"/>
          </c:dLbls>
          <c:cat>
            <c:strRef>
              <c:f>жкх!$C$3:$L$3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жкх!$C$5:$L$5</c:f>
              <c:numCache>
                <c:formatCode>General</c:formatCode>
                <c:ptCount val="10"/>
                <c:pt idx="0">
                  <c:v>169</c:v>
                </c:pt>
                <c:pt idx="1">
                  <c:v>169.2</c:v>
                </c:pt>
                <c:pt idx="2">
                  <c:v>169.2</c:v>
                </c:pt>
                <c:pt idx="3">
                  <c:v>169.2</c:v>
                </c:pt>
                <c:pt idx="4">
                  <c:v>160</c:v>
                </c:pt>
                <c:pt idx="5">
                  <c:v>107</c:v>
                </c:pt>
                <c:pt idx="6">
                  <c:v>110.6</c:v>
                </c:pt>
                <c:pt idx="7">
                  <c:v>201.8</c:v>
                </c:pt>
                <c:pt idx="8">
                  <c:v>206.5</c:v>
                </c:pt>
                <c:pt idx="9">
                  <c:v>200.8</c:v>
                </c:pt>
              </c:numCache>
            </c:numRef>
          </c:val>
        </c:ser>
        <c:ser>
          <c:idx val="2"/>
          <c:order val="2"/>
          <c:tx>
            <c:strRef>
              <c:f>жкх!$B$6</c:f>
              <c:strCache>
                <c:ptCount val="1"/>
                <c:pt idx="0">
                  <c:v>холодная вода, куб. метров на 1 проживающего </c:v>
                </c:pt>
              </c:strCache>
            </c:strRef>
          </c:tx>
          <c:spPr>
            <a:ln>
              <a:prstDash val="lgDash"/>
              <a:headEnd type="diamond"/>
              <a:tailEnd type="diamon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3.3476805356288844E-2"/>
                  <c:y val="-3.7593984962406013E-2"/>
                </c:manualLayout>
              </c:layout>
              <c:showVal val="1"/>
            </c:dLbl>
            <c:dLbl>
              <c:idx val="1"/>
              <c:layout>
                <c:manualLayout>
                  <c:x val="-1.6738402678144429E-2"/>
                  <c:y val="-3.3416875522138685E-2"/>
                </c:manualLayout>
              </c:layout>
              <c:showVal val="1"/>
            </c:dLbl>
            <c:dLbl>
              <c:idx val="9"/>
              <c:layout>
                <c:manualLayout>
                  <c:x val="-5.0215208034433412E-2"/>
                  <c:y val="-3.3416875522138685E-2"/>
                </c:manualLayout>
              </c:layout>
              <c:showVal val="1"/>
            </c:dLbl>
            <c:delete val="1"/>
          </c:dLbls>
          <c:cat>
            <c:strRef>
              <c:f>жкх!$C$3:$L$3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жкх!$C$6:$L$6</c:f>
              <c:numCache>
                <c:formatCode>General</c:formatCode>
                <c:ptCount val="10"/>
                <c:pt idx="0">
                  <c:v>49.9</c:v>
                </c:pt>
                <c:pt idx="1">
                  <c:v>45.9</c:v>
                </c:pt>
                <c:pt idx="2">
                  <c:v>42.9</c:v>
                </c:pt>
                <c:pt idx="3" formatCode="0.0">
                  <c:v>42.78</c:v>
                </c:pt>
                <c:pt idx="4">
                  <c:v>45.3</c:v>
                </c:pt>
                <c:pt idx="5" formatCode="0.0">
                  <c:v>44.21</c:v>
                </c:pt>
                <c:pt idx="6">
                  <c:v>43.3</c:v>
                </c:pt>
                <c:pt idx="7">
                  <c:v>44.5</c:v>
                </c:pt>
                <c:pt idx="8">
                  <c:v>44.6</c:v>
                </c:pt>
                <c:pt idx="9">
                  <c:v>45.4</c:v>
                </c:pt>
              </c:numCache>
            </c:numRef>
          </c:val>
        </c:ser>
        <c:ser>
          <c:idx val="3"/>
          <c:order val="3"/>
          <c:tx>
            <c:strRef>
              <c:f>жкх!$B$7</c:f>
              <c:strCache>
                <c:ptCount val="1"/>
                <c:pt idx="0">
                  <c:v>горячая вода, куб. метров на 1 проживающего</c:v>
                </c:pt>
              </c:strCache>
            </c:strRef>
          </c:tx>
          <c:spPr>
            <a:ln cap="rnd" cmpd="dbl">
              <a:prstDash val="lgDash"/>
              <a:headEnd type="diamond"/>
              <a:tailEnd type="diamon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4.0650406504065005E-2"/>
                  <c:y val="5.4302093817222931E-2"/>
                </c:manualLayout>
              </c:layout>
              <c:showVal val="1"/>
            </c:dLbl>
            <c:dLbl>
              <c:idx val="1"/>
              <c:layout>
                <c:manualLayout>
                  <c:x val="-3.3476805356288858E-2"/>
                  <c:y val="3.7593984962406013E-2"/>
                </c:manualLayout>
              </c:layout>
              <c:showVal val="1"/>
            </c:dLbl>
            <c:dLbl>
              <c:idx val="9"/>
              <c:layout>
                <c:manualLayout>
                  <c:x val="-5.0215208034433412E-2"/>
                  <c:y val="5.0125313283208017E-2"/>
                </c:manualLayout>
              </c:layout>
              <c:showVal val="1"/>
            </c:dLbl>
            <c:delete val="1"/>
          </c:dLbls>
          <c:cat>
            <c:strRef>
              <c:f>жкх!$C$3:$L$3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жкх!$C$7:$L$7</c:f>
              <c:numCache>
                <c:formatCode>General</c:formatCode>
                <c:ptCount val="10"/>
                <c:pt idx="0" formatCode="0.0">
                  <c:v>15</c:v>
                </c:pt>
                <c:pt idx="1">
                  <c:v>18.899999999999999</c:v>
                </c:pt>
                <c:pt idx="2">
                  <c:v>17.8</c:v>
                </c:pt>
                <c:pt idx="3">
                  <c:v>17.399999999999999</c:v>
                </c:pt>
                <c:pt idx="4">
                  <c:v>17.73</c:v>
                </c:pt>
                <c:pt idx="5">
                  <c:v>18.439999999999987</c:v>
                </c:pt>
                <c:pt idx="6" formatCode="0.0">
                  <c:v>17.75</c:v>
                </c:pt>
                <c:pt idx="7" formatCode="0.0">
                  <c:v>17.86</c:v>
                </c:pt>
                <c:pt idx="8">
                  <c:v>18.04</c:v>
                </c:pt>
                <c:pt idx="9">
                  <c:v>15.4</c:v>
                </c:pt>
              </c:numCache>
            </c:numRef>
          </c:val>
        </c:ser>
        <c:ser>
          <c:idx val="4"/>
          <c:order val="4"/>
          <c:tx>
            <c:strRef>
              <c:f>жкх!$B$8</c:f>
              <c:strCache>
                <c:ptCount val="1"/>
                <c:pt idx="0">
                  <c:v>тепловая энергия, Гкал на 1 кв. м. общей площади</c:v>
                </c:pt>
              </c:strCache>
            </c:strRef>
          </c:tx>
          <c:spPr>
            <a:ln>
              <a:headEnd type="oval"/>
              <a:tailEnd type="oval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3.8259206121473786E-2"/>
                  <c:y val="-4.5948203842940932E-2"/>
                </c:manualLayout>
              </c:layout>
              <c:showVal val="1"/>
            </c:dLbl>
            <c:dLbl>
              <c:idx val="9"/>
              <c:layout>
                <c:manualLayout>
                  <c:x val="-4.3041606886657105E-2"/>
                  <c:y val="-4.5948203842940932E-2"/>
                </c:manualLayout>
              </c:layout>
              <c:showVal val="1"/>
            </c:dLbl>
            <c:delete val="1"/>
          </c:dLbls>
          <c:cat>
            <c:strRef>
              <c:f>жкх!$C$3:$L$3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жкх!$C$8:$L$8</c:f>
              <c:numCache>
                <c:formatCode>General</c:formatCode>
                <c:ptCount val="10"/>
                <c:pt idx="0">
                  <c:v>0.15000000000000024</c:v>
                </c:pt>
                <c:pt idx="1">
                  <c:v>0.15000000000000024</c:v>
                </c:pt>
                <c:pt idx="2">
                  <c:v>0.16</c:v>
                </c:pt>
                <c:pt idx="3">
                  <c:v>0.16</c:v>
                </c:pt>
                <c:pt idx="4">
                  <c:v>0.15000000000000024</c:v>
                </c:pt>
                <c:pt idx="5">
                  <c:v>0.14000000000000001</c:v>
                </c:pt>
                <c:pt idx="6">
                  <c:v>0.15000000000000024</c:v>
                </c:pt>
                <c:pt idx="7">
                  <c:v>0.14000000000000001</c:v>
                </c:pt>
                <c:pt idx="8">
                  <c:v>0.14000000000000001</c:v>
                </c:pt>
                <c:pt idx="9">
                  <c:v>0.14000000000000001</c:v>
                </c:pt>
              </c:numCache>
            </c:numRef>
          </c:val>
        </c:ser>
        <c:marker val="1"/>
        <c:axId val="81117184"/>
        <c:axId val="81118720"/>
      </c:lineChart>
      <c:catAx>
        <c:axId val="81117184"/>
        <c:scaling>
          <c:orientation val="minMax"/>
        </c:scaling>
        <c:axPos val="b"/>
        <c:tickLblPos val="nextTo"/>
        <c:crossAx val="81118720"/>
        <c:crossesAt val="0.1"/>
        <c:auto val="1"/>
        <c:lblAlgn val="ctr"/>
        <c:lblOffset val="100"/>
      </c:catAx>
      <c:valAx>
        <c:axId val="81118720"/>
        <c:scaling>
          <c:logBase val="10"/>
          <c:orientation val="minMax"/>
          <c:min val="0.1"/>
        </c:scaling>
        <c:axPos val="l"/>
        <c:majorGridlines/>
        <c:numFmt formatCode="General" sourceLinked="1"/>
        <c:tickLblPos val="nextTo"/>
        <c:crossAx val="811171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518291741509461"/>
          <c:y val="3.2627500509805761E-4"/>
          <c:w val="0.34720160816018375"/>
          <c:h val="0.98263868332247961"/>
        </c:manualLayout>
      </c:layout>
    </c:legend>
    <c:plotVisOnly val="1"/>
  </c:chart>
  <c:externalData r:id="rId1"/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Доходы</c:v>
                </c:pt>
              </c:strCache>
            </c:strRef>
          </c:tx>
          <c:spPr>
            <a:solidFill>
              <a:schemeClr val="accent1">
                <a:lumMod val="20000"/>
                <a:lumOff val="80000"/>
              </a:schemeClr>
            </a:solidFill>
            <a:ln>
              <a:solidFill>
                <a:schemeClr val="tx1"/>
              </a:solidFill>
            </a:ln>
          </c:spPr>
          <c:dLbls>
            <c:dLbl>
              <c:idx val="0"/>
              <c:layout>
                <c:manualLayout>
                  <c:x val="-2.3876709355328839E-2"/>
                  <c:y val="3.6730945821855858E-3"/>
                </c:manualLayout>
              </c:layout>
              <c:showVal val="1"/>
            </c:dLbl>
            <c:dLbl>
              <c:idx val="9"/>
              <c:layout>
                <c:manualLayout>
                  <c:x val="-1.3023659648361564E-2"/>
                  <c:y val="-3.6730945821855858E-3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2111.9</c:v>
                </c:pt>
                <c:pt idx="1">
                  <c:v>2132.6</c:v>
                </c:pt>
                <c:pt idx="2">
                  <c:v>2338</c:v>
                </c:pt>
                <c:pt idx="3">
                  <c:v>2342.6999999999998</c:v>
                </c:pt>
                <c:pt idx="4">
                  <c:v>2966</c:v>
                </c:pt>
                <c:pt idx="5">
                  <c:v>2753.2</c:v>
                </c:pt>
                <c:pt idx="6">
                  <c:v>4108.1000000000004</c:v>
                </c:pt>
                <c:pt idx="7">
                  <c:v>4615.6000000000004</c:v>
                </c:pt>
                <c:pt idx="8">
                  <c:v>4415.1000000000004</c:v>
                </c:pt>
                <c:pt idx="9">
                  <c:v>4100.2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Расходы</c:v>
                </c:pt>
              </c:strCache>
            </c:strRef>
          </c:tx>
          <c:dLbls>
            <c:dLbl>
              <c:idx val="0"/>
              <c:layout>
                <c:manualLayout>
                  <c:x val="1.7364879531148281E-2"/>
                  <c:y val="-3.6730945821855858E-3"/>
                </c:manualLayout>
              </c:layout>
              <c:showVal val="1"/>
            </c:dLbl>
            <c:dLbl>
              <c:idx val="9"/>
              <c:layout>
                <c:manualLayout>
                  <c:x val="3.0388539179509441E-2"/>
                  <c:y val="3.6730945821855858E-3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2127.9</c:v>
                </c:pt>
                <c:pt idx="1">
                  <c:v>2238.6</c:v>
                </c:pt>
                <c:pt idx="2">
                  <c:v>2149.6</c:v>
                </c:pt>
                <c:pt idx="3">
                  <c:v>2591.1</c:v>
                </c:pt>
                <c:pt idx="4">
                  <c:v>2982</c:v>
                </c:pt>
                <c:pt idx="5">
                  <c:v>2669.6</c:v>
                </c:pt>
                <c:pt idx="6">
                  <c:v>3798.5</c:v>
                </c:pt>
                <c:pt idx="7">
                  <c:v>4728.2</c:v>
                </c:pt>
                <c:pt idx="8">
                  <c:v>4551.7</c:v>
                </c:pt>
                <c:pt idx="9">
                  <c:v>4054.3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Дефицит (профицит)</c:v>
                </c:pt>
              </c:strCache>
            </c:strRef>
          </c:tx>
          <c:dLbls>
            <c:dLbl>
              <c:idx val="0"/>
              <c:layout>
                <c:manualLayout>
                  <c:x val="2.1706099413935352E-3"/>
                  <c:y val="2.2039435153250492E-2"/>
                </c:manualLayout>
              </c:layout>
              <c:showVal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layout>
                <c:manualLayout>
                  <c:x val="1.7364879531148281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45,9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-16</c:v>
                </c:pt>
                <c:pt idx="1">
                  <c:v>-106</c:v>
                </c:pt>
                <c:pt idx="2">
                  <c:v>188.4</c:v>
                </c:pt>
                <c:pt idx="3">
                  <c:v>-248.4</c:v>
                </c:pt>
                <c:pt idx="4">
                  <c:v>-16</c:v>
                </c:pt>
                <c:pt idx="5">
                  <c:v>83.6</c:v>
                </c:pt>
                <c:pt idx="6">
                  <c:v>309.60000000000002</c:v>
                </c:pt>
                <c:pt idx="7">
                  <c:v>-112.6</c:v>
                </c:pt>
                <c:pt idx="8">
                  <c:v>-136.6</c:v>
                </c:pt>
                <c:pt idx="9">
                  <c:v>45.9</c:v>
                </c:pt>
              </c:numCache>
            </c:numRef>
          </c:val>
        </c:ser>
        <c:axId val="79872768"/>
        <c:axId val="79874304"/>
      </c:barChart>
      <c:catAx>
        <c:axId val="79872768"/>
        <c:scaling>
          <c:orientation val="minMax"/>
        </c:scaling>
        <c:axPos val="b"/>
        <c:numFmt formatCode="General" sourceLinked="1"/>
        <c:tickLblPos val="nextTo"/>
        <c:crossAx val="79874304"/>
        <c:crosses val="autoZero"/>
        <c:auto val="1"/>
        <c:lblAlgn val="ctr"/>
        <c:lblOffset val="100"/>
      </c:catAx>
      <c:valAx>
        <c:axId val="79874304"/>
        <c:scaling>
          <c:orientation val="minMax"/>
        </c:scaling>
        <c:axPos val="l"/>
        <c:majorGridlines/>
        <c:numFmt formatCode="General" sourceLinked="1"/>
        <c:tickLblPos val="nextTo"/>
        <c:crossAx val="79872768"/>
        <c:crosses val="autoZero"/>
        <c:crossBetween val="between"/>
      </c:valAx>
    </c:plotArea>
    <c:legend>
      <c:legendPos val="b"/>
      <c:layout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8.1530361884885189E-2"/>
          <c:y val="4.6734048917591822E-2"/>
          <c:w val="0.73592149539001683"/>
          <c:h val="0.80995085894636998"/>
        </c:manualLayout>
      </c:layout>
      <c:barChart>
        <c:barDir val="col"/>
        <c:grouping val="percentStacked"/>
        <c:ser>
          <c:idx val="0"/>
          <c:order val="0"/>
          <c:tx>
            <c:strRef>
              <c:f>Лист1!$B$28</c:f>
              <c:strCache>
                <c:ptCount val="1"/>
                <c:pt idx="0">
                  <c:v>моложе трудоспособного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dLbls>
            <c:showVal val="1"/>
          </c:dLbls>
          <c:cat>
            <c:strRef>
              <c:f>Лист1!$C$27:$L$27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Лист1!$C$28:$L$28</c:f>
              <c:numCache>
                <c:formatCode>0.0</c:formatCode>
                <c:ptCount val="10"/>
                <c:pt idx="0">
                  <c:v>19.280999999999889</c:v>
                </c:pt>
                <c:pt idx="1">
                  <c:v>19.907</c:v>
                </c:pt>
                <c:pt idx="2">
                  <c:v>20</c:v>
                </c:pt>
                <c:pt idx="3">
                  <c:v>20.042999999999989</c:v>
                </c:pt>
                <c:pt idx="4">
                  <c:v>19.882999999999889</c:v>
                </c:pt>
                <c:pt idx="5">
                  <c:v>19.742999999999789</c:v>
                </c:pt>
                <c:pt idx="6">
                  <c:v>17.574000000000005</c:v>
                </c:pt>
                <c:pt idx="7">
                  <c:v>17.367999999999999</c:v>
                </c:pt>
                <c:pt idx="8">
                  <c:v>16.939</c:v>
                </c:pt>
                <c:pt idx="9">
                  <c:v>16.86</c:v>
                </c:pt>
              </c:numCache>
            </c:numRef>
          </c:val>
        </c:ser>
        <c:ser>
          <c:idx val="1"/>
          <c:order val="1"/>
          <c:tx>
            <c:strRef>
              <c:f>Лист1!$B$29</c:f>
              <c:strCache>
                <c:ptCount val="1"/>
                <c:pt idx="0">
                  <c:v>трудоспособного возраста</c:v>
                </c:pt>
              </c:strCache>
            </c:strRef>
          </c:tx>
          <c:dLbls>
            <c:showVal val="1"/>
          </c:dLbls>
          <c:cat>
            <c:strRef>
              <c:f>Лист1!$C$27:$L$27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Лист1!$C$29:$L$29</c:f>
              <c:numCache>
                <c:formatCode>0.0</c:formatCode>
                <c:ptCount val="10"/>
                <c:pt idx="0">
                  <c:v>55.717000000000006</c:v>
                </c:pt>
                <c:pt idx="1">
                  <c:v>55.2</c:v>
                </c:pt>
                <c:pt idx="2">
                  <c:v>54.549000000000007</c:v>
                </c:pt>
                <c:pt idx="3">
                  <c:v>53.656000000000006</c:v>
                </c:pt>
                <c:pt idx="4">
                  <c:v>54.669000000000011</c:v>
                </c:pt>
                <c:pt idx="5">
                  <c:v>54.588000000000001</c:v>
                </c:pt>
                <c:pt idx="6">
                  <c:v>53.916000000000004</c:v>
                </c:pt>
                <c:pt idx="7">
                  <c:v>53.717000000000006</c:v>
                </c:pt>
                <c:pt idx="8">
                  <c:v>54.446000000000005</c:v>
                </c:pt>
                <c:pt idx="9">
                  <c:v>54.296000000000063</c:v>
                </c:pt>
              </c:numCache>
            </c:numRef>
          </c:val>
        </c:ser>
        <c:ser>
          <c:idx val="2"/>
          <c:order val="2"/>
          <c:tx>
            <c:strRef>
              <c:f>Лист1!$B$30</c:f>
              <c:strCache>
                <c:ptCount val="1"/>
                <c:pt idx="0">
                  <c:v>старше трудоспособного </c:v>
                </c:pt>
              </c:strCache>
            </c:strRef>
          </c:tx>
          <c:dLbls>
            <c:showVal val="1"/>
          </c:dLbls>
          <c:cat>
            <c:strRef>
              <c:f>Лист1!$C$27:$L$27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Лист1!$C$30:$L$30</c:f>
              <c:numCache>
                <c:formatCode>0.0</c:formatCode>
                <c:ptCount val="10"/>
                <c:pt idx="0">
                  <c:v>24.684999999999999</c:v>
                </c:pt>
                <c:pt idx="1">
                  <c:v>25.564</c:v>
                </c:pt>
                <c:pt idx="2">
                  <c:v>26.190999999999999</c:v>
                </c:pt>
                <c:pt idx="3">
                  <c:v>26.8</c:v>
                </c:pt>
                <c:pt idx="4">
                  <c:v>25.893999999999988</c:v>
                </c:pt>
                <c:pt idx="5">
                  <c:v>26.222999999999889</c:v>
                </c:pt>
                <c:pt idx="6">
                  <c:v>25.547999999999988</c:v>
                </c:pt>
                <c:pt idx="7">
                  <c:v>25.120999999999999</c:v>
                </c:pt>
                <c:pt idx="8">
                  <c:v>24.193000000000001</c:v>
                </c:pt>
                <c:pt idx="9">
                  <c:v>24.099</c:v>
                </c:pt>
              </c:numCache>
            </c:numRef>
          </c:val>
        </c:ser>
        <c:overlap val="100"/>
        <c:axId val="70296320"/>
        <c:axId val="70297856"/>
      </c:barChart>
      <c:catAx>
        <c:axId val="70296320"/>
        <c:scaling>
          <c:orientation val="minMax"/>
        </c:scaling>
        <c:axPos val="b"/>
        <c:tickLblPos val="nextTo"/>
        <c:crossAx val="70297856"/>
        <c:crosses val="autoZero"/>
        <c:auto val="1"/>
        <c:lblAlgn val="ctr"/>
        <c:lblOffset val="100"/>
      </c:catAx>
      <c:valAx>
        <c:axId val="70297856"/>
        <c:scaling>
          <c:orientation val="minMax"/>
        </c:scaling>
        <c:axPos val="l"/>
        <c:majorGridlines/>
        <c:numFmt formatCode="0%" sourceLinked="1"/>
        <c:tickLblPos val="nextTo"/>
        <c:crossAx val="702963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619422572178478"/>
          <c:y val="0.20877629782258544"/>
          <c:w val="0.19494885254728397"/>
          <c:h val="0.54037904352864985"/>
        </c:manualLayout>
      </c:layout>
    </c:legend>
    <c:plotVisOnly val="1"/>
  </c:chart>
  <c:externalData r:id="rId1"/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Налоговые доходы</c:v>
                </c:pt>
              </c:strCache>
            </c:strRef>
          </c:tx>
          <c:dLbls>
            <c:numFmt formatCode="General" sourceLinked="0"/>
            <c:showVal val="1"/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32.5</c:v>
                </c:pt>
                <c:pt idx="1">
                  <c:v>30.5</c:v>
                </c:pt>
                <c:pt idx="2">
                  <c:v>30.3</c:v>
                </c:pt>
                <c:pt idx="3">
                  <c:v>27.1</c:v>
                </c:pt>
                <c:pt idx="4">
                  <c:v>21.8</c:v>
                </c:pt>
                <c:pt idx="5">
                  <c:v>36.4</c:v>
                </c:pt>
                <c:pt idx="6">
                  <c:v>25.9</c:v>
                </c:pt>
                <c:pt idx="7">
                  <c:v>25.6</c:v>
                </c:pt>
                <c:pt idx="8">
                  <c:v>30.2</c:v>
                </c:pt>
                <c:pt idx="9">
                  <c:v>39.300000000000004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Неналоговые доходы</c:v>
                </c:pt>
              </c:strCache>
            </c:strRef>
          </c:tx>
          <c:dLbls>
            <c:showVal val="1"/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14.1</c:v>
                </c:pt>
                <c:pt idx="1">
                  <c:v>14.1</c:v>
                </c:pt>
                <c:pt idx="2">
                  <c:v>13.6</c:v>
                </c:pt>
                <c:pt idx="3">
                  <c:v>10.7</c:v>
                </c:pt>
                <c:pt idx="4">
                  <c:v>8.5</c:v>
                </c:pt>
                <c:pt idx="5">
                  <c:v>7.1</c:v>
                </c:pt>
                <c:pt idx="6">
                  <c:v>5.5</c:v>
                </c:pt>
                <c:pt idx="7">
                  <c:v>5.4</c:v>
                </c:pt>
                <c:pt idx="8">
                  <c:v>5.4</c:v>
                </c:pt>
                <c:pt idx="9">
                  <c:v>5.6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Безвозмездные поступления</c:v>
                </c:pt>
              </c:strCache>
            </c:strRef>
          </c:tx>
          <c:dLbls>
            <c:showVal val="1"/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53.4</c:v>
                </c:pt>
                <c:pt idx="1">
                  <c:v>55.4</c:v>
                </c:pt>
                <c:pt idx="2">
                  <c:v>56.1</c:v>
                </c:pt>
                <c:pt idx="3">
                  <c:v>62.2</c:v>
                </c:pt>
                <c:pt idx="4">
                  <c:v>69.7</c:v>
                </c:pt>
                <c:pt idx="5">
                  <c:v>56.5</c:v>
                </c:pt>
                <c:pt idx="6">
                  <c:v>68.599999999999994</c:v>
                </c:pt>
                <c:pt idx="7">
                  <c:v>69</c:v>
                </c:pt>
                <c:pt idx="8">
                  <c:v>64.400000000000006</c:v>
                </c:pt>
                <c:pt idx="9">
                  <c:v>55.1</c:v>
                </c:pt>
              </c:numCache>
            </c:numRef>
          </c:val>
        </c:ser>
        <c:overlap val="100"/>
        <c:axId val="81402880"/>
        <c:axId val="81416960"/>
      </c:barChart>
      <c:catAx>
        <c:axId val="81402880"/>
        <c:scaling>
          <c:orientation val="minMax"/>
        </c:scaling>
        <c:axPos val="b"/>
        <c:numFmt formatCode="General" sourceLinked="1"/>
        <c:tickLblPos val="nextTo"/>
        <c:crossAx val="81416960"/>
        <c:crosses val="autoZero"/>
        <c:auto val="1"/>
        <c:lblAlgn val="ctr"/>
        <c:lblOffset val="100"/>
      </c:catAx>
      <c:valAx>
        <c:axId val="81416960"/>
        <c:scaling>
          <c:orientation val="minMax"/>
        </c:scaling>
        <c:axPos val="l"/>
        <c:majorGridlines/>
        <c:numFmt formatCode="0%" sourceLinked="1"/>
        <c:tickLblPos val="nextTo"/>
        <c:crossAx val="81402880"/>
        <c:crosses val="autoZero"/>
        <c:crossBetween val="between"/>
      </c:valAx>
    </c:plotArea>
    <c:legend>
      <c:legendPos val="b"/>
      <c:layout/>
    </c:legend>
    <c:plotVisOnly val="1"/>
  </c:chart>
  <c:externalData r:id="rId1"/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7.2073576447316184E-2"/>
          <c:y val="2.7638223211229822E-2"/>
          <c:w val="0.91705094775061757"/>
          <c:h val="0.75340761229210484"/>
        </c:manualLayout>
      </c:layout>
      <c:bar3DChart>
        <c:barDir val="col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НДФЛ</c:v>
                </c:pt>
              </c:strCache>
            </c:strRef>
          </c:tx>
          <c:dLbls>
            <c:dLbl>
              <c:idx val="4"/>
              <c:layout>
                <c:manualLayout>
                  <c:x val="0"/>
                  <c:y val="-2.5157232704402552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23.8</c:v>
                </c:pt>
                <c:pt idx="1">
                  <c:v>24.5</c:v>
                </c:pt>
                <c:pt idx="2">
                  <c:v>26.1</c:v>
                </c:pt>
                <c:pt idx="3">
                  <c:v>33.9</c:v>
                </c:pt>
                <c:pt idx="4">
                  <c:v>34.300000000000004</c:v>
                </c:pt>
                <c:pt idx="5">
                  <c:v>55.5</c:v>
                </c:pt>
                <c:pt idx="6">
                  <c:v>55.6</c:v>
                </c:pt>
                <c:pt idx="7">
                  <c:v>61.6</c:v>
                </c:pt>
                <c:pt idx="8">
                  <c:v>68</c:v>
                </c:pt>
                <c:pt idx="9">
                  <c:v>71.8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Земельный налог</c:v>
                </c:pt>
              </c:strCache>
            </c:strRef>
          </c:tx>
          <c:spPr>
            <a:gradFill>
              <a:gsLst>
                <a:gs pos="0">
                  <a:srgbClr val="825600"/>
                </a:gs>
                <a:gs pos="13000">
                  <a:srgbClr val="FFA800"/>
                </a:gs>
                <a:gs pos="28000">
                  <a:srgbClr val="825600"/>
                </a:gs>
                <a:gs pos="42999">
                  <a:srgbClr val="FFA800"/>
                </a:gs>
                <a:gs pos="58000">
                  <a:srgbClr val="825600"/>
                </a:gs>
                <a:gs pos="72000">
                  <a:srgbClr val="FFA800"/>
                </a:gs>
                <a:gs pos="87000">
                  <a:srgbClr val="825600"/>
                </a:gs>
                <a:gs pos="100000">
                  <a:srgbClr val="FFA800"/>
                </a:gs>
              </a:gsLst>
              <a:lin ang="5400000" scaled="0"/>
            </a:gradFill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36.800000000000004</c:v>
                </c:pt>
                <c:pt idx="1">
                  <c:v>33.6</c:v>
                </c:pt>
                <c:pt idx="2">
                  <c:v>34.1</c:v>
                </c:pt>
                <c:pt idx="3">
                  <c:v>28.1</c:v>
                </c:pt>
                <c:pt idx="4">
                  <c:v>27.7</c:v>
                </c:pt>
                <c:pt idx="5">
                  <c:v>21.5</c:v>
                </c:pt>
                <c:pt idx="6">
                  <c:v>20.100000000000001</c:v>
                </c:pt>
                <c:pt idx="7">
                  <c:v>15.1</c:v>
                </c:pt>
                <c:pt idx="8">
                  <c:v>11.1</c:v>
                </c:pt>
                <c:pt idx="9">
                  <c:v>8.7000000000000011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Доходы от оказания платных услуг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-8.385744234801356E-3"/>
                </c:manualLayout>
              </c:layout>
              <c:showVal val="1"/>
            </c:dLbl>
            <c:dLbl>
              <c:idx val="1"/>
              <c:layout>
                <c:manualLayout>
                  <c:x val="0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2.1750951604132679E-3"/>
                  <c:y val="-4.1928721174004195E-3"/>
                </c:manualLayout>
              </c:layout>
              <c:showVal val="1"/>
            </c:dLbl>
            <c:dLbl>
              <c:idx val="3"/>
              <c:layout>
                <c:manualLayout>
                  <c:x val="4.3501903208265384E-3"/>
                  <c:y val="-4.1928721174004195E-3"/>
                </c:manualLayout>
              </c:layout>
              <c:showVal val="1"/>
            </c:dLbl>
            <c:dLbl>
              <c:idx val="4"/>
              <c:layout>
                <c:manualLayout>
                  <c:x val="4.3501903208265384E-3"/>
                  <c:y val="-8.385744234801356E-3"/>
                </c:manualLayout>
              </c:layout>
              <c:showVal val="1"/>
            </c:dLbl>
            <c:dLbl>
              <c:idx val="5"/>
              <c:layout>
                <c:manualLayout>
                  <c:x val="2.1750951604132679E-3"/>
                  <c:y val="0"/>
                </c:manualLayout>
              </c:layout>
              <c:showVal val="1"/>
            </c:dLbl>
            <c:dLbl>
              <c:idx val="6"/>
              <c:layout>
                <c:manualLayout>
                  <c:x val="4.3501903208265384E-3"/>
                  <c:y val="-8.385744234801349E-3"/>
                </c:manualLayout>
              </c:layout>
              <c:showVal val="1"/>
            </c:dLbl>
            <c:dLbl>
              <c:idx val="7"/>
              <c:layout>
                <c:manualLayout>
                  <c:x val="2.1750951604132679E-3"/>
                  <c:y val="-8.385744234801349E-3"/>
                </c:manualLayout>
              </c:layout>
              <c:showVal val="1"/>
            </c:dLbl>
            <c:dLbl>
              <c:idx val="8"/>
              <c:layout>
                <c:manualLayout>
                  <c:x val="2.1750951604132679E-3"/>
                  <c:y val="0"/>
                </c:manualLayout>
              </c:layout>
              <c:showVal val="1"/>
            </c:dLbl>
            <c:dLbl>
              <c:idx val="9"/>
              <c:layout>
                <c:manualLayout>
                  <c:x val="6.5252854812399034E-3"/>
                  <c:y val="-4.1928721174004195E-3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9.7000000000000011</c:v>
                </c:pt>
                <c:pt idx="1">
                  <c:v>11.9</c:v>
                </c:pt>
                <c:pt idx="2">
                  <c:v>10.6</c:v>
                </c:pt>
                <c:pt idx="3">
                  <c:v>12.3</c:v>
                </c:pt>
                <c:pt idx="4">
                  <c:v>12.1</c:v>
                </c:pt>
                <c:pt idx="5">
                  <c:v>5.9</c:v>
                </c:pt>
                <c:pt idx="6">
                  <c:v>7</c:v>
                </c:pt>
                <c:pt idx="7">
                  <c:v>8</c:v>
                </c:pt>
                <c:pt idx="8">
                  <c:v>7.8</c:v>
                </c:pt>
                <c:pt idx="9">
                  <c:v>5.8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Прочие налоговые и неналоговые доходы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</c:spPr>
          <c:dLbls>
            <c:dLbl>
              <c:idx val="0"/>
              <c:layout>
                <c:manualLayout>
                  <c:x val="0"/>
                  <c:y val="-4.1928721174004195E-3"/>
                </c:manualLayout>
              </c:layout>
              <c:showVal val="1"/>
            </c:dLbl>
            <c:dLbl>
              <c:idx val="1"/>
              <c:layout>
                <c:manualLayout>
                  <c:x val="0"/>
                  <c:y val="-2.5157232704402552E-2"/>
                </c:manualLayout>
              </c:layout>
              <c:showVal val="1"/>
            </c:dLbl>
            <c:dLbl>
              <c:idx val="3"/>
              <c:layout>
                <c:manualLayout>
                  <c:x val="0"/>
                  <c:y val="-1.2578616352201019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Лист1!$E$2:$E$11</c:f>
              <c:numCache>
                <c:formatCode>General</c:formatCode>
                <c:ptCount val="10"/>
                <c:pt idx="0">
                  <c:v>29.7</c:v>
                </c:pt>
                <c:pt idx="1">
                  <c:v>30</c:v>
                </c:pt>
                <c:pt idx="2">
                  <c:v>29.2</c:v>
                </c:pt>
                <c:pt idx="3">
                  <c:v>25.699999999999992</c:v>
                </c:pt>
                <c:pt idx="4">
                  <c:v>25.9</c:v>
                </c:pt>
                <c:pt idx="5">
                  <c:v>17.100000000000001</c:v>
                </c:pt>
                <c:pt idx="6">
                  <c:v>17.3</c:v>
                </c:pt>
                <c:pt idx="7">
                  <c:v>15.3</c:v>
                </c:pt>
                <c:pt idx="8">
                  <c:v>13.1</c:v>
                </c:pt>
                <c:pt idx="9">
                  <c:v>13.7</c:v>
                </c:pt>
              </c:numCache>
            </c:numRef>
          </c:val>
        </c:ser>
        <c:shape val="box"/>
        <c:axId val="81446400"/>
        <c:axId val="81447936"/>
        <c:axId val="0"/>
      </c:bar3DChart>
      <c:catAx>
        <c:axId val="81446400"/>
        <c:scaling>
          <c:orientation val="minMax"/>
        </c:scaling>
        <c:axPos val="b"/>
        <c:numFmt formatCode="General" sourceLinked="1"/>
        <c:tickLblPos val="nextTo"/>
        <c:crossAx val="81447936"/>
        <c:crosses val="autoZero"/>
        <c:auto val="1"/>
        <c:lblAlgn val="ctr"/>
        <c:lblOffset val="100"/>
      </c:catAx>
      <c:valAx>
        <c:axId val="81447936"/>
        <c:scaling>
          <c:orientation val="minMax"/>
        </c:scaling>
        <c:axPos val="l"/>
        <c:majorGridlines/>
        <c:numFmt formatCode="0%" sourceLinked="1"/>
        <c:tickLblPos val="nextTo"/>
        <c:crossAx val="8144640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8.0011817446147132E-2"/>
          <c:y val="0.86964526034814582"/>
          <c:w val="0.89870376317152867"/>
          <c:h val="0.13021309659239388"/>
        </c:manualLayout>
      </c:layout>
    </c:legend>
    <c:plotVisOnly val="1"/>
  </c:chart>
  <c:externalData r:id="rId1"/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0"/>
      <c:rotY val="0"/>
      <c:depthPercent val="100"/>
      <c:rAngAx val="1"/>
    </c:view3D>
    <c:plotArea>
      <c:layout/>
      <c:bar3DChart>
        <c:barDir val="col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дотации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</c:spPr>
          <c:cat>
            <c:numRef>
              <c:f>Лист1!$A$2:$A$11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0</c:v>
                </c:pt>
                <c:pt idx="1">
                  <c:v>0.9</c:v>
                </c:pt>
                <c:pt idx="2">
                  <c:v>34</c:v>
                </c:pt>
                <c:pt idx="3">
                  <c:v>145.4</c:v>
                </c:pt>
                <c:pt idx="4">
                  <c:v>238.1</c:v>
                </c:pt>
                <c:pt idx="5">
                  <c:v>26.4</c:v>
                </c:pt>
                <c:pt idx="6">
                  <c:v>245.3</c:v>
                </c:pt>
                <c:pt idx="7">
                  <c:v>160.9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субсидии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204.8</c:v>
                </c:pt>
                <c:pt idx="1">
                  <c:v>239.4</c:v>
                </c:pt>
                <c:pt idx="2">
                  <c:v>291.7</c:v>
                </c:pt>
                <c:pt idx="3">
                  <c:v>237.7</c:v>
                </c:pt>
                <c:pt idx="4">
                  <c:v>633.1</c:v>
                </c:pt>
                <c:pt idx="5">
                  <c:v>134.30000000000001</c:v>
                </c:pt>
                <c:pt idx="6">
                  <c:v>825.7</c:v>
                </c:pt>
                <c:pt idx="7">
                  <c:v>1285.4000000000001</c:v>
                </c:pt>
                <c:pt idx="8">
                  <c:v>902.3</c:v>
                </c:pt>
                <c:pt idx="9">
                  <c:v>394.8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субвенции</c:v>
                </c:pt>
              </c:strCache>
            </c:strRef>
          </c:tx>
          <c:spPr>
            <a:solidFill>
              <a:srgbClr val="9BBB59">
                <a:lumMod val="60000"/>
                <a:lumOff val="40000"/>
              </a:srgbClr>
            </a:solidFill>
          </c:spPr>
          <c:dLbls>
            <c:dLbl>
              <c:idx val="6"/>
              <c:layout>
                <c:manualLayout>
                  <c:x val="1.0822510822510827E-2"/>
                  <c:y val="1.587301587301591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895.5</c:v>
                </c:pt>
                <c:pt idx="1">
                  <c:v>924.9</c:v>
                </c:pt>
                <c:pt idx="2">
                  <c:v>972</c:v>
                </c:pt>
                <c:pt idx="3">
                  <c:v>1051.8</c:v>
                </c:pt>
                <c:pt idx="4">
                  <c:v>1135.8</c:v>
                </c:pt>
                <c:pt idx="5">
                  <c:v>1333</c:v>
                </c:pt>
                <c:pt idx="6">
                  <c:v>1505.9</c:v>
                </c:pt>
                <c:pt idx="7">
                  <c:v>1584</c:v>
                </c:pt>
                <c:pt idx="8">
                  <c:v>1629.5</c:v>
                </c:pt>
                <c:pt idx="9">
                  <c:v>1751.2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иные межбюджетные трансферты</c:v>
                </c:pt>
              </c:strCache>
            </c:strRef>
          </c:tx>
          <c:cat>
            <c:numRef>
              <c:f>Лист1!$A$2:$A$11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Лист1!$E$2:$E$11</c:f>
              <c:numCache>
                <c:formatCode>General</c:formatCode>
                <c:ptCount val="10"/>
                <c:pt idx="0">
                  <c:v>0.2</c:v>
                </c:pt>
                <c:pt idx="1">
                  <c:v>0</c:v>
                </c:pt>
                <c:pt idx="2">
                  <c:v>0.1</c:v>
                </c:pt>
                <c:pt idx="3">
                  <c:v>0</c:v>
                </c:pt>
                <c:pt idx="4">
                  <c:v>0</c:v>
                </c:pt>
                <c:pt idx="5">
                  <c:v>0.2</c:v>
                </c:pt>
                <c:pt idx="6">
                  <c:v>95</c:v>
                </c:pt>
                <c:pt idx="7">
                  <c:v>0</c:v>
                </c:pt>
                <c:pt idx="8">
                  <c:v>219.9</c:v>
                </c:pt>
                <c:pt idx="9">
                  <c:v>35.300000000000004</c:v>
                </c:pt>
              </c:numCache>
            </c:numRef>
          </c:val>
        </c:ser>
        <c:shape val="cylinder"/>
        <c:axId val="81545088"/>
        <c:axId val="81546624"/>
        <c:axId val="0"/>
      </c:bar3DChart>
      <c:catAx>
        <c:axId val="81545088"/>
        <c:scaling>
          <c:orientation val="minMax"/>
        </c:scaling>
        <c:axPos val="b"/>
        <c:numFmt formatCode="General" sourceLinked="1"/>
        <c:tickLblPos val="nextTo"/>
        <c:crossAx val="81546624"/>
        <c:crosses val="autoZero"/>
        <c:auto val="1"/>
        <c:lblAlgn val="ctr"/>
        <c:lblOffset val="100"/>
      </c:catAx>
      <c:valAx>
        <c:axId val="81546624"/>
        <c:scaling>
          <c:orientation val="minMax"/>
        </c:scaling>
        <c:axPos val="l"/>
        <c:majorGridlines/>
        <c:numFmt formatCode="0%" sourceLinked="1"/>
        <c:tickLblPos val="nextTo"/>
        <c:crossAx val="81545088"/>
        <c:crosses val="autoZero"/>
        <c:crossBetween val="between"/>
      </c:valAx>
    </c:plotArea>
    <c:legend>
      <c:legendPos val="b"/>
      <c:layout/>
    </c:legend>
    <c:plotVisOnly val="1"/>
  </c:chart>
  <c:externalData r:id="rId1"/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5.7842686191772033E-2"/>
          <c:y val="1.8942697522286837E-2"/>
          <c:w val="0.93445339486113932"/>
          <c:h val="0.7021173861887956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муниципального долга на конец года, млн. руб.</c:v>
                </c:pt>
              </c:strCache>
            </c:strRef>
          </c:tx>
          <c:dLbls>
            <c:dLbl>
              <c:idx val="1"/>
              <c:layout>
                <c:manualLayout>
                  <c:x val="-7.5681691708402929E-2"/>
                  <c:y val="-3.485838779956441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120</a:t>
                    </a:r>
                    <a:r>
                      <a:rPr lang="ru-RU"/>
                      <a:t> млн. руб.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105</a:t>
                    </a:r>
                    <a:r>
                      <a:rPr lang="ru-RU"/>
                      <a:t> млн. руб.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>
                <c:manualLayout>
                  <c:x val="-0.10239287701725112"/>
                  <c:y val="-2.033405954974582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185</a:t>
                    </a:r>
                    <a:r>
                      <a:rPr lang="ru-RU"/>
                      <a:t> млн. руб.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layout>
                <c:manualLayout>
                  <c:x val="-8.9037284362827006E-3"/>
                  <c:y val="-1.742919389978216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185</a:t>
                    </a:r>
                    <a:r>
                      <a:rPr lang="ru-RU"/>
                      <a:t> млн. руб.</a:t>
                    </a:r>
                    <a:endParaRPr lang="en-US"/>
                  </a:p>
                </c:rich>
              </c:tx>
              <c:showVal val="1"/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140</a:t>
                    </a:r>
                    <a:r>
                      <a:rPr lang="ru-RU"/>
                      <a:t> млн. руб.</a:t>
                    </a:r>
                    <a:endParaRPr lang="en-US"/>
                  </a:p>
                </c:rich>
              </c:tx>
              <c:showVal val="1"/>
            </c:dLbl>
            <c:dLbl>
              <c:idx val="6"/>
              <c:layout>
                <c:manualLayout>
                  <c:x val="-4.6744574290484085E-2"/>
                  <c:y val="-4.357298474945540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100</a:t>
                    </a:r>
                    <a:r>
                      <a:rPr lang="ru-RU"/>
                      <a:t> млн. руб.</a:t>
                    </a:r>
                    <a:endParaRPr lang="en-US"/>
                  </a:p>
                </c:rich>
              </c:tx>
              <c:showVal val="1"/>
            </c:dLbl>
            <c:dLbl>
              <c:idx val="7"/>
              <c:layout>
                <c:manualLayout>
                  <c:x val="-7.1229827490261549E-2"/>
                  <c:y val="5.519244734931194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99,7</a:t>
                    </a:r>
                    <a:r>
                      <a:rPr lang="ru-RU"/>
                      <a:t> млн.</a:t>
                    </a:r>
                  </a:p>
                  <a:p>
                    <a:r>
                      <a:rPr lang="ru-RU"/>
                      <a:t> руб.</a:t>
                    </a:r>
                    <a:endParaRPr lang="en-US"/>
                  </a:p>
                </c:rich>
              </c:tx>
              <c:showVal val="1"/>
            </c:dLbl>
            <c:dLbl>
              <c:idx val="8"/>
              <c:layout>
                <c:manualLayout>
                  <c:x val="-5.7874234835839776E-2"/>
                  <c:y val="5.809731299927388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99,7</a:t>
                    </a:r>
                    <a:r>
                      <a:rPr lang="ru-RU"/>
                      <a:t> млн.</a:t>
                    </a:r>
                  </a:p>
                  <a:p>
                    <a:r>
                      <a:rPr lang="ru-RU"/>
                      <a:t> руб.</a:t>
                    </a:r>
                    <a:endParaRPr lang="en-US"/>
                  </a:p>
                </c:rich>
              </c:tx>
              <c:showVal val="1"/>
            </c:dLbl>
            <c:dLbl>
              <c:idx val="9"/>
              <c:layout>
                <c:manualLayout>
                  <c:x val="0"/>
                  <c:y val="5.519244734931194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99,7</a:t>
                    </a:r>
                    <a:r>
                      <a:rPr lang="ru-RU"/>
                      <a:t> млн. </a:t>
                    </a:r>
                  </a:p>
                  <a:p>
                    <a:r>
                      <a:rPr lang="ru-RU"/>
                      <a:t>руб.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0</c:v>
                </c:pt>
                <c:pt idx="1">
                  <c:v>120</c:v>
                </c:pt>
                <c:pt idx="2">
                  <c:v>105</c:v>
                </c:pt>
                <c:pt idx="3">
                  <c:v>185</c:v>
                </c:pt>
                <c:pt idx="4">
                  <c:v>185</c:v>
                </c:pt>
                <c:pt idx="5">
                  <c:v>140</c:v>
                </c:pt>
                <c:pt idx="6">
                  <c:v>100</c:v>
                </c:pt>
                <c:pt idx="7">
                  <c:v>99.7</c:v>
                </c:pt>
                <c:pt idx="8">
                  <c:v>99.7</c:v>
                </c:pt>
                <c:pt idx="9">
                  <c:v>99.7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Доля объема муниципального долга в собственных дохода (в общем объеме доходов за исключением субвенций),%</c:v>
                </c:pt>
              </c:strCache>
            </c:strRef>
          </c:tx>
          <c:dLbls>
            <c:dLbl>
              <c:idx val="1"/>
              <c:layout>
                <c:manualLayout>
                  <c:x val="-2.8937117417920027E-2"/>
                  <c:y val="3.195352214960058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1</a:t>
                    </a:r>
                    <a:r>
                      <a:rPr lang="ru-RU"/>
                      <a:t>0%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>
                <c:manualLayout>
                  <c:x val="-2.3671355154201611E-2"/>
                  <c:y val="2.3207530093221112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7</a:t>
                    </a:r>
                    <a:r>
                      <a:rPr lang="en-US"/>
                      <a:t>,7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>
                <c:manualLayout>
                  <c:x val="-3.465278589692105E-2"/>
                  <c:y val="3.1953570458865821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1</a:t>
                    </a:r>
                    <a:r>
                      <a:rPr lang="en-US"/>
                      <a:t>4,3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layout>
                <c:manualLayout>
                  <c:x val="-3.6730834727002011E-2"/>
                  <c:y val="2.3207530093221112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1</a:t>
                    </a:r>
                    <a:r>
                      <a:rPr lang="en-US"/>
                      <a:t>0,1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5"/>
              <c:layout>
                <c:manualLayout>
                  <c:x val="-3.465278589692105E-2"/>
                  <c:y val="2.6143768666847682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9</a:t>
                    </a:r>
                    <a:r>
                      <a:rPr lang="en-US"/>
                      <a:t>,9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6"/>
              <c:layout>
                <c:manualLayout>
                  <c:x val="-3.6582741553690595E-2"/>
                  <c:y val="2.0271517784416077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3</a:t>
                    </a:r>
                    <a:r>
                      <a:rPr lang="en-US"/>
                      <a:t>,8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7"/>
              <c:layout>
                <c:manualLayout>
                  <c:x val="-2.1519259737465032E-2"/>
                  <c:y val="1.7397954566024075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3</a:t>
                    </a:r>
                    <a:r>
                      <a:rPr lang="en-US"/>
                      <a:t>,3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8"/>
              <c:layout>
                <c:manualLayout>
                  <c:x val="-2.7900991072048853E-2"/>
                  <c:y val="2.0271517784416077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3</a:t>
                    </a:r>
                    <a:r>
                      <a:rPr lang="en-US"/>
                      <a:t>,6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9"/>
              <c:layout>
                <c:manualLayout>
                  <c:x val="-2.5823111684958412E-2"/>
                  <c:y val="2.0333966874830352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4</a:t>
                    </a:r>
                    <a:r>
                      <a:rPr lang="en-US"/>
                      <a:t>,2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0</c:v>
                </c:pt>
                <c:pt idx="1">
                  <c:v>10</c:v>
                </c:pt>
                <c:pt idx="2">
                  <c:v>7.7</c:v>
                </c:pt>
                <c:pt idx="3">
                  <c:v>14.3</c:v>
                </c:pt>
                <c:pt idx="4">
                  <c:v>10.1</c:v>
                </c:pt>
                <c:pt idx="5">
                  <c:v>9.9</c:v>
                </c:pt>
                <c:pt idx="6">
                  <c:v>3.8</c:v>
                </c:pt>
                <c:pt idx="7">
                  <c:v>3.3</c:v>
                </c:pt>
                <c:pt idx="8">
                  <c:v>3.6</c:v>
                </c:pt>
                <c:pt idx="9">
                  <c:v>4.2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Доля объема муниципального долга  в общем объеме доходов бюджета без учета безвозмездных поступлений, %</c:v>
                </c:pt>
              </c:strCache>
            </c:strRef>
          </c:tx>
          <c:spPr>
            <a:ln>
              <a:prstDash val="sysDot"/>
            </a:ln>
          </c:spPr>
          <c:dLbls>
            <c:dLbl>
              <c:idx val="1"/>
              <c:layout>
                <c:manualLayout>
                  <c:x val="-4.4518642181413492E-2"/>
                  <c:y val="-3.195352214960058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1</a:t>
                    </a:r>
                    <a:r>
                      <a:rPr lang="en-US"/>
                      <a:t>2,6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>
                <c:manualLayout>
                  <c:x val="-3.338898163606014E-2"/>
                  <c:y val="-3.4858387799564412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1</a:t>
                    </a:r>
                    <a:r>
                      <a:rPr lang="en-US"/>
                      <a:t>0,2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>
                <c:manualLayout>
                  <c:x val="-3.3388981636060085E-2"/>
                  <c:y val="-2.6143790849673856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2</a:t>
                    </a:r>
                    <a:r>
                      <a:rPr lang="en-US"/>
                      <a:t>0,9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layout>
                <c:manualLayout>
                  <c:x val="-2.0033388981636212E-2"/>
                  <c:y val="-3.4858387799564412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2</a:t>
                    </a:r>
                    <a:r>
                      <a:rPr lang="en-US"/>
                      <a:t>0,6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5"/>
              <c:layout>
                <c:manualLayout>
                  <c:x val="-1.3355592654424039E-2"/>
                  <c:y val="-3.4858387799564412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1</a:t>
                    </a:r>
                    <a:r>
                      <a:rPr lang="en-US"/>
                      <a:t>1,7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6"/>
              <c:layout>
                <c:manualLayout>
                  <c:x val="-1.7807456872565387E-2"/>
                  <c:y val="-3.4858387799564412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7</a:t>
                    </a:r>
                    <a:r>
                      <a:rPr lang="en-US"/>
                      <a:t>,7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7"/>
              <c:layout>
                <c:manualLayout>
                  <c:x val="-2.0033388981636212E-2"/>
                  <c:y val="-2.9048656499636887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7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8"/>
              <c:layout>
                <c:manualLayout>
                  <c:x val="-3.7840845854202269E-2"/>
                  <c:y val="-3.7763253449528002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6</a:t>
                    </a:r>
                    <a:r>
                      <a:rPr lang="en-US"/>
                      <a:t>,3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9"/>
              <c:layout>
                <c:manualLayout>
                  <c:x val="-4.3704599868851134E-2"/>
                  <c:y val="-3.4858358222463602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5</a:t>
                    </a:r>
                    <a:r>
                      <a:rPr lang="en-US"/>
                      <a:t>,4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0</c:v>
                </c:pt>
                <c:pt idx="1">
                  <c:v>12.6</c:v>
                </c:pt>
                <c:pt idx="2">
                  <c:v>10.200000000000001</c:v>
                </c:pt>
                <c:pt idx="3">
                  <c:v>20.9</c:v>
                </c:pt>
                <c:pt idx="4">
                  <c:v>20.6</c:v>
                </c:pt>
                <c:pt idx="5">
                  <c:v>11.7</c:v>
                </c:pt>
                <c:pt idx="6">
                  <c:v>7.7</c:v>
                </c:pt>
                <c:pt idx="7">
                  <c:v>7</c:v>
                </c:pt>
                <c:pt idx="8">
                  <c:v>6.3</c:v>
                </c:pt>
                <c:pt idx="9">
                  <c:v>5.4</c:v>
                </c:pt>
              </c:numCache>
            </c:numRef>
          </c:val>
        </c:ser>
        <c:marker val="1"/>
        <c:axId val="81688064"/>
        <c:axId val="81689600"/>
      </c:lineChart>
      <c:catAx>
        <c:axId val="81688064"/>
        <c:scaling>
          <c:orientation val="minMax"/>
        </c:scaling>
        <c:axPos val="b"/>
        <c:numFmt formatCode="General" sourceLinked="1"/>
        <c:tickLblPos val="nextTo"/>
        <c:crossAx val="81689600"/>
        <c:crosses val="autoZero"/>
        <c:auto val="1"/>
        <c:lblAlgn val="ctr"/>
        <c:lblOffset val="100"/>
      </c:catAx>
      <c:valAx>
        <c:axId val="81689600"/>
        <c:scaling>
          <c:orientation val="minMax"/>
          <c:max val="190"/>
        </c:scaling>
        <c:axPos val="l"/>
        <c:majorGridlines/>
        <c:numFmt formatCode="General" sourceLinked="1"/>
        <c:tickLblPos val="nextTo"/>
        <c:crossAx val="81688064"/>
        <c:crosses val="autoZero"/>
        <c:crossBetween val="between"/>
      </c:valAx>
    </c:plotArea>
    <c:legend>
      <c:legendPos val="l"/>
      <c:layout>
        <c:manualLayout>
          <c:xMode val="edge"/>
          <c:yMode val="edge"/>
          <c:x val="1.2911555842479281E-2"/>
          <c:y val="0.7573428638679045"/>
          <c:w val="0.97699591134066066"/>
          <c:h val="0.22135488140124621"/>
        </c:manualLayout>
      </c:layout>
    </c:legend>
    <c:plotVisOnly val="1"/>
  </c:chart>
  <c:externalData r:id="rId1"/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7.6266174889632193E-2"/>
          <c:y val="2.1539469754659792E-2"/>
          <c:w val="0.9237338251103675"/>
          <c:h val="0.52924797001015089"/>
        </c:manualLayout>
      </c:layout>
      <c:barChart>
        <c:barDir val="col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ОБЩЕГОСУДАРСТВЕННЫЕ ВОПРОСЫ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118.6</c:v>
                </c:pt>
                <c:pt idx="1">
                  <c:v>156.19999999999999</c:v>
                </c:pt>
                <c:pt idx="2">
                  <c:v>162.19999999999999</c:v>
                </c:pt>
                <c:pt idx="3">
                  <c:v>173.1</c:v>
                </c:pt>
                <c:pt idx="4">
                  <c:v>180.6</c:v>
                </c:pt>
                <c:pt idx="5">
                  <c:v>191.6</c:v>
                </c:pt>
                <c:pt idx="6" formatCode="0.0">
                  <c:v>429</c:v>
                </c:pt>
                <c:pt idx="7">
                  <c:v>350.9</c:v>
                </c:pt>
                <c:pt idx="8" formatCode="0.0">
                  <c:v>300</c:v>
                </c:pt>
                <c:pt idx="9">
                  <c:v>565.4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НАЦИОНАЛЬНАЯ  БЕЗОПАСНОСТЬ  И ПРАВООХРАНИТЕЛЬНАЯ ДЕЯТЕЛЬНОСТЬ</c:v>
                </c:pt>
              </c:strCache>
            </c:strRef>
          </c:tx>
          <c:cat>
            <c:numRef>
              <c:f>Лист1!$A$2:$A$11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16.2</c:v>
                </c:pt>
                <c:pt idx="1">
                  <c:v>16.100000000000001</c:v>
                </c:pt>
                <c:pt idx="2">
                  <c:v>16.399999999999999</c:v>
                </c:pt>
                <c:pt idx="3">
                  <c:v>17.2</c:v>
                </c:pt>
                <c:pt idx="4">
                  <c:v>22.6</c:v>
                </c:pt>
                <c:pt idx="5">
                  <c:v>18.2</c:v>
                </c:pt>
                <c:pt idx="6">
                  <c:v>18.8</c:v>
                </c:pt>
                <c:pt idx="7">
                  <c:v>19.7</c:v>
                </c:pt>
                <c:pt idx="8">
                  <c:v>21.3</c:v>
                </c:pt>
                <c:pt idx="9">
                  <c:v>57.8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НАЦИОНАЛЬНАЯ ЭКОНОМИКА</c:v>
                </c:pt>
              </c:strCache>
            </c:strRef>
          </c:tx>
          <c:cat>
            <c:numRef>
              <c:f>Лист1!$A$2:$A$11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146.4</c:v>
                </c:pt>
                <c:pt idx="1">
                  <c:v>98.5</c:v>
                </c:pt>
                <c:pt idx="2">
                  <c:v>140.5</c:v>
                </c:pt>
                <c:pt idx="3">
                  <c:v>130.6</c:v>
                </c:pt>
                <c:pt idx="4">
                  <c:v>131.19999999999999</c:v>
                </c:pt>
                <c:pt idx="5">
                  <c:v>65.599999999999994</c:v>
                </c:pt>
                <c:pt idx="6">
                  <c:v>196.4</c:v>
                </c:pt>
                <c:pt idx="7">
                  <c:v>165.3</c:v>
                </c:pt>
                <c:pt idx="8">
                  <c:v>223.5</c:v>
                </c:pt>
                <c:pt idx="9" formatCode="0.0">
                  <c:v>214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ЖИЛИЩНО-КОММУНАЛЬНОЕ ХОЗЯЙСТВО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Лист1!$E$2:$E$11</c:f>
              <c:numCache>
                <c:formatCode>General</c:formatCode>
                <c:ptCount val="10"/>
                <c:pt idx="0" formatCode="0.0">
                  <c:v>139</c:v>
                </c:pt>
                <c:pt idx="1">
                  <c:v>141.5</c:v>
                </c:pt>
                <c:pt idx="2">
                  <c:v>164.7</c:v>
                </c:pt>
                <c:pt idx="3">
                  <c:v>170.5</c:v>
                </c:pt>
                <c:pt idx="4">
                  <c:v>178.9</c:v>
                </c:pt>
                <c:pt idx="5">
                  <c:v>187.1</c:v>
                </c:pt>
                <c:pt idx="6" formatCode="0.0">
                  <c:v>403</c:v>
                </c:pt>
                <c:pt idx="7" formatCode="0.0">
                  <c:v>434</c:v>
                </c:pt>
                <c:pt idx="8">
                  <c:v>565.6</c:v>
                </c:pt>
                <c:pt idx="9">
                  <c:v>279.60000000000002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ОХРАНА ОКРУЖАЮЩЕЙ СРЕДЫ</c:v>
                </c:pt>
              </c:strCache>
            </c:strRef>
          </c:tx>
          <c:spPr>
            <a:solidFill>
              <a:schemeClr val="accent5">
                <a:lumMod val="40000"/>
                <a:lumOff val="60000"/>
              </a:schemeClr>
            </a:solidFill>
            <a:ln>
              <a:solidFill>
                <a:schemeClr val="accent1"/>
              </a:solidFill>
            </a:ln>
          </c:spPr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9"/>
              <c:delete val="1"/>
            </c:dLbl>
            <c:showVal val="1"/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Лист1!$F$2:$F$11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15.4</c:v>
                </c:pt>
                <c:pt idx="6">
                  <c:v>0</c:v>
                </c:pt>
                <c:pt idx="7">
                  <c:v>1128.4000000000001</c:v>
                </c:pt>
                <c:pt idx="8">
                  <c:v>746.2</c:v>
                </c:pt>
                <c:pt idx="9">
                  <c:v>0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ОБРАЗОВАНИЕ</c:v>
                </c:pt>
              </c:strCache>
            </c:strRef>
          </c:tx>
          <c:spPr>
            <a:solidFill>
              <a:srgbClr val="FF0000"/>
            </a:solidFill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Лист1!$G$2:$G$11</c:f>
              <c:numCache>
                <c:formatCode>General</c:formatCode>
                <c:ptCount val="10"/>
                <c:pt idx="0">
                  <c:v>1195.3</c:v>
                </c:pt>
                <c:pt idx="1">
                  <c:v>1418.9</c:v>
                </c:pt>
                <c:pt idx="2">
                  <c:v>1175.8</c:v>
                </c:pt>
                <c:pt idx="3">
                  <c:v>1579.6</c:v>
                </c:pt>
                <c:pt idx="4" formatCode="0.0">
                  <c:v>1900</c:v>
                </c:pt>
                <c:pt idx="5">
                  <c:v>1500.3</c:v>
                </c:pt>
                <c:pt idx="6">
                  <c:v>1989.1</c:v>
                </c:pt>
                <c:pt idx="7">
                  <c:v>1834.6</c:v>
                </c:pt>
                <c:pt idx="8">
                  <c:v>1944.8</c:v>
                </c:pt>
                <c:pt idx="9">
                  <c:v>2209.1999999999998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КУЛЬТУРА, КИНЕМАТОГРАФИЯ</c:v>
                </c:pt>
              </c:strCache>
            </c:strRef>
          </c:tx>
          <c:spPr>
            <a:solidFill>
              <a:srgbClr val="FFFF66"/>
            </a:solidFill>
            <a:ln>
              <a:solidFill>
                <a:srgbClr val="4F81BD"/>
              </a:solidFill>
            </a:ln>
          </c:spPr>
          <c:cat>
            <c:numRef>
              <c:f>Лист1!$A$2:$A$11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Лист1!$H$2:$H$11</c:f>
              <c:numCache>
                <c:formatCode>General</c:formatCode>
                <c:ptCount val="10"/>
                <c:pt idx="0">
                  <c:v>58.5</c:v>
                </c:pt>
                <c:pt idx="1">
                  <c:v>56.5</c:v>
                </c:pt>
                <c:pt idx="2">
                  <c:v>68.900000000000006</c:v>
                </c:pt>
                <c:pt idx="3">
                  <c:v>87.2</c:v>
                </c:pt>
                <c:pt idx="4">
                  <c:v>111.7</c:v>
                </c:pt>
                <c:pt idx="5">
                  <c:v>117.9</c:v>
                </c:pt>
                <c:pt idx="6">
                  <c:v>139.30000000000001</c:v>
                </c:pt>
                <c:pt idx="7">
                  <c:v>167.9</c:v>
                </c:pt>
                <c:pt idx="8">
                  <c:v>171.3</c:v>
                </c:pt>
                <c:pt idx="9">
                  <c:v>167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ЗДРАВООХРАНЕНИЕ</c:v>
                </c:pt>
              </c:strCache>
            </c:strRef>
          </c:tx>
          <c:cat>
            <c:numRef>
              <c:f>Лист1!$A$2:$A$11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Лист1!$I$2:$I$11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0.60000000000000064</c:v>
                </c:pt>
                <c:pt idx="3">
                  <c:v>1.5</c:v>
                </c:pt>
                <c:pt idx="4">
                  <c:v>0.5</c:v>
                </c:pt>
                <c:pt idx="5">
                  <c:v>1.1000000000000001</c:v>
                </c:pt>
                <c:pt idx="6">
                  <c:v>2.2999999999999998</c:v>
                </c:pt>
                <c:pt idx="7">
                  <c:v>1.8</c:v>
                </c:pt>
                <c:pt idx="8">
                  <c:v>1.2</c:v>
                </c:pt>
                <c:pt idx="9">
                  <c:v>2.4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СОЦИАЛЬНАЯ ПОЛИТИКА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Лист1!$J$2:$J$11</c:f>
              <c:numCache>
                <c:formatCode>General</c:formatCode>
                <c:ptCount val="10"/>
                <c:pt idx="0">
                  <c:v>277.8</c:v>
                </c:pt>
                <c:pt idx="1">
                  <c:v>290.3</c:v>
                </c:pt>
                <c:pt idx="2">
                  <c:v>290.89999999999969</c:v>
                </c:pt>
                <c:pt idx="3">
                  <c:v>299.60000000000002</c:v>
                </c:pt>
                <c:pt idx="4" formatCode="0.0">
                  <c:v>320</c:v>
                </c:pt>
                <c:pt idx="5" formatCode="0.0">
                  <c:v>430</c:v>
                </c:pt>
                <c:pt idx="6">
                  <c:v>483.5</c:v>
                </c:pt>
                <c:pt idx="7">
                  <c:v>477.4</c:v>
                </c:pt>
                <c:pt idx="8">
                  <c:v>428.6</c:v>
                </c:pt>
                <c:pt idx="9">
                  <c:v>398.9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ФИЗИЧЕСКАЯ КУЛЬТУРА  И СПОРТ</c:v>
                </c:pt>
              </c:strCache>
            </c:strRef>
          </c:tx>
          <c:cat>
            <c:numRef>
              <c:f>Лист1!$A$2:$A$11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Лист1!$K$2:$K$11</c:f>
              <c:numCache>
                <c:formatCode>General</c:formatCode>
                <c:ptCount val="10"/>
                <c:pt idx="0" formatCode="0.0">
                  <c:v>171</c:v>
                </c:pt>
                <c:pt idx="1">
                  <c:v>54.6</c:v>
                </c:pt>
                <c:pt idx="2">
                  <c:v>115.7</c:v>
                </c:pt>
                <c:pt idx="3">
                  <c:v>120.8</c:v>
                </c:pt>
                <c:pt idx="4">
                  <c:v>118.9</c:v>
                </c:pt>
                <c:pt idx="5">
                  <c:v>123.8</c:v>
                </c:pt>
                <c:pt idx="6" formatCode="0.0">
                  <c:v>124</c:v>
                </c:pt>
                <c:pt idx="7">
                  <c:v>140.30000000000001</c:v>
                </c:pt>
                <c:pt idx="8" formatCode="0.0">
                  <c:v>142</c:v>
                </c:pt>
                <c:pt idx="9">
                  <c:v>152.5</c:v>
                </c:pt>
              </c:numCache>
            </c:numRef>
          </c:val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СРЕДСТВА МАССОВОЙ ИНФОРМАЦИИ</c:v>
                </c:pt>
              </c:strCache>
            </c:strRef>
          </c:tx>
          <c:cat>
            <c:numRef>
              <c:f>Лист1!$A$2:$A$11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Лист1!$L$2:$L$11</c:f>
              <c:numCache>
                <c:formatCode>General</c:formatCode>
                <c:ptCount val="10"/>
                <c:pt idx="0" formatCode="0.0">
                  <c:v>5</c:v>
                </c:pt>
                <c:pt idx="1">
                  <c:v>5.2</c:v>
                </c:pt>
                <c:pt idx="2">
                  <c:v>5.2</c:v>
                </c:pt>
                <c:pt idx="3">
                  <c:v>5.2</c:v>
                </c:pt>
                <c:pt idx="4">
                  <c:v>6.2</c:v>
                </c:pt>
                <c:pt idx="5">
                  <c:v>6.7</c:v>
                </c:pt>
                <c:pt idx="6">
                  <c:v>6.7</c:v>
                </c:pt>
                <c:pt idx="7">
                  <c:v>6.4</c:v>
                </c:pt>
                <c:pt idx="8">
                  <c:v>6.8</c:v>
                </c:pt>
                <c:pt idx="9">
                  <c:v>7.1</c:v>
                </c:pt>
              </c:numCache>
            </c:numRef>
          </c:val>
        </c:ser>
        <c:ser>
          <c:idx val="11"/>
          <c:order val="11"/>
          <c:tx>
            <c:strRef>
              <c:f>Лист1!$M$1</c:f>
              <c:strCache>
                <c:ptCount val="1"/>
                <c:pt idx="0">
                  <c:v>ОБСЛУЖИВ ГОСУД ДОЛГА</c:v>
                </c:pt>
              </c:strCache>
            </c:strRef>
          </c:tx>
          <c:cat>
            <c:numRef>
              <c:f>Лист1!$A$2:$A$11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Лист1!$M$2:$M$11</c:f>
              <c:numCache>
                <c:formatCode>General</c:formatCode>
                <c:ptCount val="10"/>
                <c:pt idx="0">
                  <c:v>0</c:v>
                </c:pt>
                <c:pt idx="1">
                  <c:v>0.70000000000000062</c:v>
                </c:pt>
                <c:pt idx="2">
                  <c:v>8.6</c:v>
                </c:pt>
                <c:pt idx="3">
                  <c:v>5.7</c:v>
                </c:pt>
                <c:pt idx="4">
                  <c:v>10.9</c:v>
                </c:pt>
                <c:pt idx="5">
                  <c:v>11.8</c:v>
                </c:pt>
                <c:pt idx="6">
                  <c:v>6.2</c:v>
                </c:pt>
                <c:pt idx="7">
                  <c:v>1.5</c:v>
                </c:pt>
                <c:pt idx="8">
                  <c:v>0.4</c:v>
                </c:pt>
                <c:pt idx="9">
                  <c:v>0.5</c:v>
                </c:pt>
              </c:numCache>
            </c:numRef>
          </c:val>
        </c:ser>
        <c:overlap val="100"/>
        <c:axId val="81872000"/>
        <c:axId val="81873536"/>
      </c:barChart>
      <c:catAx>
        <c:axId val="81872000"/>
        <c:scaling>
          <c:orientation val="minMax"/>
        </c:scaling>
        <c:axPos val="b"/>
        <c:numFmt formatCode="General" sourceLinked="1"/>
        <c:tickLblPos val="nextTo"/>
        <c:crossAx val="81873536"/>
        <c:crosses val="autoZero"/>
        <c:auto val="1"/>
        <c:lblAlgn val="ctr"/>
        <c:lblOffset val="100"/>
      </c:catAx>
      <c:valAx>
        <c:axId val="81873536"/>
        <c:scaling>
          <c:orientation val="minMax"/>
        </c:scaling>
        <c:axPos val="l"/>
        <c:majorGridlines/>
        <c:numFmt formatCode="0%" sourceLinked="1"/>
        <c:tickLblPos val="nextTo"/>
        <c:crossAx val="8187200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"/>
          <c:y val="0.59505561610793423"/>
          <c:w val="0.99953938631558614"/>
          <c:h val="0.40420074806586731"/>
        </c:manualLayout>
      </c:layout>
    </c:legend>
    <c:plotVisOnly val="1"/>
  </c:chart>
  <c:externalData r:id="rId1"/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22795522867851467"/>
          <c:y val="0"/>
        </c:manualLayout>
      </c:layout>
      <c:txPr>
        <a:bodyPr/>
        <a:lstStyle/>
        <a:p>
          <a:pPr>
            <a:defRPr sz="1400"/>
          </a:pPr>
          <a:endParaRPr lang="ru-RU"/>
        </a:p>
      </c:txPr>
    </c:title>
    <c:plotArea>
      <c:layout>
        <c:manualLayout>
          <c:layoutTarget val="inner"/>
          <c:xMode val="edge"/>
          <c:yMode val="edge"/>
          <c:x val="6.921062992126148E-2"/>
          <c:y val="0.16268189836926122"/>
          <c:w val="0.89745603674540686"/>
          <c:h val="0.71670883352696813"/>
        </c:manualLayout>
      </c:layout>
      <c:lineChart>
        <c:grouping val="standard"/>
        <c:ser>
          <c:idx val="0"/>
          <c:order val="0"/>
          <c:tx>
            <c:strRef>
              <c:f>'об-ние'!$A$11:$B$11</c:f>
              <c:strCache>
                <c:ptCount val="1"/>
                <c:pt idx="0">
                  <c:v>Доля обучающихся во вторую смену,%</c:v>
                </c:pt>
              </c:strCache>
            </c:strRef>
          </c:tx>
          <c:spPr>
            <a:ln cmpd="dbl">
              <a:headEnd type="oval"/>
              <a:tailEnd type="oval"/>
            </a:ln>
          </c:spPr>
          <c:marker>
            <c:symbol val="none"/>
          </c:marker>
          <c:dLbls>
            <c:dLbl>
              <c:idx val="1"/>
              <c:layout>
                <c:manualLayout>
                  <c:x val="-2.2222222222222251E-2"/>
                  <c:y val="-3.2407407407408259E-2"/>
                </c:manualLayout>
              </c:layout>
              <c:showVal val="1"/>
            </c:dLbl>
            <c:dLbl>
              <c:idx val="2"/>
              <c:layout>
                <c:manualLayout>
                  <c:x val="-1.9444444444444445E-2"/>
                  <c:y val="-3.7037037037037056E-2"/>
                </c:manualLayout>
              </c:layout>
              <c:showVal val="1"/>
            </c:dLbl>
            <c:dLbl>
              <c:idx val="3"/>
              <c:layout>
                <c:manualLayout>
                  <c:x val="2.777777777777901E-3"/>
                  <c:y val="-4.1666666666666664E-2"/>
                </c:manualLayout>
              </c:layout>
              <c:showVal val="1"/>
            </c:dLbl>
            <c:dLbl>
              <c:idx val="4"/>
              <c:delete val="1"/>
            </c:dLbl>
            <c:dLbl>
              <c:idx val="5"/>
              <c:layout>
                <c:manualLayout>
                  <c:x val="-5.8333333333334618E-2"/>
                  <c:y val="-4.6296296296296523E-2"/>
                </c:manualLayout>
              </c:layout>
              <c:showVal val="1"/>
            </c:dLbl>
            <c:dLbl>
              <c:idx val="6"/>
              <c:layout>
                <c:manualLayout>
                  <c:x val="-4.7222222222222332E-2"/>
                  <c:y val="-3.2407407407408259E-2"/>
                </c:manualLayout>
              </c:layout>
              <c:showVal val="1"/>
            </c:dLbl>
            <c:dLbl>
              <c:idx val="7"/>
              <c:layout>
                <c:manualLayout>
                  <c:x val="-2.7777777777778963E-2"/>
                  <c:y val="3.2407407407408259E-2"/>
                </c:manualLayout>
              </c:layout>
              <c:showVal val="1"/>
            </c:dLbl>
            <c:showVal val="1"/>
          </c:dLbls>
          <c:cat>
            <c:strRef>
              <c:f>'об-ние'!$C$10:$L$10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'об-ние'!$C$11:$L$11</c:f>
              <c:numCache>
                <c:formatCode>General</c:formatCode>
                <c:ptCount val="10"/>
                <c:pt idx="0" formatCode="0.0">
                  <c:v>9</c:v>
                </c:pt>
                <c:pt idx="1">
                  <c:v>9.7000000000000011</c:v>
                </c:pt>
                <c:pt idx="2">
                  <c:v>7.5</c:v>
                </c:pt>
                <c:pt idx="3">
                  <c:v>7.1</c:v>
                </c:pt>
                <c:pt idx="4">
                  <c:v>7.1</c:v>
                </c:pt>
                <c:pt idx="5">
                  <c:v>8.7000000000000011</c:v>
                </c:pt>
                <c:pt idx="6" formatCode="0.0">
                  <c:v>11</c:v>
                </c:pt>
                <c:pt idx="7" formatCode="0.0">
                  <c:v>10</c:v>
                </c:pt>
                <c:pt idx="8">
                  <c:v>12.6</c:v>
                </c:pt>
                <c:pt idx="9">
                  <c:v>14.6</c:v>
                </c:pt>
              </c:numCache>
            </c:numRef>
          </c:val>
        </c:ser>
        <c:marker val="1"/>
        <c:axId val="81934208"/>
        <c:axId val="81935744"/>
      </c:lineChart>
      <c:catAx>
        <c:axId val="81934208"/>
        <c:scaling>
          <c:orientation val="minMax"/>
        </c:scaling>
        <c:axPos val="b"/>
        <c:tickLblPos val="nextTo"/>
        <c:crossAx val="81935744"/>
        <c:crosses val="autoZero"/>
        <c:auto val="1"/>
        <c:lblAlgn val="ctr"/>
        <c:lblOffset val="100"/>
      </c:catAx>
      <c:valAx>
        <c:axId val="81935744"/>
        <c:scaling>
          <c:orientation val="minMax"/>
          <c:max val="15"/>
          <c:min val="5"/>
        </c:scaling>
        <c:axPos val="l"/>
        <c:majorGridlines/>
        <c:numFmt formatCode="0.0" sourceLinked="1"/>
        <c:tickLblPos val="nextTo"/>
        <c:crossAx val="81934208"/>
        <c:crosses val="autoZero"/>
        <c:crossBetween val="between"/>
      </c:valAx>
    </c:plotArea>
    <c:plotVisOnly val="1"/>
  </c:chart>
  <c:externalData r:id="rId1"/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>
        <c:manualLayout>
          <c:layoutTarget val="inner"/>
          <c:xMode val="edge"/>
          <c:yMode val="edge"/>
          <c:x val="6.1969934891567532E-2"/>
          <c:y val="2.6281307859774658E-2"/>
          <c:w val="0.62976874550221551"/>
          <c:h val="0.87210116177338293"/>
        </c:manualLayout>
      </c:layout>
      <c:lineChart>
        <c:grouping val="standard"/>
        <c:ser>
          <c:idx val="0"/>
          <c:order val="0"/>
          <c:tx>
            <c:strRef>
              <c:f>'об-ние'!$A$3:$B$3</c:f>
              <c:strCache>
                <c:ptCount val="1"/>
                <c:pt idx="0">
                  <c:v>Доля муниципальных общеобразовательных учреждений</c:v>
                </c:pt>
              </c:strCache>
            </c:strRef>
          </c:tx>
          <c:spPr>
            <a:ln>
              <a:prstDash val="dash"/>
              <a:headEnd type="oval"/>
              <a:tailEnd type="oval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4.5432807269249163E-2"/>
                  <c:y val="-6.1124694376528094E-2"/>
                </c:manualLayout>
              </c:layout>
              <c:showVal val="1"/>
            </c:dLbl>
            <c:dLbl>
              <c:idx val="1"/>
              <c:layout>
                <c:manualLayout>
                  <c:x val="-6.9344811095169781E-2"/>
                  <c:y val="-5.7049714751426533E-2"/>
                </c:manualLayout>
              </c:layout>
              <c:showVal val="1"/>
            </c:dLbl>
            <c:dLbl>
              <c:idx val="2"/>
              <c:layout>
                <c:manualLayout>
                  <c:x val="-3.8259206121473779E-2"/>
                  <c:y val="-4.0749796251018912E-2"/>
                </c:manualLayout>
              </c:layout>
              <c:showVal val="1"/>
            </c:dLbl>
            <c:dLbl>
              <c:idx val="3"/>
              <c:layout>
                <c:manualLayout>
                  <c:x val="-4.3041606886657105E-2"/>
                  <c:y val="3.6674816625917941E-2"/>
                </c:manualLayout>
              </c:layout>
              <c:showVal val="1"/>
            </c:dLbl>
            <c:dLbl>
              <c:idx val="5"/>
              <c:layout>
                <c:manualLayout>
                  <c:x val="-4.3041606886657147E-2"/>
                  <c:y val="4.4824775876120812E-2"/>
                </c:manualLayout>
              </c:layout>
              <c:showVal val="1"/>
            </c:dLbl>
            <c:dLbl>
              <c:idx val="6"/>
              <c:delete val="1"/>
            </c:dLbl>
            <c:dLbl>
              <c:idx val="7"/>
              <c:layout>
                <c:manualLayout>
                  <c:x val="-7.1563734917957034E-2"/>
                  <c:y val="-2.8651258839459556E-2"/>
                </c:manualLayout>
              </c:layout>
              <c:showVal val="1"/>
            </c:dLbl>
            <c:dLbl>
              <c:idx val="9"/>
              <c:layout>
                <c:manualLayout>
                  <c:x val="-4.5432807269249163E-2"/>
                  <c:y val="3.6674816625917941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'об-ние'!$C$2:$L$2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'об-ние'!$C$3:$L$3</c:f>
              <c:numCache>
                <c:formatCode>General</c:formatCode>
                <c:ptCount val="10"/>
                <c:pt idx="0">
                  <c:v>7.9</c:v>
                </c:pt>
                <c:pt idx="1">
                  <c:v>23.1</c:v>
                </c:pt>
                <c:pt idx="2">
                  <c:v>30.8</c:v>
                </c:pt>
                <c:pt idx="3">
                  <c:v>15.4</c:v>
                </c:pt>
                <c:pt idx="4">
                  <c:v>23.1</c:v>
                </c:pt>
                <c:pt idx="5">
                  <c:v>7.1</c:v>
                </c:pt>
                <c:pt idx="6">
                  <c:v>21.4</c:v>
                </c:pt>
                <c:pt idx="7">
                  <c:v>21.4</c:v>
                </c:pt>
                <c:pt idx="8">
                  <c:v>35.700000000000003</c:v>
                </c:pt>
                <c:pt idx="9" formatCode="0.0">
                  <c:v>31</c:v>
                </c:pt>
              </c:numCache>
            </c:numRef>
          </c:val>
        </c:ser>
        <c:ser>
          <c:idx val="1"/>
          <c:order val="1"/>
          <c:tx>
            <c:strRef>
              <c:f>'об-ние'!$A$4:$B$4</c:f>
              <c:strCache>
                <c:ptCount val="1"/>
                <c:pt idx="0">
                  <c:v>Доля муниципальных дошкольных образовательных учреждений</c:v>
                </c:pt>
              </c:strCache>
            </c:strRef>
          </c:tx>
          <c:spPr>
            <a:ln>
              <a:headEnd type="oval"/>
              <a:tailEnd type="oval"/>
            </a:ln>
          </c:spPr>
          <c:marker>
            <c:symbol val="none"/>
          </c:marker>
          <c:dLbls>
            <c:dLbl>
              <c:idx val="2"/>
              <c:layout>
                <c:manualLayout>
                  <c:x val="-4.7824007651842033E-2"/>
                  <c:y val="4.0749796251018912E-2"/>
                </c:manualLayout>
              </c:layout>
              <c:showVal val="1"/>
            </c:dLbl>
            <c:dLbl>
              <c:idx val="3"/>
              <c:layout>
                <c:manualLayout>
                  <c:x val="-4.3041606886657105E-2"/>
                  <c:y val="-3.2599837000815764E-2"/>
                </c:manualLayout>
              </c:layout>
              <c:showVal val="1"/>
            </c:dLbl>
            <c:dLbl>
              <c:idx val="4"/>
              <c:layout>
                <c:manualLayout>
                  <c:x val="-6.2171209947393592E-2"/>
                  <c:y val="-1.6299918500407497E-2"/>
                </c:manualLayout>
              </c:layout>
              <c:showVal val="1"/>
            </c:dLbl>
            <c:dLbl>
              <c:idx val="5"/>
              <c:layout>
                <c:manualLayout>
                  <c:x val="-3.3476805356288858E-2"/>
                  <c:y val="-3.6674816625917941E-2"/>
                </c:manualLayout>
              </c:layout>
              <c:showVal val="1"/>
            </c:dLbl>
            <c:dLbl>
              <c:idx val="6"/>
              <c:layout>
                <c:manualLayout>
                  <c:x val="-2.3912003825920613E-3"/>
                  <c:y val="-3.6674816625917941E-2"/>
                </c:manualLayout>
              </c:layout>
              <c:showVal val="1"/>
            </c:dLbl>
            <c:dLbl>
              <c:idx val="7"/>
              <c:delete val="1"/>
            </c:dLbl>
            <c:dLbl>
              <c:idx val="8"/>
              <c:layout>
                <c:manualLayout>
                  <c:x val="7.1736011477762113E-3"/>
                  <c:y val="-3.2599837000815764E-2"/>
                </c:manualLayout>
              </c:layout>
              <c:showVal val="1"/>
            </c:dLbl>
            <c:dLbl>
              <c:idx val="9"/>
              <c:delete val="1"/>
            </c:dLbl>
            <c:txPr>
              <a:bodyPr/>
              <a:lstStyle/>
              <a:p>
                <a:pPr>
                  <a:defRPr b="0"/>
                </a:pPr>
                <a:endParaRPr lang="ru-RU"/>
              </a:p>
            </c:txPr>
            <c:showVal val="1"/>
          </c:dLbls>
          <c:cat>
            <c:strRef>
              <c:f>'об-ние'!$C$2:$L$2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'об-ние'!$C$4:$L$4</c:f>
              <c:numCache>
                <c:formatCode>General</c:formatCode>
                <c:ptCount val="10"/>
                <c:pt idx="0">
                  <c:v>4.8</c:v>
                </c:pt>
                <c:pt idx="1">
                  <c:v>9.1</c:v>
                </c:pt>
                <c:pt idx="2">
                  <c:v>4.5</c:v>
                </c:pt>
                <c:pt idx="3">
                  <c:v>4.8</c:v>
                </c:pt>
                <c:pt idx="4">
                  <c:v>9.5</c:v>
                </c:pt>
                <c:pt idx="5">
                  <c:v>13.6</c:v>
                </c:pt>
                <c:pt idx="6">
                  <c:v>4.5</c:v>
                </c:pt>
                <c:pt idx="7">
                  <c:v>4.5</c:v>
                </c:pt>
                <c:pt idx="8">
                  <c:v>4.8</c:v>
                </c:pt>
                <c:pt idx="9">
                  <c:v>4.8</c:v>
                </c:pt>
              </c:numCache>
            </c:numRef>
          </c:val>
        </c:ser>
        <c:marker val="1"/>
        <c:axId val="81960960"/>
        <c:axId val="81962496"/>
      </c:lineChart>
      <c:catAx>
        <c:axId val="81960960"/>
        <c:scaling>
          <c:orientation val="minMax"/>
        </c:scaling>
        <c:axPos val="b"/>
        <c:tickLblPos val="nextTo"/>
        <c:crossAx val="81962496"/>
        <c:crosses val="autoZero"/>
        <c:auto val="1"/>
        <c:lblAlgn val="ctr"/>
        <c:lblOffset val="100"/>
      </c:catAx>
      <c:valAx>
        <c:axId val="81962496"/>
        <c:scaling>
          <c:orientation val="minMax"/>
        </c:scaling>
        <c:axPos val="l"/>
        <c:majorGridlines/>
        <c:numFmt formatCode="General" sourceLinked="1"/>
        <c:tickLblPos val="nextTo"/>
        <c:crossAx val="819609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912259644722385"/>
          <c:y val="7.253864100320799E-2"/>
          <c:w val="0.29210755122739535"/>
          <c:h val="0.86644591186492892"/>
        </c:manualLayout>
      </c:layout>
    </c:legend>
    <c:plotVisOnly val="1"/>
  </c:chart>
  <c:externalData r:id="rId1"/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16881651766709241"/>
          <c:y val="0"/>
        </c:manualLayout>
      </c:layout>
      <c:txPr>
        <a:bodyPr/>
        <a:lstStyle/>
        <a:p>
          <a:pPr>
            <a:defRPr sz="1200"/>
          </a:pPr>
          <a:endParaRPr lang="ru-RU"/>
        </a:p>
      </c:txPr>
    </c:title>
    <c:plotArea>
      <c:layout>
        <c:manualLayout>
          <c:layoutTarget val="inner"/>
          <c:xMode val="edge"/>
          <c:yMode val="edge"/>
          <c:x val="7.6896182996282564E-2"/>
          <c:y val="0.17032112789180043"/>
          <c:w val="0.9103324249219692"/>
          <c:h val="0.71560030406035302"/>
        </c:manualLayout>
      </c:layout>
      <c:lineChart>
        <c:grouping val="standard"/>
        <c:ser>
          <c:idx val="0"/>
          <c:order val="0"/>
          <c:tx>
            <c:strRef>
              <c:f>'об-ние'!$A$24:$B$24</c:f>
              <c:strCache>
                <c:ptCount val="1"/>
                <c:pt idx="0">
                  <c:v>среднемесячная номинальная заработная плата учителей муниципальных образовательных учреждений</c:v>
                </c:pt>
              </c:strCache>
            </c:strRef>
          </c:tx>
          <c:spPr>
            <a:ln>
              <a:gradFill>
                <a:gsLst>
                  <a:gs pos="0">
                    <a:srgbClr val="000082"/>
                  </a:gs>
                  <a:gs pos="30000">
                    <a:srgbClr val="66008F"/>
                  </a:gs>
                  <a:gs pos="64999">
                    <a:srgbClr val="BA0066"/>
                  </a:gs>
                  <a:gs pos="89999">
                    <a:srgbClr val="FF0000"/>
                  </a:gs>
                  <a:gs pos="100000">
                    <a:srgbClr val="FF8200"/>
                  </a:gs>
                </a:gsLst>
                <a:lin ang="5400000" scaled="0"/>
              </a:gradFill>
              <a:headEnd type="oval"/>
              <a:tailEnd type="oval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5.7392102846650181E-2"/>
                  <c:y val="-4.317789291882556E-2"/>
                </c:manualLayout>
              </c:layout>
              <c:showVal val="1"/>
            </c:dLbl>
            <c:dLbl>
              <c:idx val="1"/>
              <c:layout>
                <c:manualLayout>
                  <c:x val="-4.8209366391183756E-2"/>
                  <c:y val="3.8860103626943011E-2"/>
                </c:manualLayout>
              </c:layout>
              <c:showVal val="1"/>
            </c:dLbl>
            <c:dLbl>
              <c:idx val="2"/>
              <c:layout>
                <c:manualLayout>
                  <c:x val="-5.2189766961963195E-2"/>
                  <c:y val="-5.7046755258744523E-2"/>
                </c:manualLayout>
              </c:layout>
              <c:showVal val="1"/>
            </c:dLbl>
            <c:dLbl>
              <c:idx val="3"/>
              <c:layout>
                <c:manualLayout>
                  <c:x val="-3.6730945821855869E-2"/>
                  <c:y val="5.6131260794473226E-2"/>
                </c:manualLayout>
              </c:layout>
              <c:showVal val="1"/>
            </c:dLbl>
            <c:dLbl>
              <c:idx val="4"/>
              <c:layout>
                <c:manualLayout>
                  <c:x val="-8.9531680440771352E-2"/>
                  <c:y val="-5.1813471502590934E-2"/>
                </c:manualLayout>
              </c:layout>
              <c:showVal val="1"/>
            </c:dLbl>
            <c:dLbl>
              <c:idx val="5"/>
              <c:layout>
                <c:manualLayout>
                  <c:x val="-3.2139577594124107E-2"/>
                  <c:y val="5.6131260794473226E-2"/>
                </c:manualLayout>
              </c:layout>
              <c:showVal val="1"/>
            </c:dLbl>
            <c:dLbl>
              <c:idx val="6"/>
              <c:layout>
                <c:manualLayout>
                  <c:x val="-9.3343684623976839E-2"/>
                  <c:y val="-4.0233437868977033E-2"/>
                </c:manualLayout>
              </c:layout>
              <c:showVal val="1"/>
            </c:dLbl>
            <c:dLbl>
              <c:idx val="7"/>
              <c:layout>
                <c:manualLayout>
                  <c:x val="-2.9843893480257937E-2"/>
                  <c:y val="4.7495682210708934E-2"/>
                </c:manualLayout>
              </c:layout>
              <c:showVal val="1"/>
            </c:dLbl>
            <c:dLbl>
              <c:idx val="8"/>
              <c:layout>
                <c:manualLayout>
                  <c:x val="-0.11478438645582525"/>
                  <c:y val="-4.3177892918825561E-3"/>
                </c:manualLayout>
              </c:layout>
              <c:showVal val="1"/>
            </c:dLbl>
            <c:dLbl>
              <c:idx val="9"/>
              <c:layout>
                <c:manualLayout>
                  <c:x val="-2.9843893480257875E-2"/>
                  <c:y val="5.6131260794473226E-2"/>
                </c:manualLayout>
              </c:layout>
              <c:showVal val="1"/>
            </c:dLbl>
            <c:showVal val="1"/>
          </c:dLbls>
          <c:cat>
            <c:strRef>
              <c:f>'об-ние'!$C$23:$L$23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'об-ние'!$C$24:$L$24</c:f>
              <c:numCache>
                <c:formatCode>General</c:formatCode>
                <c:ptCount val="10"/>
                <c:pt idx="0">
                  <c:v>24435.3</c:v>
                </c:pt>
                <c:pt idx="1">
                  <c:v>24239.3</c:v>
                </c:pt>
                <c:pt idx="2">
                  <c:v>24839.5</c:v>
                </c:pt>
                <c:pt idx="3">
                  <c:v>26599.5</c:v>
                </c:pt>
                <c:pt idx="4">
                  <c:v>28608.9</c:v>
                </c:pt>
                <c:pt idx="5">
                  <c:v>31629.4</c:v>
                </c:pt>
                <c:pt idx="6">
                  <c:v>36546.800000000003</c:v>
                </c:pt>
                <c:pt idx="7">
                  <c:v>38861.699999999997</c:v>
                </c:pt>
                <c:pt idx="8">
                  <c:v>43778.1</c:v>
                </c:pt>
                <c:pt idx="9" formatCode="0.0">
                  <c:v>45645</c:v>
                </c:pt>
              </c:numCache>
            </c:numRef>
          </c:val>
        </c:ser>
        <c:marker val="1"/>
        <c:axId val="82060416"/>
        <c:axId val="82061952"/>
      </c:lineChart>
      <c:catAx>
        <c:axId val="82060416"/>
        <c:scaling>
          <c:orientation val="minMax"/>
        </c:scaling>
        <c:axPos val="b"/>
        <c:tickLblPos val="nextTo"/>
        <c:crossAx val="82061952"/>
        <c:crosses val="autoZero"/>
        <c:auto val="1"/>
        <c:lblAlgn val="ctr"/>
        <c:lblOffset val="100"/>
      </c:catAx>
      <c:valAx>
        <c:axId val="82061952"/>
        <c:scaling>
          <c:orientation val="minMax"/>
          <c:max val="48000"/>
          <c:min val="20000"/>
        </c:scaling>
        <c:axPos val="l"/>
        <c:majorGridlines/>
        <c:numFmt formatCode="General" sourceLinked="1"/>
        <c:tickLblPos val="nextTo"/>
        <c:crossAx val="82060416"/>
        <c:crosses val="autoZero"/>
        <c:crossBetween val="between"/>
        <c:majorUnit val="5000"/>
      </c:valAx>
    </c:plotArea>
    <c:plotVisOnly val="1"/>
  </c:chart>
  <c:externalData r:id="rId1"/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>
              <a:defRPr sz="1200"/>
            </a:pPr>
            <a:r>
              <a:rPr lang="ru-RU" sz="1200"/>
              <a:t>Доля детей в возрасте 5-18 лет, получающих услуги по дополнительному образованию, % </a:t>
            </a:r>
          </a:p>
        </c:rich>
      </c:tx>
      <c:layout>
        <c:manualLayout>
          <c:xMode val="edge"/>
          <c:yMode val="edge"/>
          <c:x val="0.17139811131855937"/>
          <c:y val="1.8518518518518583E-2"/>
        </c:manualLayout>
      </c:layout>
    </c:title>
    <c:plotArea>
      <c:layout>
        <c:manualLayout>
          <c:layoutTarget val="inner"/>
          <c:xMode val="edge"/>
          <c:yMode val="edge"/>
          <c:x val="5.9371882638381543E-2"/>
          <c:y val="0.17778944298629881"/>
          <c:w val="0.91542765917146951"/>
          <c:h val="0.7062306794984069"/>
        </c:manualLayout>
      </c:layout>
      <c:lineChart>
        <c:grouping val="standard"/>
        <c:ser>
          <c:idx val="0"/>
          <c:order val="0"/>
          <c:tx>
            <c:strRef>
              <c:f>'об-ние'!$A$26:$B$26</c:f>
              <c:strCache>
                <c:ptCount val="1"/>
                <c:pt idx="0">
                  <c:v>Доля детей в возрасте 5-18 лет, получающих услуги по дополнительному образованию, % Доля детей в возрасте 5-18 лет, получающих услуги по дополнительному образованию, %</c:v>
                </c:pt>
              </c:strCache>
            </c:strRef>
          </c:tx>
          <c:spPr>
            <a:ln>
              <a:gradFill>
                <a:gsLst>
                  <a:gs pos="0">
                    <a:srgbClr val="000082"/>
                  </a:gs>
                  <a:gs pos="30000">
                    <a:srgbClr val="66008F"/>
                  </a:gs>
                  <a:gs pos="64999">
                    <a:srgbClr val="BA0066"/>
                  </a:gs>
                  <a:gs pos="89999">
                    <a:srgbClr val="FF0000"/>
                  </a:gs>
                  <a:gs pos="100000">
                    <a:srgbClr val="FF8200"/>
                  </a:gs>
                </a:gsLst>
                <a:lin ang="5400000" scaled="0"/>
              </a:gradFill>
              <a:headEnd type="oval"/>
              <a:tailEnd type="oval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5.5555555555555558E-3"/>
                  <c:y val="-3.7037037037037056E-2"/>
                </c:manualLayout>
              </c:layout>
              <c:showVal val="1"/>
            </c:dLbl>
            <c:dLbl>
              <c:idx val="1"/>
              <c:delete val="1"/>
            </c:dLbl>
            <c:dLbl>
              <c:idx val="2"/>
              <c:layout>
                <c:manualLayout>
                  <c:x val="-1.9444444444444445E-2"/>
                  <c:y val="-5.5555555555555455E-2"/>
                </c:manualLayout>
              </c:layout>
              <c:showVal val="1"/>
            </c:dLbl>
            <c:dLbl>
              <c:idx val="3"/>
              <c:layout>
                <c:manualLayout>
                  <c:x val="-8.3333333333333367E-3"/>
                  <c:y val="2.3148148148148147E-2"/>
                </c:manualLayout>
              </c:layout>
              <c:showVal val="1"/>
            </c:dLbl>
            <c:dLbl>
              <c:idx val="4"/>
              <c:layout>
                <c:manualLayout>
                  <c:x val="-4.4444444444444502E-2"/>
                  <c:y val="-4.1666666666666664E-2"/>
                </c:manualLayout>
              </c:layout>
              <c:showVal val="1"/>
            </c:dLbl>
            <c:dLbl>
              <c:idx val="6"/>
              <c:layout>
                <c:manualLayout>
                  <c:x val="-8.3333333333333343E-2"/>
                  <c:y val="-1.3888888888889209E-2"/>
                </c:manualLayout>
              </c:layout>
              <c:showVal val="1"/>
            </c:dLbl>
            <c:dLbl>
              <c:idx val="7"/>
              <c:layout>
                <c:manualLayout>
                  <c:x val="-3.3333552055993004E-2"/>
                  <c:y val="4.6296296296296523E-2"/>
                </c:manualLayout>
              </c:layout>
              <c:showVal val="1"/>
            </c:dLbl>
            <c:dLbl>
              <c:idx val="8"/>
              <c:layout>
                <c:manualLayout>
                  <c:x val="-8.3333333333333343E-2"/>
                  <c:y val="-1.3888888888889173E-2"/>
                </c:manualLayout>
              </c:layout>
              <c:showVal val="1"/>
            </c:dLbl>
            <c:dLbl>
              <c:idx val="9"/>
              <c:layout>
                <c:manualLayout>
                  <c:x val="-3.0555555555555659E-2"/>
                  <c:y val="5.5555555555555455E-2"/>
                </c:manualLayout>
              </c:layout>
              <c:showVal val="1"/>
            </c:dLbl>
            <c:showVal val="1"/>
          </c:dLbls>
          <c:cat>
            <c:strRef>
              <c:f>'об-ние'!$C$25:$L$25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'об-ние'!$C$26:$L$26</c:f>
              <c:numCache>
                <c:formatCode>General</c:formatCode>
                <c:ptCount val="10"/>
                <c:pt idx="0">
                  <c:v>78.099999999999994</c:v>
                </c:pt>
                <c:pt idx="1">
                  <c:v>78.099999999999994</c:v>
                </c:pt>
                <c:pt idx="2">
                  <c:v>57.4</c:v>
                </c:pt>
                <c:pt idx="3">
                  <c:v>50.2</c:v>
                </c:pt>
                <c:pt idx="4" formatCode="0.0">
                  <c:v>60</c:v>
                </c:pt>
                <c:pt idx="5">
                  <c:v>62.7</c:v>
                </c:pt>
                <c:pt idx="6" formatCode="0.0">
                  <c:v>76</c:v>
                </c:pt>
                <c:pt idx="7">
                  <c:v>81.3</c:v>
                </c:pt>
                <c:pt idx="8" formatCode="0.0">
                  <c:v>87</c:v>
                </c:pt>
                <c:pt idx="9">
                  <c:v>87.3</c:v>
                </c:pt>
              </c:numCache>
            </c:numRef>
          </c:val>
        </c:ser>
        <c:marker val="1"/>
        <c:axId val="82093568"/>
        <c:axId val="82095104"/>
      </c:lineChart>
      <c:catAx>
        <c:axId val="82093568"/>
        <c:scaling>
          <c:orientation val="minMax"/>
        </c:scaling>
        <c:axPos val="b"/>
        <c:tickLblPos val="nextTo"/>
        <c:crossAx val="82095104"/>
        <c:crosses val="autoZero"/>
        <c:auto val="1"/>
        <c:lblAlgn val="ctr"/>
        <c:lblOffset val="100"/>
      </c:catAx>
      <c:valAx>
        <c:axId val="82095104"/>
        <c:scaling>
          <c:orientation val="minMax"/>
          <c:min val="40"/>
        </c:scaling>
        <c:axPos val="l"/>
        <c:majorGridlines/>
        <c:numFmt formatCode="General" sourceLinked="1"/>
        <c:tickLblPos val="nextTo"/>
        <c:crossAx val="82093568"/>
        <c:crosses val="autoZero"/>
        <c:crossBetween val="between"/>
      </c:valAx>
    </c:plotArea>
    <c:plotVisOnly val="1"/>
  </c:chart>
  <c:externalData r:id="rId1"/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5.0577335619932752E-2"/>
          <c:y val="3.9538887767234222E-2"/>
          <c:w val="0.56173664767315035"/>
          <c:h val="0.83134211588935958"/>
        </c:manualLayout>
      </c:layout>
      <c:barChart>
        <c:barDir val="col"/>
        <c:grouping val="clustered"/>
        <c:ser>
          <c:idx val="0"/>
          <c:order val="0"/>
          <c:tx>
            <c:strRef>
              <c:f>'об-ние'!$B$53</c:f>
              <c:strCache>
                <c:ptCount val="1"/>
                <c:pt idx="0">
                  <c:v>Удельный вес численности молодых людей в возрасте от 14 до 30 лет, принимающих участие в добровольческой деятельности, %</c:v>
                </c:pt>
              </c:strCache>
            </c:strRef>
          </c:tx>
          <c:spPr>
            <a:solidFill>
              <a:srgbClr val="FF0000"/>
            </a:solidFill>
            <a:ln>
              <a:gradFill>
                <a:gsLst>
                  <a:gs pos="0">
                    <a:srgbClr val="FBEAC7"/>
                  </a:gs>
                  <a:gs pos="17999">
                    <a:srgbClr val="FEE7F2"/>
                  </a:gs>
                  <a:gs pos="36000">
                    <a:srgbClr val="FAC77D"/>
                  </a:gs>
                  <a:gs pos="61000">
                    <a:srgbClr val="FBA97D"/>
                  </a:gs>
                  <a:gs pos="82001">
                    <a:srgbClr val="FBD49C"/>
                  </a:gs>
                  <a:gs pos="100000">
                    <a:srgbClr val="FEE7F2"/>
                  </a:gs>
                </a:gsLst>
                <a:lin ang="5400000" scaled="0"/>
              </a:gradFill>
            </a:ln>
          </c:spPr>
          <c:dLbls>
            <c:dLbl>
              <c:idx val="0"/>
              <c:layout>
                <c:manualLayout>
                  <c:x val="-9.7580015612802502E-3"/>
                  <c:y val="2.1367521367521368E-2"/>
                </c:manualLayout>
              </c:layout>
              <c:showVal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layout>
                <c:manualLayout>
                  <c:x val="-5.8548009367681486E-3"/>
                  <c:y val="7.1225071225071313E-3"/>
                </c:manualLayout>
              </c:layout>
              <c:showVal val="1"/>
            </c:dLbl>
            <c:dLbl>
              <c:idx val="5"/>
              <c:layout>
                <c:manualLayout>
                  <c:x val="-9.7580015612802502E-3"/>
                  <c:y val="1.4245014245014283E-2"/>
                </c:manualLayout>
              </c:layout>
              <c:showVal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layout>
                <c:manualLayout>
                  <c:x val="-1.9516003122560521E-3"/>
                  <c:y val="1.4245014245014181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'об-ние'!$C$50:$L$50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'об-ние'!$C$53:$L$53</c:f>
              <c:numCache>
                <c:formatCode>General</c:formatCode>
                <c:ptCount val="10"/>
                <c:pt idx="0">
                  <c:v>18</c:v>
                </c:pt>
                <c:pt idx="1">
                  <c:v>18</c:v>
                </c:pt>
                <c:pt idx="2">
                  <c:v>18</c:v>
                </c:pt>
                <c:pt idx="3">
                  <c:v>18.5</c:v>
                </c:pt>
                <c:pt idx="4">
                  <c:v>15</c:v>
                </c:pt>
                <c:pt idx="5">
                  <c:v>16.7</c:v>
                </c:pt>
                <c:pt idx="6">
                  <c:v>17</c:v>
                </c:pt>
                <c:pt idx="7">
                  <c:v>17</c:v>
                </c:pt>
                <c:pt idx="8">
                  <c:v>17</c:v>
                </c:pt>
                <c:pt idx="9">
                  <c:v>17</c:v>
                </c:pt>
              </c:numCache>
            </c:numRef>
          </c:val>
        </c:ser>
        <c:ser>
          <c:idx val="1"/>
          <c:order val="1"/>
          <c:tx>
            <c:strRef>
              <c:f>'об-ние'!$B$52</c:f>
              <c:strCache>
                <c:ptCount val="1"/>
                <c:pt idx="0">
                  <c:v>Удельный вес численности молодых людей в возрасте от 14 до 30 лет, вовлеченных в реализуемые проекты и программы в сфере поддержки талантливой молодежи, %</c:v>
                </c:pt>
              </c:strCache>
            </c:strRef>
          </c:tx>
          <c:spPr>
            <a:solidFill>
              <a:srgbClr val="00B050"/>
            </a:solidFill>
            <a:ln>
              <a:gradFill flip="none" rotWithShape="1">
                <a:gsLst>
                  <a:gs pos="0">
                    <a:srgbClr val="F79646">
                      <a:lumMod val="40000"/>
                      <a:lumOff val="60000"/>
                    </a:srgbClr>
                  </a:gs>
                  <a:gs pos="50000">
                    <a:srgbClr val="9CB86E"/>
                  </a:gs>
                  <a:gs pos="100000">
                    <a:srgbClr val="156B13"/>
                  </a:gs>
                </a:gsLst>
                <a:lin ang="5400000" scaled="1"/>
                <a:tileRect/>
              </a:gradFill>
            </a:ln>
          </c:spPr>
          <c:dLbls>
            <c:dLbl>
              <c:idx val="0"/>
              <c:layout>
                <c:manualLayout>
                  <c:x val="7.8064012490242024E-3"/>
                  <c:y val="1.0683760683760929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layout>
                <c:manualLayout>
                  <c:x val="1.1709601873536301E-2"/>
                  <c:y val="1.0683760683760929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dLbl>
              <c:idx val="5"/>
              <c:layout>
                <c:manualLayout>
                  <c:x val="1.5612802498048401E-2"/>
                  <c:y val="1.0683760683760929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layout>
                <c:manualLayout>
                  <c:x val="1.6357920519154773E-2"/>
                  <c:y val="1.4244620448056603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showVal val="1"/>
          </c:dLbls>
          <c:cat>
            <c:strRef>
              <c:f>'об-ние'!$C$50:$L$50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'об-ние'!$C$52:$L$52</c:f>
              <c:numCache>
                <c:formatCode>General</c:formatCode>
                <c:ptCount val="10"/>
                <c:pt idx="0">
                  <c:v>23</c:v>
                </c:pt>
                <c:pt idx="1">
                  <c:v>23</c:v>
                </c:pt>
                <c:pt idx="2">
                  <c:v>23.5</c:v>
                </c:pt>
                <c:pt idx="3">
                  <c:v>23.5</c:v>
                </c:pt>
                <c:pt idx="4">
                  <c:v>25</c:v>
                </c:pt>
                <c:pt idx="5">
                  <c:v>26.5</c:v>
                </c:pt>
                <c:pt idx="6">
                  <c:v>27</c:v>
                </c:pt>
                <c:pt idx="7">
                  <c:v>27</c:v>
                </c:pt>
                <c:pt idx="8">
                  <c:v>27</c:v>
                </c:pt>
                <c:pt idx="9">
                  <c:v>27</c:v>
                </c:pt>
              </c:numCache>
            </c:numRef>
          </c:val>
        </c:ser>
        <c:gapWidth val="43"/>
        <c:axId val="82261120"/>
        <c:axId val="82262656"/>
      </c:barChart>
      <c:barChart>
        <c:barDir val="col"/>
        <c:grouping val="clustered"/>
        <c:ser>
          <c:idx val="2"/>
          <c:order val="2"/>
          <c:tx>
            <c:strRef>
              <c:f>'об-ние'!$B$51</c:f>
              <c:strCache>
                <c:ptCount val="1"/>
                <c:pt idx="0">
                  <c:v>Количество мероприятий в сфере молодежной политики, направленных на создание условий для самореализации подростков и молодежи, ед.</c:v>
                </c:pt>
              </c:strCache>
            </c:strRef>
          </c:tx>
          <c:spPr>
            <a:gradFill>
              <a:gsLst>
                <a:gs pos="0">
                  <a:srgbClr val="FBEAC7"/>
                </a:gs>
                <a:gs pos="17999">
                  <a:srgbClr val="FEE7F2"/>
                </a:gs>
                <a:gs pos="36000">
                  <a:srgbClr val="FAC77D"/>
                </a:gs>
                <a:gs pos="61000">
                  <a:srgbClr val="FBA97D"/>
                </a:gs>
                <a:gs pos="82001">
                  <a:srgbClr val="FBD49C"/>
                </a:gs>
                <a:gs pos="100000">
                  <a:srgbClr val="FEE7F2"/>
                </a:gs>
              </a:gsLst>
              <a:lin ang="5400000" scaled="0"/>
            </a:gradFill>
            <a:ln>
              <a:solidFill>
                <a:schemeClr val="tx1"/>
              </a:solidFill>
            </a:ln>
            <a:effectLst>
              <a:outerShdw blurRad="50800" dist="50800" dir="5400000" sx="1000" sy="1000" algn="ctr" rotWithShape="0">
                <a:srgbClr val="000000"/>
              </a:outerShdw>
            </a:effectLst>
          </c:spPr>
          <c:dLbls>
            <c:dLbl>
              <c:idx val="0"/>
              <c:layout>
                <c:manualLayout>
                  <c:x val="2.5654730090860511E-2"/>
                  <c:y val="7.8019053235717523E-3"/>
                </c:manualLayout>
              </c:layout>
              <c:showVal val="1"/>
            </c:dLbl>
            <c:dLbl>
              <c:idx val="1"/>
              <c:delete val="1"/>
            </c:dLbl>
            <c:dLbl>
              <c:idx val="2"/>
              <c:layout>
                <c:manualLayout>
                  <c:x val="2.5654730090860511E-2"/>
                  <c:y val="1.1702857985357914E-2"/>
                </c:manualLayout>
              </c:layout>
              <c:showVal val="1"/>
            </c:dLbl>
            <c:dLbl>
              <c:idx val="3"/>
              <c:delete val="1"/>
            </c:dLbl>
            <c:dLbl>
              <c:idx val="4"/>
              <c:layout>
                <c:manualLayout>
                  <c:x val="2.3516835916622132E-2"/>
                  <c:y val="1.1702857985357879E-2"/>
                </c:manualLayout>
              </c:layout>
              <c:showVal val="1"/>
            </c:dLbl>
            <c:dLbl>
              <c:idx val="5"/>
              <c:delete val="1"/>
            </c:dLbl>
            <c:dLbl>
              <c:idx val="7"/>
              <c:layout>
                <c:manualLayout>
                  <c:x val="2.1378941742383802E-3"/>
                  <c:y val="1.1702857985357914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'об-ние'!$C$50:$L$50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'об-ние'!$C$51:$L$51</c:f>
              <c:numCache>
                <c:formatCode>General</c:formatCode>
                <c:ptCount val="10"/>
                <c:pt idx="0">
                  <c:v>120</c:v>
                </c:pt>
                <c:pt idx="1">
                  <c:v>120</c:v>
                </c:pt>
                <c:pt idx="2">
                  <c:v>125</c:v>
                </c:pt>
                <c:pt idx="3">
                  <c:v>125</c:v>
                </c:pt>
                <c:pt idx="4">
                  <c:v>130</c:v>
                </c:pt>
                <c:pt idx="5">
                  <c:v>130</c:v>
                </c:pt>
                <c:pt idx="6">
                  <c:v>131</c:v>
                </c:pt>
                <c:pt idx="7">
                  <c:v>134</c:v>
                </c:pt>
                <c:pt idx="8">
                  <c:v>137</c:v>
                </c:pt>
                <c:pt idx="9">
                  <c:v>140</c:v>
                </c:pt>
              </c:numCache>
            </c:numRef>
          </c:val>
        </c:ser>
        <c:gapWidth val="292"/>
        <c:axId val="82290560"/>
        <c:axId val="82289024"/>
      </c:barChart>
      <c:catAx>
        <c:axId val="82261120"/>
        <c:scaling>
          <c:orientation val="minMax"/>
        </c:scaling>
        <c:axPos val="b"/>
        <c:tickLblPos val="nextTo"/>
        <c:crossAx val="82262656"/>
        <c:crossesAt val="0"/>
        <c:auto val="1"/>
        <c:lblAlgn val="ctr"/>
        <c:lblOffset val="100"/>
      </c:catAx>
      <c:valAx>
        <c:axId val="82262656"/>
        <c:scaling>
          <c:orientation val="minMax"/>
          <c:max val="60"/>
          <c:min val="10"/>
        </c:scaling>
        <c:axPos val="l"/>
        <c:majorGridlines/>
        <c:numFmt formatCode="General" sourceLinked="1"/>
        <c:tickLblPos val="nextTo"/>
        <c:crossAx val="82261120"/>
        <c:crosses val="autoZero"/>
        <c:crossBetween val="between"/>
        <c:majorUnit val="10"/>
        <c:minorUnit val="2"/>
      </c:valAx>
      <c:valAx>
        <c:axId val="82289024"/>
        <c:scaling>
          <c:orientation val="minMax"/>
          <c:min val="100"/>
        </c:scaling>
        <c:axPos val="r"/>
        <c:numFmt formatCode="General" sourceLinked="1"/>
        <c:tickLblPos val="nextTo"/>
        <c:crossAx val="82290560"/>
        <c:crosses val="max"/>
        <c:crossBetween val="between"/>
      </c:valAx>
      <c:catAx>
        <c:axId val="82290560"/>
        <c:scaling>
          <c:orientation val="minMax"/>
        </c:scaling>
        <c:delete val="1"/>
        <c:axPos val="b"/>
        <c:tickLblPos val="none"/>
        <c:crossAx val="82289024"/>
        <c:crosses val="autoZero"/>
        <c:auto val="1"/>
        <c:lblAlgn val="ctr"/>
        <c:lblOffset val="100"/>
      </c:catAx>
    </c:plotArea>
    <c:legend>
      <c:legendPos val="r"/>
      <c:layout>
        <c:manualLayout>
          <c:xMode val="edge"/>
          <c:yMode val="edge"/>
          <c:x val="0.66440498785861279"/>
          <c:y val="6.1177849563676286E-3"/>
          <c:w val="0.33295749041525413"/>
          <c:h val="0.98438381534083941"/>
        </c:manualLayout>
      </c:layout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7.420010200468001E-2"/>
          <c:y val="2.5237881244993259E-2"/>
          <c:w val="0.62710315462381661"/>
          <c:h val="0.79063268407238552"/>
        </c:manualLayout>
      </c:layout>
      <c:lineChart>
        <c:grouping val="standard"/>
        <c:ser>
          <c:idx val="0"/>
          <c:order val="0"/>
          <c:tx>
            <c:strRef>
              <c:f>Лист1!$B$43</c:f>
              <c:strCache>
                <c:ptCount val="1"/>
                <c:pt idx="0">
                  <c:v>Коэффициент рождаемости  на 1 тыс. населения по г. Железногорску</c:v>
                </c:pt>
              </c:strCache>
            </c:strRef>
          </c:tx>
          <c:spPr>
            <a:ln>
              <a:prstDash val="sysDash"/>
            </a:ln>
          </c:spPr>
          <c:dLbls>
            <c:dLbl>
              <c:idx val="0"/>
              <c:layout>
                <c:manualLayout>
                  <c:x val="-3.8734667527437081E-2"/>
                  <c:y val="-3.9473684210526355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dLbl>
              <c:idx val="9"/>
              <c:layout>
                <c:manualLayout>
                  <c:x val="-2.7975037658705459E-2"/>
                  <c:y val="-4.3859994474374886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delete val="1"/>
          </c:dLbls>
          <c:cat>
            <c:strRef>
              <c:f>Лист1!$C$42:$L$42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Лист1!$C$43:$L$43</c:f>
              <c:numCache>
                <c:formatCode>#,##0.0</c:formatCode>
                <c:ptCount val="10"/>
                <c:pt idx="0">
                  <c:v>13.131627258409157</c:v>
                </c:pt>
                <c:pt idx="1">
                  <c:v>12.754417856185126</c:v>
                </c:pt>
                <c:pt idx="2">
                  <c:v>10.005955926146516</c:v>
                </c:pt>
                <c:pt idx="3">
                  <c:v>9.0747171613647879</c:v>
                </c:pt>
                <c:pt idx="4">
                  <c:v>8.3925691416283748</c:v>
                </c:pt>
                <c:pt idx="5">
                  <c:v>8.2741611472442589</c:v>
                </c:pt>
                <c:pt idx="6">
                  <c:v>8.0682342093130508</c:v>
                </c:pt>
                <c:pt idx="7">
                  <c:v>7.0993493129327998</c:v>
                </c:pt>
                <c:pt idx="8">
                  <c:v>6.5810123668626694</c:v>
                </c:pt>
                <c:pt idx="9">
                  <c:v>5.6479974804472155</c:v>
                </c:pt>
              </c:numCache>
            </c:numRef>
          </c:val>
        </c:ser>
        <c:ser>
          <c:idx val="1"/>
          <c:order val="1"/>
          <c:tx>
            <c:strRef>
              <c:f>Лист1!$B$44</c:f>
              <c:strCache>
                <c:ptCount val="1"/>
                <c:pt idx="0">
                  <c:v>Коэффициент смертности  на 1 тыс. населения  по г. Железногорску</c:v>
                </c:pt>
              </c:strCache>
            </c:strRef>
          </c:tx>
          <c:spPr>
            <a:ln>
              <a:prstDash val="dashDot"/>
            </a:ln>
          </c:spPr>
          <c:dLbls>
            <c:dLbl>
              <c:idx val="0"/>
              <c:layout>
                <c:manualLayout>
                  <c:x val="-6.6709705186141596E-2"/>
                  <c:y val="1.3157894736842111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dLbl>
              <c:idx val="6"/>
              <c:layout>
                <c:manualLayout>
                  <c:x val="-3.443081557994522E-2"/>
                  <c:y val="-3.9473684210526355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dLbl>
              <c:idx val="9"/>
              <c:layout>
                <c:manualLayout>
                  <c:x val="-3.8734667527437011E-2"/>
                  <c:y val="-4.3859649122807015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delete val="1"/>
          </c:dLbls>
          <c:cat>
            <c:strRef>
              <c:f>Лист1!$C$42:$L$42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Лист1!$C$44:$L$44</c:f>
              <c:numCache>
                <c:formatCode>#,##0.0</c:formatCode>
                <c:ptCount val="10"/>
                <c:pt idx="0">
                  <c:v>12.800577831726574</c:v>
                </c:pt>
                <c:pt idx="1">
                  <c:v>11.99948346594352</c:v>
                </c:pt>
                <c:pt idx="2">
                  <c:v>12.586857256303476</c:v>
                </c:pt>
                <c:pt idx="3">
                  <c:v>12.726494790992946</c:v>
                </c:pt>
                <c:pt idx="4">
                  <c:v>12.155785198016854</c:v>
                </c:pt>
                <c:pt idx="5">
                  <c:v>14.370388050201882</c:v>
                </c:pt>
                <c:pt idx="6">
                  <c:v>17.750115260488705</c:v>
                </c:pt>
                <c:pt idx="7">
                  <c:v>14.416980229923476</c:v>
                </c:pt>
                <c:pt idx="8">
                  <c:v>12.063445562786526</c:v>
                </c:pt>
                <c:pt idx="9">
                  <c:v>11.852396199674574</c:v>
                </c:pt>
              </c:numCache>
            </c:numRef>
          </c:val>
        </c:ser>
        <c:ser>
          <c:idx val="2"/>
          <c:order val="2"/>
          <c:tx>
            <c:strRef>
              <c:f>Лист1!$B$45</c:f>
              <c:strCache>
                <c:ptCount val="1"/>
                <c:pt idx="0">
                  <c:v>Коэффициент рождаемости  на 1 тыс. населения по Курской области</c:v>
                </c:pt>
              </c:strCache>
            </c:strRef>
          </c:tx>
          <c:dLbls>
            <c:dLbl>
              <c:idx val="0"/>
              <c:layout>
                <c:manualLayout>
                  <c:x val="-4.5190445448676564E-2"/>
                  <c:y val="4.8245614035087717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dLbl>
              <c:idx val="9"/>
              <c:layout>
                <c:manualLayout>
                  <c:x val="-3.0126963632450966E-2"/>
                  <c:y val="-3.9473684210526411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delete val="1"/>
          </c:dLbls>
          <c:cat>
            <c:strRef>
              <c:f>Лист1!$C$42:$L$42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Лист1!$C$45:$L$45</c:f>
              <c:numCache>
                <c:formatCode>General</c:formatCode>
                <c:ptCount val="10"/>
                <c:pt idx="0">
                  <c:v>11.6</c:v>
                </c:pt>
                <c:pt idx="1">
                  <c:v>11.1</c:v>
                </c:pt>
                <c:pt idx="2">
                  <c:v>9.6</c:v>
                </c:pt>
                <c:pt idx="3">
                  <c:v>9.2000000000000011</c:v>
                </c:pt>
                <c:pt idx="4">
                  <c:v>8.4</c:v>
                </c:pt>
                <c:pt idx="5">
                  <c:v>8.3000000000000007</c:v>
                </c:pt>
                <c:pt idx="6" formatCode="0.0">
                  <c:v>8.1</c:v>
                </c:pt>
                <c:pt idx="7">
                  <c:v>7.4</c:v>
                </c:pt>
                <c:pt idx="8">
                  <c:v>7.1</c:v>
                </c:pt>
                <c:pt idx="9">
                  <c:v>7.8</c:v>
                </c:pt>
              </c:numCache>
            </c:numRef>
          </c:val>
        </c:ser>
        <c:ser>
          <c:idx val="3"/>
          <c:order val="3"/>
          <c:tx>
            <c:strRef>
              <c:f>Лист1!$B$46</c:f>
              <c:strCache>
                <c:ptCount val="1"/>
                <c:pt idx="0">
                  <c:v>Коэффициент смертности  на 1 тыс. населения по Курской области</c:v>
                </c:pt>
              </c:strCache>
            </c:strRef>
          </c:tx>
          <c:spPr>
            <a:ln>
              <a:headEnd type="oval"/>
              <a:tailEnd type="oval"/>
            </a:ln>
          </c:spPr>
          <c:dLbls>
            <c:dLbl>
              <c:idx val="0"/>
              <c:layout>
                <c:manualLayout>
                  <c:x val="-3.8734667527437081E-2"/>
                  <c:y val="-3.5087719298245612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dLbl>
              <c:idx val="6"/>
              <c:layout>
                <c:manualLayout>
                  <c:x val="-6.4557779212396161E-3"/>
                  <c:y val="-1.3157894736842111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dLbl>
              <c:idx val="9"/>
              <c:layout>
                <c:manualLayout>
                  <c:x val="-4.7342371422422994E-2"/>
                  <c:y val="-5.7017543859650542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delete val="1"/>
          </c:dLbls>
          <c:cat>
            <c:strRef>
              <c:f>Лист1!$C$42:$L$42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Лист1!$C$46:$L$46</c:f>
              <c:numCache>
                <c:formatCode>General</c:formatCode>
                <c:ptCount val="10"/>
                <c:pt idx="0">
                  <c:v>16.3</c:v>
                </c:pt>
                <c:pt idx="1">
                  <c:v>16.100000000000001</c:v>
                </c:pt>
                <c:pt idx="2">
                  <c:v>15.5</c:v>
                </c:pt>
                <c:pt idx="3">
                  <c:v>15.4</c:v>
                </c:pt>
                <c:pt idx="4" formatCode="0.0">
                  <c:v>15</c:v>
                </c:pt>
                <c:pt idx="5">
                  <c:v>17.7</c:v>
                </c:pt>
                <c:pt idx="6">
                  <c:v>21.5</c:v>
                </c:pt>
                <c:pt idx="7">
                  <c:v>16.2</c:v>
                </c:pt>
                <c:pt idx="8">
                  <c:v>14.5</c:v>
                </c:pt>
                <c:pt idx="9">
                  <c:v>15.7</c:v>
                </c:pt>
              </c:numCache>
            </c:numRef>
          </c:val>
        </c:ser>
        <c:marker val="1"/>
        <c:axId val="70691456"/>
        <c:axId val="70701440"/>
      </c:lineChart>
      <c:catAx>
        <c:axId val="70691456"/>
        <c:scaling>
          <c:orientation val="minMax"/>
        </c:scaling>
        <c:axPos val="b"/>
        <c:tickLblPos val="nextTo"/>
        <c:crossAx val="70701440"/>
        <c:crosses val="autoZero"/>
        <c:auto val="1"/>
        <c:lblAlgn val="ctr"/>
        <c:lblOffset val="100"/>
      </c:catAx>
      <c:valAx>
        <c:axId val="70701440"/>
        <c:scaling>
          <c:orientation val="minMax"/>
          <c:max val="22"/>
          <c:min val="4"/>
        </c:scaling>
        <c:axPos val="l"/>
        <c:majorGridlines/>
        <c:numFmt formatCode="#,##0.0" sourceLinked="1"/>
        <c:tickLblPos val="nextTo"/>
        <c:crossAx val="70691456"/>
        <c:crosses val="autoZero"/>
        <c:crossBetween val="between"/>
        <c:majorUnit val="2"/>
      </c:valAx>
    </c:plotArea>
    <c:legend>
      <c:legendPos val="r"/>
      <c:layout>
        <c:manualLayout>
          <c:xMode val="edge"/>
          <c:yMode val="edge"/>
          <c:x val="0.69736460101353503"/>
          <c:y val="3.7291753004558635E-2"/>
          <c:w val="0.3001176517404735"/>
          <c:h val="0.9298024589031636"/>
        </c:manualLayout>
      </c:layout>
    </c:legend>
    <c:plotVisOnly val="1"/>
  </c:chart>
  <c:externalData r:id="rId1"/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8.0943265119383045E-2"/>
          <c:y val="4.7446665320681113E-2"/>
          <c:w val="0.58168233557961158"/>
          <c:h val="0.8454949862036476"/>
        </c:manualLayout>
      </c:layout>
      <c:lineChart>
        <c:grouping val="standard"/>
        <c:ser>
          <c:idx val="0"/>
          <c:order val="0"/>
          <c:tx>
            <c:strRef>
              <c:f>собес!$A$13</c:f>
              <c:strCache>
                <c:ptCount val="1"/>
                <c:pt idx="0">
                  <c:v>Число семей, состоявших на учете в качестве нуждающихся в жилых помещениях (на конец года)</c:v>
                </c:pt>
              </c:strCache>
            </c:strRef>
          </c:tx>
          <c:spPr>
            <a:ln>
              <a:headEnd type="oval"/>
              <a:tailEnd type="oval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3.9318479685452171E-2"/>
                  <c:y val="5.5555555555555455E-2"/>
                </c:manualLayout>
              </c:layout>
              <c:showVal val="1"/>
            </c:dLbl>
            <c:dLbl>
              <c:idx val="1"/>
              <c:layout>
                <c:manualLayout>
                  <c:x val="-3.9318479685452171E-2"/>
                  <c:y val="3.8461538461538464E-2"/>
                </c:manualLayout>
              </c:layout>
              <c:showVal val="1"/>
            </c:dLbl>
            <c:dLbl>
              <c:idx val="2"/>
              <c:layout>
                <c:manualLayout>
                  <c:x val="-3.7134119702927092E-2"/>
                  <c:y val="3.8461538461538464E-2"/>
                </c:manualLayout>
              </c:layout>
              <c:showVal val="1"/>
            </c:dLbl>
            <c:dLbl>
              <c:idx val="3"/>
              <c:layout>
                <c:manualLayout>
                  <c:x val="-3.2765399737876802E-2"/>
                  <c:y val="3.8461538461538464E-2"/>
                </c:manualLayout>
              </c:layout>
              <c:showVal val="1"/>
            </c:dLbl>
            <c:dLbl>
              <c:idx val="4"/>
              <c:layout>
                <c:manualLayout>
                  <c:x val="-2.8396679772826571E-2"/>
                  <c:y val="3.8461538461538464E-2"/>
                </c:manualLayout>
              </c:layout>
              <c:showVal val="1"/>
            </c:dLbl>
            <c:dLbl>
              <c:idx val="5"/>
              <c:layout>
                <c:manualLayout>
                  <c:x val="-3.0581039755351681E-2"/>
                  <c:y val="3.8461538461538464E-2"/>
                </c:manualLayout>
              </c:layout>
              <c:showVal val="1"/>
            </c:dLbl>
            <c:dLbl>
              <c:idx val="6"/>
              <c:layout>
                <c:manualLayout>
                  <c:x val="-3.0581039755351681E-2"/>
                  <c:y val="3.4188034188034191E-2"/>
                </c:manualLayout>
              </c:layout>
              <c:showVal val="1"/>
            </c:dLbl>
            <c:dLbl>
              <c:idx val="7"/>
              <c:layout>
                <c:manualLayout>
                  <c:x val="-2.8396679772826571E-2"/>
                  <c:y val="5.5555555555555455E-2"/>
                </c:manualLayout>
              </c:layout>
              <c:showVal val="1"/>
            </c:dLbl>
            <c:dLbl>
              <c:idx val="8"/>
              <c:layout>
                <c:manualLayout>
                  <c:x val="-2.6212319790301596E-2"/>
                  <c:y val="4.2735042735042736E-2"/>
                </c:manualLayout>
              </c:layout>
              <c:showVal val="1"/>
            </c:dLbl>
            <c:dLbl>
              <c:idx val="9"/>
              <c:layout>
                <c:manualLayout>
                  <c:x val="-3.0581039755351681E-2"/>
                  <c:y val="5.128205128205128E-2"/>
                </c:manualLayout>
              </c:layout>
              <c:showVal val="1"/>
            </c:dLbl>
            <c:showVal val="1"/>
          </c:dLbls>
          <c:cat>
            <c:numRef>
              <c:f>собес!$B$12:$K$12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собес!$B$13:$K$13</c:f>
              <c:numCache>
                <c:formatCode>General</c:formatCode>
                <c:ptCount val="10"/>
                <c:pt idx="0">
                  <c:v>931</c:v>
                </c:pt>
                <c:pt idx="1">
                  <c:v>949</c:v>
                </c:pt>
                <c:pt idx="2">
                  <c:v>952</c:v>
                </c:pt>
                <c:pt idx="3">
                  <c:v>934</c:v>
                </c:pt>
                <c:pt idx="4">
                  <c:v>843</c:v>
                </c:pt>
                <c:pt idx="5">
                  <c:v>828</c:v>
                </c:pt>
                <c:pt idx="6">
                  <c:v>781</c:v>
                </c:pt>
                <c:pt idx="7">
                  <c:v>718</c:v>
                </c:pt>
                <c:pt idx="8">
                  <c:v>681</c:v>
                </c:pt>
                <c:pt idx="9">
                  <c:v>638</c:v>
                </c:pt>
              </c:numCache>
            </c:numRef>
          </c:val>
        </c:ser>
        <c:ser>
          <c:idx val="1"/>
          <c:order val="1"/>
          <c:tx>
            <c:strRef>
              <c:f>собес!$A$14</c:f>
              <c:strCache>
                <c:ptCount val="1"/>
                <c:pt idx="0">
                  <c:v>Число семей, получивших жилые помещения и улучшивших жилищные условия, ед.</c:v>
                </c:pt>
              </c:strCache>
            </c:strRef>
          </c:tx>
          <c:spPr>
            <a:ln>
              <a:prstDash val="sysDash"/>
              <a:headEnd type="oval"/>
              <a:tailEnd type="oval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8.7374399301005067E-3"/>
                  <c:y val="2.5641025641026209E-2"/>
                </c:manualLayout>
              </c:layout>
              <c:showVal val="1"/>
            </c:dLbl>
            <c:dLbl>
              <c:idx val="1"/>
              <c:layout>
                <c:manualLayout>
                  <c:x val="-2.6212319790301451E-2"/>
                  <c:y val="-4.2735042735042736E-2"/>
                </c:manualLayout>
              </c:layout>
              <c:showVal val="1"/>
            </c:dLbl>
            <c:dLbl>
              <c:idx val="2"/>
              <c:layout>
                <c:manualLayout>
                  <c:x val="-3.0581039755351681E-2"/>
                  <c:y val="5.128205128205128E-2"/>
                </c:manualLayout>
              </c:layout>
              <c:showVal val="1"/>
            </c:dLbl>
            <c:dLbl>
              <c:idx val="3"/>
              <c:layout>
                <c:manualLayout>
                  <c:x val="-2.1843599825251202E-2"/>
                  <c:y val="-4.2735042735042736E-2"/>
                </c:manualLayout>
              </c:layout>
              <c:showVal val="1"/>
            </c:dLbl>
            <c:dLbl>
              <c:idx val="4"/>
              <c:layout>
                <c:manualLayout>
                  <c:x val="-8.7374399301005067E-3"/>
                  <c:y val="-4.2735042735042812E-2"/>
                </c:manualLayout>
              </c:layout>
              <c:showVal val="1"/>
            </c:dLbl>
            <c:dLbl>
              <c:idx val="5"/>
              <c:layout>
                <c:manualLayout>
                  <c:x val="-2.1843599825251492E-3"/>
                  <c:y val="-1.7094017094017103E-2"/>
                </c:manualLayout>
              </c:layout>
              <c:showVal val="1"/>
            </c:dLbl>
            <c:dLbl>
              <c:idx val="6"/>
              <c:layout>
                <c:manualLayout>
                  <c:x val="-5.8977719528178284E-2"/>
                  <c:y val="-1.7094017094017103E-2"/>
                </c:manualLayout>
              </c:layout>
              <c:showVal val="1"/>
            </c:dLbl>
            <c:dLbl>
              <c:idx val="8"/>
              <c:layout>
                <c:manualLayout>
                  <c:x val="-2.6212319790301596E-2"/>
                  <c:y val="3.4188034188034191E-2"/>
                </c:manualLayout>
              </c:layout>
              <c:showVal val="1"/>
            </c:dLbl>
            <c:dLbl>
              <c:idx val="9"/>
              <c:layout>
                <c:manualLayout>
                  <c:x val="-3.0581039755351681E-2"/>
                  <c:y val="-3.846153846153854E-2"/>
                </c:manualLayout>
              </c:layout>
              <c:showVal val="1"/>
            </c:dLbl>
            <c:showVal val="1"/>
          </c:dLbls>
          <c:cat>
            <c:numRef>
              <c:f>собес!$B$12:$K$12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собес!$B$14:$K$14</c:f>
              <c:numCache>
                <c:formatCode>General</c:formatCode>
                <c:ptCount val="10"/>
                <c:pt idx="0">
                  <c:v>46</c:v>
                </c:pt>
                <c:pt idx="1">
                  <c:v>81</c:v>
                </c:pt>
                <c:pt idx="2">
                  <c:v>43</c:v>
                </c:pt>
                <c:pt idx="3">
                  <c:v>43</c:v>
                </c:pt>
                <c:pt idx="4">
                  <c:v>21</c:v>
                </c:pt>
                <c:pt idx="5">
                  <c:v>13</c:v>
                </c:pt>
                <c:pt idx="6">
                  <c:v>68</c:v>
                </c:pt>
                <c:pt idx="7">
                  <c:v>118</c:v>
                </c:pt>
                <c:pt idx="8">
                  <c:v>24</c:v>
                </c:pt>
                <c:pt idx="9">
                  <c:v>42</c:v>
                </c:pt>
              </c:numCache>
            </c:numRef>
          </c:val>
        </c:ser>
        <c:marker val="1"/>
        <c:axId val="82310656"/>
        <c:axId val="82312192"/>
      </c:lineChart>
      <c:catAx>
        <c:axId val="82310656"/>
        <c:scaling>
          <c:orientation val="minMax"/>
        </c:scaling>
        <c:axPos val="b"/>
        <c:numFmt formatCode="General" sourceLinked="1"/>
        <c:tickLblPos val="nextTo"/>
        <c:crossAx val="82312192"/>
        <c:crosses val="autoZero"/>
        <c:auto val="1"/>
        <c:lblAlgn val="ctr"/>
        <c:lblOffset val="100"/>
      </c:catAx>
      <c:valAx>
        <c:axId val="82312192"/>
        <c:scaling>
          <c:logBase val="10"/>
          <c:orientation val="minMax"/>
          <c:min val="10"/>
        </c:scaling>
        <c:axPos val="l"/>
        <c:majorGridlines/>
        <c:numFmt formatCode="General" sourceLinked="1"/>
        <c:tickLblPos val="nextTo"/>
        <c:crossAx val="82310656"/>
        <c:crosses val="autoZero"/>
        <c:crossBetween val="between"/>
        <c:minorUnit val="20"/>
      </c:valAx>
    </c:plotArea>
    <c:legend>
      <c:legendPos val="r"/>
      <c:layout>
        <c:manualLayout>
          <c:xMode val="edge"/>
          <c:yMode val="edge"/>
          <c:x val="0.662601813642827"/>
          <c:y val="3.4733887430737825E-2"/>
          <c:w val="0.32073161127015437"/>
          <c:h val="0.88886555847185766"/>
        </c:manualLayout>
      </c:layout>
    </c:legend>
    <c:plotVisOnly val="1"/>
  </c:chart>
  <c:externalData r:id="rId1"/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6.4932407642594628E-2"/>
          <c:y val="3.8885757063277612E-2"/>
          <c:w val="0.60569931278753109"/>
          <c:h val="0.86083844022961364"/>
        </c:manualLayout>
      </c:layout>
      <c:lineChart>
        <c:grouping val="standard"/>
        <c:ser>
          <c:idx val="0"/>
          <c:order val="0"/>
          <c:tx>
            <c:strRef>
              <c:f>'экол-гия'!$A$4</c:f>
              <c:strCache>
                <c:ptCount val="1"/>
                <c:pt idx="0">
                  <c:v>вывезено за год твердых коммунальных отходов (тыс. куб. м.)</c:v>
                </c:pt>
              </c:strCache>
            </c:strRef>
          </c:tx>
          <c:spPr>
            <a:ln>
              <a:headEnd type="diamond"/>
              <a:tailEnd type="diamond"/>
            </a:ln>
          </c:spPr>
          <c:marker>
            <c:symbol val="none"/>
          </c:marker>
          <c:dLbls>
            <c:dLbl>
              <c:idx val="1"/>
              <c:layout>
                <c:manualLayout>
                  <c:x val="-2.2401433691756286E-2"/>
                  <c:y val="-2.6943802925327904E-2"/>
                </c:manualLayout>
              </c:layout>
              <c:showVal val="1"/>
            </c:dLbl>
            <c:dLbl>
              <c:idx val="2"/>
              <c:layout>
                <c:manualLayout>
                  <c:x val="-3.5842293906810055E-2"/>
                  <c:y val="-3.8491147036181686E-2"/>
                </c:manualLayout>
              </c:layout>
              <c:showVal val="1"/>
            </c:dLbl>
            <c:dLbl>
              <c:idx val="3"/>
              <c:layout>
                <c:manualLayout>
                  <c:x val="-4.9283154121863799E-2"/>
                  <c:y val="-3.8491450116079601E-2"/>
                </c:manualLayout>
              </c:layout>
              <c:showVal val="1"/>
            </c:dLbl>
            <c:dLbl>
              <c:idx val="4"/>
              <c:layout>
                <c:manualLayout>
                  <c:x val="-4.704301075268813E-2"/>
                  <c:y val="-3.0792917628946079E-2"/>
                </c:manualLayout>
              </c:layout>
              <c:showVal val="1"/>
            </c:dLbl>
            <c:dLbl>
              <c:idx val="5"/>
              <c:layout>
                <c:manualLayout>
                  <c:x val="-2.2401433691756286E-2"/>
                  <c:y val="-3.4642032332563542E-2"/>
                </c:manualLayout>
              </c:layout>
              <c:showVal val="1"/>
            </c:dLbl>
            <c:dLbl>
              <c:idx val="6"/>
              <c:layout>
                <c:manualLayout>
                  <c:x val="-2.2401433691756286E-2"/>
                  <c:y val="-3.4642032332563542E-2"/>
                </c:manualLayout>
              </c:layout>
              <c:showVal val="1"/>
            </c:dLbl>
            <c:dLbl>
              <c:idx val="7"/>
              <c:layout>
                <c:manualLayout>
                  <c:x val="-2.6881720430107652E-2"/>
                  <c:y val="4.2340261739799864E-2"/>
                </c:manualLayout>
              </c:layout>
              <c:showVal val="1"/>
            </c:dLbl>
            <c:dLbl>
              <c:idx val="8"/>
              <c:layout>
                <c:manualLayout>
                  <c:x val="-4.2562724014338763E-2"/>
                  <c:y val="-3.8491147036181686E-2"/>
                </c:manualLayout>
              </c:layout>
              <c:showVal val="1"/>
            </c:dLbl>
            <c:showVal val="1"/>
          </c:dLbls>
          <c:cat>
            <c:numRef>
              <c:f>'экол-гия'!$B$3:$J$3</c:f>
              <c:numCache>
                <c:formatCode>General</c:formatCode>
                <c:ptCount val="9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</c:numCache>
            </c:numRef>
          </c:cat>
          <c:val>
            <c:numRef>
              <c:f>'экол-гия'!$B$4:$J$4</c:f>
              <c:numCache>
                <c:formatCode>General</c:formatCode>
                <c:ptCount val="9"/>
                <c:pt idx="0">
                  <c:v>352.1</c:v>
                </c:pt>
                <c:pt idx="1">
                  <c:v>301.89999999999969</c:v>
                </c:pt>
                <c:pt idx="2">
                  <c:v>278.3</c:v>
                </c:pt>
                <c:pt idx="3">
                  <c:v>260.39999999999969</c:v>
                </c:pt>
                <c:pt idx="4">
                  <c:v>306.3</c:v>
                </c:pt>
                <c:pt idx="5">
                  <c:v>290</c:v>
                </c:pt>
                <c:pt idx="6">
                  <c:v>283.5</c:v>
                </c:pt>
                <c:pt idx="7">
                  <c:v>281.3</c:v>
                </c:pt>
                <c:pt idx="8">
                  <c:v>310.8</c:v>
                </c:pt>
              </c:numCache>
            </c:numRef>
          </c:val>
        </c:ser>
        <c:ser>
          <c:idx val="1"/>
          <c:order val="1"/>
          <c:tx>
            <c:strRef>
              <c:f>'экол-гия'!$A$5</c:f>
              <c:strCache>
                <c:ptCount val="1"/>
                <c:pt idx="0">
                  <c:v>вывезено коммунальных отходов на объекты обработки отходов (тыс. куб. м.)</c:v>
                </c:pt>
              </c:strCache>
            </c:strRef>
          </c:tx>
          <c:spPr>
            <a:ln>
              <a:prstDash val="sysDash"/>
              <a:headEnd type="oval"/>
              <a:tailEnd type="oval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4.2562724014338763E-2"/>
                  <c:y val="3.8491147036181755E-2"/>
                </c:manualLayout>
              </c:layout>
              <c:showVal val="1"/>
            </c:dLbl>
            <c:dLbl>
              <c:idx val="1"/>
              <c:layout>
                <c:manualLayout>
                  <c:x val="-4.2562724014338763E-2"/>
                  <c:y val="4.6189376443418015E-2"/>
                </c:manualLayout>
              </c:layout>
              <c:showVal val="1"/>
            </c:dLbl>
            <c:dLbl>
              <c:idx val="2"/>
              <c:layout>
                <c:manualLayout>
                  <c:x val="-4.7043010752688193E-2"/>
                  <c:y val="4.2340261739799892E-2"/>
                </c:manualLayout>
              </c:layout>
              <c:showVal val="1"/>
            </c:dLbl>
            <c:dLbl>
              <c:idx val="3"/>
              <c:layout>
                <c:manualLayout>
                  <c:x val="-6.9444444444444503E-2"/>
                  <c:y val="5.0038491147038053E-2"/>
                </c:manualLayout>
              </c:layout>
              <c:showVal val="1"/>
            </c:dLbl>
            <c:dLbl>
              <c:idx val="4"/>
              <c:layout>
                <c:manualLayout>
                  <c:x val="-4.0322580645161504E-2"/>
                  <c:y val="3.0792614549047422E-2"/>
                </c:manualLayout>
              </c:layout>
              <c:showVal val="1"/>
            </c:dLbl>
            <c:delete val="1"/>
          </c:dLbls>
          <c:cat>
            <c:numRef>
              <c:f>'экол-гия'!$B$3:$J$3</c:f>
              <c:numCache>
                <c:formatCode>General</c:formatCode>
                <c:ptCount val="9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</c:numCache>
            </c:numRef>
          </c:cat>
          <c:val>
            <c:numRef>
              <c:f>'экол-гия'!$B$5:$J$5</c:f>
              <c:numCache>
                <c:formatCode>General</c:formatCode>
                <c:ptCount val="9"/>
                <c:pt idx="0">
                  <c:v>296.5</c:v>
                </c:pt>
                <c:pt idx="1">
                  <c:v>295.2</c:v>
                </c:pt>
                <c:pt idx="2">
                  <c:v>278.3</c:v>
                </c:pt>
                <c:pt idx="3">
                  <c:v>235.9</c:v>
                </c:pt>
                <c:pt idx="4">
                  <c:v>122.5</c:v>
                </c:pt>
                <c:pt idx="5">
                  <c:v>290</c:v>
                </c:pt>
                <c:pt idx="6">
                  <c:v>283.5</c:v>
                </c:pt>
                <c:pt idx="7">
                  <c:v>281.3</c:v>
                </c:pt>
                <c:pt idx="8">
                  <c:v>310.8</c:v>
                </c:pt>
              </c:numCache>
            </c:numRef>
          </c:val>
        </c:ser>
        <c:marker val="1"/>
        <c:axId val="82186240"/>
        <c:axId val="82187776"/>
      </c:lineChart>
      <c:catAx>
        <c:axId val="82186240"/>
        <c:scaling>
          <c:orientation val="minMax"/>
        </c:scaling>
        <c:axPos val="b"/>
        <c:numFmt formatCode="General" sourceLinked="1"/>
        <c:tickLblPos val="nextTo"/>
        <c:crossAx val="82187776"/>
        <c:crosses val="autoZero"/>
        <c:auto val="1"/>
        <c:lblAlgn val="ctr"/>
        <c:lblOffset val="100"/>
      </c:catAx>
      <c:valAx>
        <c:axId val="82187776"/>
        <c:scaling>
          <c:orientation val="minMax"/>
        </c:scaling>
        <c:axPos val="l"/>
        <c:majorGridlines/>
        <c:numFmt formatCode="General" sourceLinked="1"/>
        <c:tickLblPos val="nextTo"/>
        <c:crossAx val="821862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607058317193891"/>
          <c:y val="9.8415498293662765E-2"/>
          <c:w val="0.31101786098558953"/>
          <c:h val="0.68384644760052804"/>
        </c:manualLayout>
      </c:layout>
    </c:legend>
    <c:plotVisOnly val="1"/>
  </c:chart>
  <c:externalData r:id="rId1"/>
</c:chartSpace>
</file>

<file path=word/charts/chart4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6.4106524364839504E-2"/>
          <c:y val="3.5885401899971296E-2"/>
          <c:w val="0.73785074300239462"/>
          <c:h val="0.7858213220706276"/>
        </c:manualLayout>
      </c:layout>
      <c:barChart>
        <c:barDir val="col"/>
        <c:grouping val="stacked"/>
        <c:ser>
          <c:idx val="0"/>
          <c:order val="0"/>
          <c:tx>
            <c:strRef>
              <c:f>кадры!$A$4</c:f>
              <c:strCache>
                <c:ptCount val="1"/>
                <c:pt idx="0">
                  <c:v>До 30 лет</c:v>
                </c:pt>
              </c:strCache>
            </c:strRef>
          </c:tx>
          <c:spPr>
            <a:solidFill>
              <a:srgbClr val="00B050"/>
            </a:solidFill>
            <a:ln cmpd="sng">
              <a:prstDash val="solid"/>
            </a:ln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кадры!$B$3:$K$3</c:f>
              <c:strCache>
                <c:ptCount val="10"/>
                <c:pt idx="0">
                  <c:v>2015 год</c:v>
                </c:pt>
                <c:pt idx="1">
                  <c:v>2016 год</c:v>
                </c:pt>
                <c:pt idx="2">
                  <c:v>2017 год</c:v>
                </c:pt>
                <c:pt idx="3">
                  <c:v>2018 год</c:v>
                </c:pt>
                <c:pt idx="4">
                  <c:v>2019 год</c:v>
                </c:pt>
                <c:pt idx="5">
                  <c:v>2020 год</c:v>
                </c:pt>
                <c:pt idx="6">
                  <c:v>2021 год</c:v>
                </c:pt>
                <c:pt idx="7">
                  <c:v>2022 год</c:v>
                </c:pt>
                <c:pt idx="8">
                  <c:v>2023 год</c:v>
                </c:pt>
                <c:pt idx="9">
                  <c:v>2024 год</c:v>
                </c:pt>
              </c:strCache>
            </c:strRef>
          </c:cat>
          <c:val>
            <c:numRef>
              <c:f>кадры!$B$4:$K$4</c:f>
              <c:numCache>
                <c:formatCode>General</c:formatCode>
                <c:ptCount val="10"/>
                <c:pt idx="0">
                  <c:v>12</c:v>
                </c:pt>
                <c:pt idx="1">
                  <c:v>8</c:v>
                </c:pt>
                <c:pt idx="2">
                  <c:v>11</c:v>
                </c:pt>
                <c:pt idx="3">
                  <c:v>13</c:v>
                </c:pt>
                <c:pt idx="4">
                  <c:v>9</c:v>
                </c:pt>
                <c:pt idx="5">
                  <c:v>6</c:v>
                </c:pt>
                <c:pt idx="6">
                  <c:v>7</c:v>
                </c:pt>
                <c:pt idx="7">
                  <c:v>7</c:v>
                </c:pt>
                <c:pt idx="8">
                  <c:v>5</c:v>
                </c:pt>
                <c:pt idx="9">
                  <c:v>5</c:v>
                </c:pt>
              </c:numCache>
            </c:numRef>
          </c:val>
        </c:ser>
        <c:ser>
          <c:idx val="1"/>
          <c:order val="1"/>
          <c:tx>
            <c:strRef>
              <c:f>кадры!$A$5</c:f>
              <c:strCache>
                <c:ptCount val="1"/>
              </c:strCache>
            </c:strRef>
          </c:tx>
          <c:cat>
            <c:strRef>
              <c:f>кадры!$B$3:$K$3</c:f>
              <c:strCache>
                <c:ptCount val="10"/>
                <c:pt idx="0">
                  <c:v>2015 год</c:v>
                </c:pt>
                <c:pt idx="1">
                  <c:v>2016 год</c:v>
                </c:pt>
                <c:pt idx="2">
                  <c:v>2017 год</c:v>
                </c:pt>
                <c:pt idx="3">
                  <c:v>2018 год</c:v>
                </c:pt>
                <c:pt idx="4">
                  <c:v>2019 год</c:v>
                </c:pt>
                <c:pt idx="5">
                  <c:v>2020 год</c:v>
                </c:pt>
                <c:pt idx="6">
                  <c:v>2021 год</c:v>
                </c:pt>
                <c:pt idx="7">
                  <c:v>2022 год</c:v>
                </c:pt>
                <c:pt idx="8">
                  <c:v>2023 год</c:v>
                </c:pt>
                <c:pt idx="9">
                  <c:v>2024 год</c:v>
                </c:pt>
              </c:strCache>
            </c:strRef>
          </c:cat>
          <c:val>
            <c:numRef>
              <c:f>кадры!$B$5:$K$5</c:f>
              <c:numCache>
                <c:formatCode>General</c:formatCode>
                <c:ptCount val="10"/>
              </c:numCache>
            </c:numRef>
          </c:val>
        </c:ser>
        <c:ser>
          <c:idx val="2"/>
          <c:order val="2"/>
          <c:tx>
            <c:strRef>
              <c:f>кадры!$A$6</c:f>
              <c:strCache>
                <c:ptCount val="1"/>
                <c:pt idx="0">
                  <c:v>30 -39 лет</c:v>
                </c:pt>
              </c:strCache>
            </c:strRef>
          </c:tx>
          <c:spPr>
            <a:gradFill>
              <a:gsLst>
                <a:gs pos="0">
                  <a:srgbClr val="5E9EFF"/>
                </a:gs>
                <a:gs pos="39999">
                  <a:srgbClr val="85C2FF"/>
                </a:gs>
                <a:gs pos="70000">
                  <a:srgbClr val="C4D6EB"/>
                </a:gs>
                <a:gs pos="100000">
                  <a:srgbClr val="FFEBFA"/>
                </a:gs>
              </a:gsLst>
              <a:lin ang="5400000" scaled="0"/>
            </a:gradFill>
            <a:ln>
              <a:solidFill>
                <a:schemeClr val="tx1"/>
              </a:solidFill>
            </a:ln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кадры!$B$3:$K$3</c:f>
              <c:strCache>
                <c:ptCount val="10"/>
                <c:pt idx="0">
                  <c:v>2015 год</c:v>
                </c:pt>
                <c:pt idx="1">
                  <c:v>2016 год</c:v>
                </c:pt>
                <c:pt idx="2">
                  <c:v>2017 год</c:v>
                </c:pt>
                <c:pt idx="3">
                  <c:v>2018 год</c:v>
                </c:pt>
                <c:pt idx="4">
                  <c:v>2019 год</c:v>
                </c:pt>
                <c:pt idx="5">
                  <c:v>2020 год</c:v>
                </c:pt>
                <c:pt idx="6">
                  <c:v>2021 год</c:v>
                </c:pt>
                <c:pt idx="7">
                  <c:v>2022 год</c:v>
                </c:pt>
                <c:pt idx="8">
                  <c:v>2023 год</c:v>
                </c:pt>
                <c:pt idx="9">
                  <c:v>2024 год</c:v>
                </c:pt>
              </c:strCache>
            </c:strRef>
          </c:cat>
          <c:val>
            <c:numRef>
              <c:f>кадры!$B$6:$K$6</c:f>
              <c:numCache>
                <c:formatCode>General</c:formatCode>
                <c:ptCount val="10"/>
                <c:pt idx="0">
                  <c:v>63</c:v>
                </c:pt>
                <c:pt idx="1">
                  <c:v>71</c:v>
                </c:pt>
                <c:pt idx="2">
                  <c:v>68</c:v>
                </c:pt>
                <c:pt idx="3">
                  <c:v>59</c:v>
                </c:pt>
                <c:pt idx="4">
                  <c:v>49</c:v>
                </c:pt>
                <c:pt idx="5">
                  <c:v>48</c:v>
                </c:pt>
                <c:pt idx="6">
                  <c:v>47</c:v>
                </c:pt>
                <c:pt idx="7">
                  <c:v>40</c:v>
                </c:pt>
                <c:pt idx="8">
                  <c:v>36</c:v>
                </c:pt>
                <c:pt idx="9">
                  <c:v>29</c:v>
                </c:pt>
              </c:numCache>
            </c:numRef>
          </c:val>
        </c:ser>
        <c:ser>
          <c:idx val="3"/>
          <c:order val="3"/>
          <c:tx>
            <c:strRef>
              <c:f>кадры!$A$7</c:f>
              <c:strCache>
                <c:ptCount val="1"/>
              </c:strCache>
            </c:strRef>
          </c:tx>
          <c:cat>
            <c:strRef>
              <c:f>кадры!$B$3:$K$3</c:f>
              <c:strCache>
                <c:ptCount val="10"/>
                <c:pt idx="0">
                  <c:v>2015 год</c:v>
                </c:pt>
                <c:pt idx="1">
                  <c:v>2016 год</c:v>
                </c:pt>
                <c:pt idx="2">
                  <c:v>2017 год</c:v>
                </c:pt>
                <c:pt idx="3">
                  <c:v>2018 год</c:v>
                </c:pt>
                <c:pt idx="4">
                  <c:v>2019 год</c:v>
                </c:pt>
                <c:pt idx="5">
                  <c:v>2020 год</c:v>
                </c:pt>
                <c:pt idx="6">
                  <c:v>2021 год</c:v>
                </c:pt>
                <c:pt idx="7">
                  <c:v>2022 год</c:v>
                </c:pt>
                <c:pt idx="8">
                  <c:v>2023 год</c:v>
                </c:pt>
                <c:pt idx="9">
                  <c:v>2024 год</c:v>
                </c:pt>
              </c:strCache>
            </c:strRef>
          </c:cat>
          <c:val>
            <c:numRef>
              <c:f>кадры!$B$7:$K$7</c:f>
              <c:numCache>
                <c:formatCode>General</c:formatCode>
                <c:ptCount val="10"/>
              </c:numCache>
            </c:numRef>
          </c:val>
        </c:ser>
        <c:ser>
          <c:idx val="4"/>
          <c:order val="4"/>
          <c:tx>
            <c:strRef>
              <c:f>кадры!$A$8</c:f>
              <c:strCache>
                <c:ptCount val="1"/>
                <c:pt idx="0">
                  <c:v>40-49 лет</c:v>
                </c:pt>
              </c:strCache>
            </c:strRef>
          </c:tx>
          <c:spPr>
            <a:blipFill>
              <a:blip xmlns:r="http://schemas.openxmlformats.org/officeDocument/2006/relationships" r:embed="rId1"/>
              <a:tile tx="0" ty="0" sx="100000" sy="100000" flip="none" algn="tl"/>
            </a:blipFill>
            <a:ln>
              <a:solidFill>
                <a:srgbClr val="FF0000"/>
              </a:solidFill>
            </a:ln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кадры!$B$3:$K$3</c:f>
              <c:strCache>
                <c:ptCount val="10"/>
                <c:pt idx="0">
                  <c:v>2015 год</c:v>
                </c:pt>
                <c:pt idx="1">
                  <c:v>2016 год</c:v>
                </c:pt>
                <c:pt idx="2">
                  <c:v>2017 год</c:v>
                </c:pt>
                <c:pt idx="3">
                  <c:v>2018 год</c:v>
                </c:pt>
                <c:pt idx="4">
                  <c:v>2019 год</c:v>
                </c:pt>
                <c:pt idx="5">
                  <c:v>2020 год</c:v>
                </c:pt>
                <c:pt idx="6">
                  <c:v>2021 год</c:v>
                </c:pt>
                <c:pt idx="7">
                  <c:v>2022 год</c:v>
                </c:pt>
                <c:pt idx="8">
                  <c:v>2023 год</c:v>
                </c:pt>
                <c:pt idx="9">
                  <c:v>2024 год</c:v>
                </c:pt>
              </c:strCache>
            </c:strRef>
          </c:cat>
          <c:val>
            <c:numRef>
              <c:f>кадры!$B$8:$K$8</c:f>
              <c:numCache>
                <c:formatCode>General</c:formatCode>
                <c:ptCount val="10"/>
                <c:pt idx="0">
                  <c:v>42</c:v>
                </c:pt>
                <c:pt idx="1">
                  <c:v>38</c:v>
                </c:pt>
                <c:pt idx="2">
                  <c:v>40</c:v>
                </c:pt>
                <c:pt idx="3">
                  <c:v>48</c:v>
                </c:pt>
                <c:pt idx="4">
                  <c:v>64</c:v>
                </c:pt>
                <c:pt idx="5">
                  <c:v>78</c:v>
                </c:pt>
                <c:pt idx="6">
                  <c:v>80</c:v>
                </c:pt>
                <c:pt idx="7">
                  <c:v>89</c:v>
                </c:pt>
                <c:pt idx="8">
                  <c:v>81</c:v>
                </c:pt>
                <c:pt idx="9">
                  <c:v>80</c:v>
                </c:pt>
              </c:numCache>
            </c:numRef>
          </c:val>
        </c:ser>
        <c:ser>
          <c:idx val="5"/>
          <c:order val="5"/>
          <c:tx>
            <c:strRef>
              <c:f>кадры!$A$9</c:f>
              <c:strCache>
                <c:ptCount val="1"/>
                <c:pt idx="0">
                  <c:v>50-59 лет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кадры!$B$3:$K$3</c:f>
              <c:strCache>
                <c:ptCount val="10"/>
                <c:pt idx="0">
                  <c:v>2015 год</c:v>
                </c:pt>
                <c:pt idx="1">
                  <c:v>2016 год</c:v>
                </c:pt>
                <c:pt idx="2">
                  <c:v>2017 год</c:v>
                </c:pt>
                <c:pt idx="3">
                  <c:v>2018 год</c:v>
                </c:pt>
                <c:pt idx="4">
                  <c:v>2019 год</c:v>
                </c:pt>
                <c:pt idx="5">
                  <c:v>2020 год</c:v>
                </c:pt>
                <c:pt idx="6">
                  <c:v>2021 год</c:v>
                </c:pt>
                <c:pt idx="7">
                  <c:v>2022 год</c:v>
                </c:pt>
                <c:pt idx="8">
                  <c:v>2023 год</c:v>
                </c:pt>
                <c:pt idx="9">
                  <c:v>2024 год</c:v>
                </c:pt>
              </c:strCache>
            </c:strRef>
          </c:cat>
          <c:val>
            <c:numRef>
              <c:f>кадры!$B$9:$K$9</c:f>
              <c:numCache>
                <c:formatCode>General</c:formatCode>
                <c:ptCount val="10"/>
                <c:pt idx="0">
                  <c:v>36</c:v>
                </c:pt>
                <c:pt idx="1">
                  <c:v>41</c:v>
                </c:pt>
                <c:pt idx="2">
                  <c:v>38</c:v>
                </c:pt>
                <c:pt idx="3">
                  <c:v>39</c:v>
                </c:pt>
                <c:pt idx="4">
                  <c:v>29</c:v>
                </c:pt>
                <c:pt idx="5">
                  <c:v>23</c:v>
                </c:pt>
                <c:pt idx="6">
                  <c:v>25</c:v>
                </c:pt>
                <c:pt idx="7">
                  <c:v>22</c:v>
                </c:pt>
                <c:pt idx="8">
                  <c:v>24</c:v>
                </c:pt>
                <c:pt idx="9">
                  <c:v>32</c:v>
                </c:pt>
              </c:numCache>
            </c:numRef>
          </c:val>
        </c:ser>
        <c:ser>
          <c:idx val="6"/>
          <c:order val="6"/>
          <c:tx>
            <c:strRef>
              <c:f>кадры!$A$10</c:f>
              <c:strCache>
                <c:ptCount val="1"/>
                <c:pt idx="0">
                  <c:v>Свыше 60 лет</c:v>
                </c:pt>
              </c:strCache>
            </c:strRef>
          </c:tx>
          <c:spPr>
            <a:gradFill>
              <a:gsLst>
                <a:gs pos="0">
                  <a:srgbClr val="000082"/>
                </a:gs>
                <a:gs pos="13000">
                  <a:srgbClr val="0047FF"/>
                </a:gs>
                <a:gs pos="28000">
                  <a:srgbClr val="000082"/>
                </a:gs>
                <a:gs pos="42999">
                  <a:srgbClr val="0047FF"/>
                </a:gs>
                <a:gs pos="58000">
                  <a:srgbClr val="000082"/>
                </a:gs>
                <a:gs pos="72000">
                  <a:srgbClr val="0047FF"/>
                </a:gs>
                <a:gs pos="87000">
                  <a:srgbClr val="000082"/>
                </a:gs>
                <a:gs pos="100000">
                  <a:srgbClr val="0047FF"/>
                </a:gs>
              </a:gsLst>
              <a:lin ang="5400000" scaled="0"/>
            </a:gradFill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  <c:dLbls>
            <c:dLbl>
              <c:idx val="0"/>
              <c:layout>
                <c:manualLayout>
                  <c:x val="2.1378941742383802E-3"/>
                  <c:y val="-7.0862701075531248E-2"/>
                </c:manualLayout>
              </c:layout>
              <c:showVal val="1"/>
            </c:dLbl>
            <c:dLbl>
              <c:idx val="1"/>
              <c:layout>
                <c:manualLayout>
                  <c:x val="0"/>
                  <c:y val="-4.4289188172206097E-2"/>
                </c:manualLayout>
              </c:layout>
              <c:showVal val="1"/>
            </c:dLbl>
            <c:dLbl>
              <c:idx val="2"/>
              <c:layout>
                <c:manualLayout>
                  <c:x val="-2.1378941742383802E-3"/>
                  <c:y val="-4.8718106989426933E-2"/>
                </c:manualLayout>
              </c:layout>
              <c:showVal val="1"/>
            </c:dLbl>
            <c:dLbl>
              <c:idx val="3"/>
              <c:layout>
                <c:manualLayout>
                  <c:x val="2.1378941742383802E-3"/>
                  <c:y val="-4.4289188172206097E-2"/>
                </c:manualLayout>
              </c:layout>
              <c:showVal val="1"/>
            </c:dLbl>
            <c:dLbl>
              <c:idx val="4"/>
              <c:layout>
                <c:manualLayout>
                  <c:x val="0"/>
                  <c:y val="-5.7575944623867947E-2"/>
                </c:manualLayout>
              </c:layout>
              <c:showVal val="1"/>
            </c:dLbl>
            <c:dLbl>
              <c:idx val="5"/>
              <c:layout>
                <c:manualLayout>
                  <c:x val="0"/>
                  <c:y val="-6.200486344108859E-2"/>
                </c:manualLayout>
              </c:layout>
              <c:showVal val="1"/>
            </c:dLbl>
            <c:dLbl>
              <c:idx val="6"/>
              <c:layout>
                <c:manualLayout>
                  <c:x val="-4.27578834847675E-3"/>
                  <c:y val="-5.7575944623867947E-2"/>
                </c:manualLayout>
              </c:layout>
              <c:showVal val="1"/>
            </c:dLbl>
            <c:dLbl>
              <c:idx val="7"/>
              <c:layout>
                <c:manualLayout>
                  <c:x val="0"/>
                  <c:y val="-7.0862701075531234E-2"/>
                </c:manualLayout>
              </c:layout>
              <c:showVal val="1"/>
            </c:dLbl>
            <c:dLbl>
              <c:idx val="8"/>
              <c:layout>
                <c:manualLayout>
                  <c:x val="-7.8388547504222963E-17"/>
                  <c:y val="-5.7575944623867947E-2"/>
                </c:manualLayout>
              </c:layout>
              <c:showVal val="1"/>
            </c:dLbl>
            <c:dLbl>
              <c:idx val="9"/>
              <c:layout>
                <c:manualLayout>
                  <c:x val="0"/>
                  <c:y val="-6.2004863441088583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кадры!$B$3:$K$3</c:f>
              <c:strCache>
                <c:ptCount val="10"/>
                <c:pt idx="0">
                  <c:v>2015 год</c:v>
                </c:pt>
                <c:pt idx="1">
                  <c:v>2016 год</c:v>
                </c:pt>
                <c:pt idx="2">
                  <c:v>2017 год</c:v>
                </c:pt>
                <c:pt idx="3">
                  <c:v>2018 год</c:v>
                </c:pt>
                <c:pt idx="4">
                  <c:v>2019 год</c:v>
                </c:pt>
                <c:pt idx="5">
                  <c:v>2020 год</c:v>
                </c:pt>
                <c:pt idx="6">
                  <c:v>2021 год</c:v>
                </c:pt>
                <c:pt idx="7">
                  <c:v>2022 год</c:v>
                </c:pt>
                <c:pt idx="8">
                  <c:v>2023 год</c:v>
                </c:pt>
                <c:pt idx="9">
                  <c:v>2024 год</c:v>
                </c:pt>
              </c:strCache>
            </c:strRef>
          </c:cat>
          <c:val>
            <c:numRef>
              <c:f>кадры!$B$10:$K$10</c:f>
              <c:numCache>
                <c:formatCode>General</c:formatCode>
                <c:ptCount val="10"/>
                <c:pt idx="0">
                  <c:v>13</c:v>
                </c:pt>
                <c:pt idx="1">
                  <c:v>8</c:v>
                </c:pt>
                <c:pt idx="2">
                  <c:v>9</c:v>
                </c:pt>
                <c:pt idx="3">
                  <c:v>9</c:v>
                </c:pt>
                <c:pt idx="4">
                  <c:v>14</c:v>
                </c:pt>
                <c:pt idx="5">
                  <c:v>16</c:v>
                </c:pt>
                <c:pt idx="6">
                  <c:v>14</c:v>
                </c:pt>
                <c:pt idx="7">
                  <c:v>16</c:v>
                </c:pt>
                <c:pt idx="8">
                  <c:v>14</c:v>
                </c:pt>
                <c:pt idx="9">
                  <c:v>13</c:v>
                </c:pt>
              </c:numCache>
            </c:numRef>
          </c:val>
        </c:ser>
        <c:overlap val="100"/>
        <c:axId val="86807296"/>
        <c:axId val="86808832"/>
      </c:barChart>
      <c:catAx>
        <c:axId val="86807296"/>
        <c:scaling>
          <c:orientation val="minMax"/>
        </c:scaling>
        <c:axPos val="b"/>
        <c:tickLblPos val="nextTo"/>
        <c:crossAx val="86808832"/>
        <c:crosses val="autoZero"/>
        <c:auto val="1"/>
        <c:lblAlgn val="ctr"/>
        <c:lblOffset val="100"/>
      </c:catAx>
      <c:valAx>
        <c:axId val="86808832"/>
        <c:scaling>
          <c:orientation val="minMax"/>
          <c:max val="180"/>
        </c:scaling>
        <c:axPos val="l"/>
        <c:majorGridlines/>
        <c:numFmt formatCode="General" sourceLinked="1"/>
        <c:tickLblPos val="nextTo"/>
        <c:crossAx val="86807296"/>
        <c:crosses val="autoZero"/>
        <c:crossBetween val="between"/>
      </c:valAx>
    </c:plotArea>
    <c:legend>
      <c:legendPos val="r"/>
      <c:legendEntry>
        <c:idx val="3"/>
        <c:delete val="1"/>
      </c:legendEntry>
      <c:legendEntry>
        <c:idx val="5"/>
        <c:delete val="1"/>
      </c:legendEntry>
      <c:layout>
        <c:manualLayout>
          <c:xMode val="edge"/>
          <c:yMode val="edge"/>
          <c:x val="0.83449407186170699"/>
          <c:y val="5.9510285672495312E-2"/>
          <c:w val="0.15319065720233246"/>
          <c:h val="0.84371489167570313"/>
        </c:manualLayout>
      </c:layout>
    </c:legend>
    <c:plotVisOnly val="1"/>
  </c:chart>
  <c:externalData r:id="rId2"/>
</c:chartSpace>
</file>

<file path=word/charts/chart4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7.4844992202061714E-2"/>
          <c:y val="5.1400554097404488E-2"/>
          <c:w val="0.6328844763969893"/>
          <c:h val="0.84650845727618806"/>
        </c:manualLayout>
      </c:layout>
      <c:lineChart>
        <c:grouping val="standard"/>
        <c:ser>
          <c:idx val="0"/>
          <c:order val="0"/>
          <c:tx>
            <c:strRef>
              <c:f>кадры!$A$19</c:f>
              <c:strCache>
                <c:ptCount val="1"/>
                <c:pt idx="0">
                  <c:v>средний показатель удовлетворенности по городским округам Курской области, %</c:v>
                </c:pt>
              </c:strCache>
            </c:strRef>
          </c:tx>
          <c:spPr>
            <a:ln>
              <a:prstDash val="sysDot"/>
              <a:headEnd type="oval"/>
              <a:tailEnd type="oval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3.6231884057971092E-2"/>
                  <c:y val="6.0185185185185147E-2"/>
                </c:manualLayout>
              </c:layout>
              <c:showVal val="1"/>
            </c:dLbl>
            <c:dLbl>
              <c:idx val="1"/>
              <c:layout>
                <c:manualLayout>
                  <c:x val="-3.4166132820841341E-2"/>
                  <c:y val="-5.0925925925925923E-2"/>
                </c:manualLayout>
              </c:layout>
              <c:showVal val="1"/>
            </c:dLbl>
            <c:dLbl>
              <c:idx val="2"/>
              <c:layout>
                <c:manualLayout>
                  <c:x val="-4.4703829061726534E-2"/>
                  <c:y val="-6.4814814814816615E-2"/>
                </c:manualLayout>
              </c:layout>
              <c:showVal val="1"/>
            </c:dLbl>
            <c:dLbl>
              <c:idx val="3"/>
              <c:layout>
                <c:manualLayout>
                  <c:x val="-3.140096618357574E-2"/>
                  <c:y val="-5.5555555555555455E-2"/>
                </c:manualLayout>
              </c:layout>
              <c:showVal val="1"/>
            </c:dLbl>
            <c:dLbl>
              <c:idx val="5"/>
              <c:layout>
                <c:manualLayout>
                  <c:x val="-1.4492753623188409E-2"/>
                  <c:y val="-3.2407407407408217E-2"/>
                </c:manualLayout>
              </c:layout>
              <c:showVal val="1"/>
            </c:dLbl>
            <c:dLbl>
              <c:idx val="6"/>
              <c:layout>
                <c:manualLayout>
                  <c:x val="-2.9895366218236206E-2"/>
                  <c:y val="-3.7037037037037056E-2"/>
                </c:manualLayout>
              </c:layout>
              <c:showVal val="1"/>
            </c:dLbl>
            <c:dLbl>
              <c:idx val="7"/>
              <c:layout>
                <c:manualLayout>
                  <c:x val="0"/>
                  <c:y val="-9.259259259259486E-3"/>
                </c:manualLayout>
              </c:layout>
              <c:showVal val="1"/>
            </c:dLbl>
            <c:dLbl>
              <c:idx val="8"/>
              <c:layout>
                <c:manualLayout>
                  <c:x val="-4.5893719806764113E-2"/>
                  <c:y val="-4.1666666666666664E-2"/>
                </c:manualLayout>
              </c:layout>
              <c:showVal val="1"/>
            </c:dLbl>
            <c:dLbl>
              <c:idx val="9"/>
              <c:layout>
                <c:manualLayout>
                  <c:x val="-2.6570048309178841E-2"/>
                  <c:y val="-4.6296296296296523E-2"/>
                </c:manualLayout>
              </c:layout>
              <c:showVal val="1"/>
            </c:dLbl>
            <c:delete val="1"/>
          </c:dLbls>
          <c:cat>
            <c:numRef>
              <c:f>кадры!$B$18:$K$18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кадры!$B$19:$K$19</c:f>
              <c:numCache>
                <c:formatCode>General</c:formatCode>
                <c:ptCount val="10"/>
                <c:pt idx="0">
                  <c:v>46.6</c:v>
                </c:pt>
                <c:pt idx="1">
                  <c:v>54.1</c:v>
                </c:pt>
                <c:pt idx="2">
                  <c:v>64.2</c:v>
                </c:pt>
                <c:pt idx="3">
                  <c:v>75.099999999999994</c:v>
                </c:pt>
                <c:pt idx="4">
                  <c:v>75.099999999999994</c:v>
                </c:pt>
                <c:pt idx="5">
                  <c:v>81.7</c:v>
                </c:pt>
                <c:pt idx="6">
                  <c:v>71.2</c:v>
                </c:pt>
                <c:pt idx="7">
                  <c:v>71.099999999999994</c:v>
                </c:pt>
                <c:pt idx="8">
                  <c:v>85.8</c:v>
                </c:pt>
                <c:pt idx="9">
                  <c:v>71.7</c:v>
                </c:pt>
              </c:numCache>
            </c:numRef>
          </c:val>
        </c:ser>
        <c:ser>
          <c:idx val="1"/>
          <c:order val="1"/>
          <c:tx>
            <c:strRef>
              <c:f>кадры!$A$20</c:f>
              <c:strCache>
                <c:ptCount val="1"/>
                <c:pt idx="0">
                  <c:v>удовлетворенность населения деятельностью Главы и Администрации  города  Железногорска, %</c:v>
                </c:pt>
              </c:strCache>
            </c:strRef>
          </c:tx>
          <c:spPr>
            <a:ln>
              <a:headEnd type="diamond"/>
              <a:tailEnd type="diamon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3.140096618357574E-2"/>
                  <c:y val="-4.1666666666666664E-2"/>
                </c:manualLayout>
              </c:layout>
              <c:showVal val="1"/>
            </c:dLbl>
            <c:dLbl>
              <c:idx val="1"/>
              <c:layout>
                <c:manualLayout>
                  <c:x val="-1.9218449711723283E-2"/>
                  <c:y val="6.0185185185185147E-2"/>
                </c:manualLayout>
              </c:layout>
              <c:showVal val="1"/>
            </c:dLbl>
            <c:dLbl>
              <c:idx val="2"/>
              <c:layout>
                <c:manualLayout>
                  <c:x val="-8.5415332052103526E-3"/>
                  <c:y val="1.8518518518518583E-2"/>
                </c:manualLayout>
              </c:layout>
              <c:showVal val="1"/>
            </c:dLbl>
            <c:dLbl>
              <c:idx val="3"/>
              <c:layout/>
              <c:showVal val="1"/>
            </c:dLbl>
            <c:dLbl>
              <c:idx val="4"/>
              <c:layout/>
              <c:showVal val="1"/>
            </c:dLbl>
            <c:dLbl>
              <c:idx val="5"/>
              <c:layout/>
              <c:showVal val="1"/>
            </c:dLbl>
            <c:dLbl>
              <c:idx val="6"/>
              <c:layout>
                <c:manualLayout>
                  <c:x val="-3.2030749519538812E-2"/>
                  <c:y val="6.0185185185185147E-2"/>
                </c:manualLayout>
              </c:layout>
              <c:showVal val="1"/>
            </c:dLbl>
            <c:dLbl>
              <c:idx val="7"/>
              <c:layout>
                <c:manualLayout>
                  <c:x val="-1.0676916506512918E-2"/>
                  <c:y val="-3.2407407407408037E-2"/>
                </c:manualLayout>
              </c:layout>
              <c:showVal val="1"/>
            </c:dLbl>
            <c:dLbl>
              <c:idx val="8"/>
              <c:layout>
                <c:manualLayout>
                  <c:x val="-2.4154589371980567E-3"/>
                  <c:y val="2.77777777777788E-2"/>
                </c:manualLayout>
              </c:layout>
              <c:showVal val="1"/>
            </c:dLbl>
            <c:dLbl>
              <c:idx val="9"/>
              <c:layout>
                <c:manualLayout>
                  <c:x val="-4.3478260869565306E-2"/>
                  <c:y val="-5.0925925925925902E-2"/>
                </c:manualLayout>
              </c:layout>
              <c:showVal val="1"/>
            </c:dLbl>
            <c:delete val="1"/>
          </c:dLbls>
          <c:cat>
            <c:numRef>
              <c:f>кадры!$B$18:$K$18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кадры!$B$20:$K$20</c:f>
              <c:numCache>
                <c:formatCode>General</c:formatCode>
                <c:ptCount val="10"/>
                <c:pt idx="0">
                  <c:v>52.4</c:v>
                </c:pt>
                <c:pt idx="1">
                  <c:v>47.7</c:v>
                </c:pt>
                <c:pt idx="2">
                  <c:v>55.6</c:v>
                </c:pt>
                <c:pt idx="3">
                  <c:v>63.3</c:v>
                </c:pt>
                <c:pt idx="4">
                  <c:v>42.9</c:v>
                </c:pt>
                <c:pt idx="5">
                  <c:v>64.599999999999994</c:v>
                </c:pt>
                <c:pt idx="6">
                  <c:v>54.3</c:v>
                </c:pt>
                <c:pt idx="7">
                  <c:v>51.9</c:v>
                </c:pt>
                <c:pt idx="8">
                  <c:v>40.4</c:v>
                </c:pt>
                <c:pt idx="9">
                  <c:v>51.3</c:v>
                </c:pt>
              </c:numCache>
            </c:numRef>
          </c:val>
        </c:ser>
        <c:marker val="1"/>
        <c:axId val="86833792"/>
        <c:axId val="86737280"/>
      </c:lineChart>
      <c:catAx>
        <c:axId val="86833792"/>
        <c:scaling>
          <c:orientation val="minMax"/>
        </c:scaling>
        <c:axPos val="b"/>
        <c:numFmt formatCode="General" sourceLinked="1"/>
        <c:tickLblPos val="nextTo"/>
        <c:crossAx val="86737280"/>
        <c:crosses val="autoZero"/>
        <c:auto val="1"/>
        <c:lblAlgn val="ctr"/>
        <c:lblOffset val="100"/>
      </c:catAx>
      <c:valAx>
        <c:axId val="86737280"/>
        <c:scaling>
          <c:orientation val="minMax"/>
        </c:scaling>
        <c:axPos val="l"/>
        <c:majorGridlines/>
        <c:numFmt formatCode="General" sourceLinked="1"/>
        <c:tickLblPos val="nextTo"/>
        <c:crossAx val="868337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772946859904806"/>
          <c:y val="4.3993146689997056E-2"/>
          <c:w val="0.29227053140096632"/>
          <c:h val="0.90738407699037615"/>
        </c:manualLayout>
      </c:layout>
    </c:legend>
    <c:plotVisOnly val="1"/>
  </c:chart>
  <c:externalData r:id="rId1"/>
</c:chartSpace>
</file>

<file path=word/charts/chart4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2449150106944369"/>
          <c:y val="9.0914180452214124E-2"/>
          <c:w val="0.86049094706107165"/>
          <c:h val="0.76557429747888928"/>
        </c:manualLayout>
      </c:layout>
      <c:lineChart>
        <c:grouping val="standard"/>
        <c:ser>
          <c:idx val="0"/>
          <c:order val="0"/>
          <c:tx>
            <c:strRef>
              <c:f>Лист4!$A$5</c:f>
              <c:strCache>
                <c:ptCount val="1"/>
                <c:pt idx="0">
                  <c:v>факт</c:v>
                </c:pt>
              </c:strCache>
            </c:strRef>
          </c:tx>
          <c:spPr>
            <a:ln>
              <a:prstDash val="sysDot"/>
              <a:headEnd type="oval"/>
              <a:tailEnd type="oval"/>
            </a:ln>
          </c:spPr>
          <c:dLbls>
            <c:dLbl>
              <c:idx val="6"/>
              <c:layout>
                <c:manualLayout>
                  <c:x val="-0.12191582002902758"/>
                  <c:y val="-2.3178807947019871E-2"/>
                </c:manualLayout>
              </c:layout>
              <c:showVal val="1"/>
            </c:dLbl>
            <c:dLbl>
              <c:idx val="7"/>
              <c:layout>
                <c:manualLayout>
                  <c:x val="-3.1930333817126996E-2"/>
                  <c:y val="-2.6490066225165611E-2"/>
                </c:manualLayout>
              </c:layout>
              <c:showVal val="1"/>
            </c:dLbl>
            <c:dLbl>
              <c:idx val="8"/>
              <c:layout>
                <c:manualLayout>
                  <c:x val="-0.11901306240928872"/>
                  <c:y val="1.3245033112582781E-2"/>
                </c:manualLayout>
              </c:layout>
              <c:showVal val="1"/>
            </c:dLbl>
            <c:dLbl>
              <c:idx val="9"/>
              <c:layout>
                <c:manualLayout>
                  <c:x val="0"/>
                  <c:y val="-3.4372946759138552E-2"/>
                </c:manualLayout>
              </c:layout>
              <c:showVal val="1"/>
            </c:dLbl>
            <c:delete val="1"/>
          </c:dLbls>
          <c:cat>
            <c:strRef>
              <c:f>Лист4!$B$4:$K$4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Лист4!$B$5:$K$5</c:f>
              <c:numCache>
                <c:formatCode>#,##0</c:formatCode>
                <c:ptCount val="10"/>
                <c:pt idx="0">
                  <c:v>99683</c:v>
                </c:pt>
                <c:pt idx="1">
                  <c:v>100671</c:v>
                </c:pt>
                <c:pt idx="2">
                  <c:v>100740</c:v>
                </c:pt>
                <c:pt idx="3">
                  <c:v>100499</c:v>
                </c:pt>
                <c:pt idx="4">
                  <c:v>100446</c:v>
                </c:pt>
                <c:pt idx="5">
                  <c:v>100554</c:v>
                </c:pt>
                <c:pt idx="6">
                  <c:v>97038</c:v>
                </c:pt>
                <c:pt idx="7">
                  <c:v>96206</c:v>
                </c:pt>
                <c:pt idx="8">
                  <c:v>95578</c:v>
                </c:pt>
                <c:pt idx="9">
                  <c:v>94959</c:v>
                </c:pt>
              </c:numCache>
            </c:numRef>
          </c:val>
        </c:ser>
        <c:ser>
          <c:idx val="1"/>
          <c:order val="1"/>
          <c:tx>
            <c:strRef>
              <c:f>Лист4!$A$6</c:f>
              <c:strCache>
                <c:ptCount val="1"/>
                <c:pt idx="0">
                  <c:v>план</c:v>
                </c:pt>
              </c:strCache>
            </c:strRef>
          </c:tx>
          <c:dLbls>
            <c:dLbl>
              <c:idx val="1"/>
              <c:layout>
                <c:manualLayout>
                  <c:x val="-0.14046780790249738"/>
                  <c:y val="-5.4115633346491793E-3"/>
                </c:manualLayout>
              </c:layout>
              <c:showVal val="1"/>
            </c:dLbl>
            <c:dLbl>
              <c:idx val="2"/>
              <c:layout>
                <c:manualLayout>
                  <c:x val="-5.9198542805100333E-2"/>
                  <c:y val="-4.787479923218553E-2"/>
                </c:manualLayout>
              </c:layout>
              <c:showVal val="1"/>
            </c:dLbl>
            <c:dLbl>
              <c:idx val="3"/>
              <c:layout>
                <c:manualLayout>
                  <c:x val="-7.1038707244323124E-2"/>
                  <c:y val="5.5683892162486322E-2"/>
                </c:manualLayout>
              </c:layout>
              <c:showVal val="1"/>
            </c:dLbl>
            <c:dLbl>
              <c:idx val="4"/>
              <c:layout>
                <c:manualLayout>
                  <c:x val="-7.4851605087825554E-2"/>
                  <c:y val="-3.4805496167283755E-2"/>
                </c:manualLayout>
              </c:layout>
              <c:showVal val="1"/>
            </c:dLbl>
            <c:dLbl>
              <c:idx val="5"/>
              <c:layout>
                <c:manualLayout>
                  <c:x val="-2.0319303338171262E-2"/>
                  <c:y val="-1.9867549668874548E-2"/>
                </c:manualLayout>
              </c:layout>
              <c:showVal val="1"/>
            </c:dLbl>
            <c:dLbl>
              <c:idx val="6"/>
              <c:layout>
                <c:manualLayout>
                  <c:x val="-5.9824463161263039E-2"/>
                  <c:y val="3.424492882098349E-2"/>
                </c:manualLayout>
              </c:layout>
              <c:showVal val="1"/>
            </c:dLbl>
            <c:dLbl>
              <c:idx val="7"/>
              <c:layout>
                <c:manualLayout>
                  <c:x val="-7.0011085334217113E-2"/>
                  <c:y val="-2.8455180685195806E-2"/>
                </c:manualLayout>
              </c:layout>
              <c:showVal val="1"/>
            </c:dLbl>
            <c:dLbl>
              <c:idx val="8"/>
              <c:layout>
                <c:manualLayout>
                  <c:x val="-6.2445173308343711E-2"/>
                  <c:y val="3.4493925014340211E-2"/>
                </c:manualLayout>
              </c:layout>
              <c:showVal val="1"/>
            </c:dLbl>
            <c:dLbl>
              <c:idx val="9"/>
              <c:layout>
                <c:manualLayout>
                  <c:x val="-1.3908632830951199E-2"/>
                  <c:y val="-4.0076211803799923E-2"/>
                </c:manualLayout>
              </c:layout>
              <c:showVal val="1"/>
            </c:dLbl>
            <c:showVal val="1"/>
          </c:dLbls>
          <c:cat>
            <c:strRef>
              <c:f>Лист4!$B$4:$K$4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Лист4!$B$6:$K$6</c:f>
              <c:numCache>
                <c:formatCode>#,##0</c:formatCode>
                <c:ptCount val="10"/>
                <c:pt idx="0">
                  <c:v>99683</c:v>
                </c:pt>
                <c:pt idx="1">
                  <c:v>100671</c:v>
                </c:pt>
                <c:pt idx="2">
                  <c:v>100740</c:v>
                </c:pt>
                <c:pt idx="3">
                  <c:v>100499</c:v>
                </c:pt>
                <c:pt idx="4">
                  <c:v>100446</c:v>
                </c:pt>
                <c:pt idx="5">
                  <c:v>100554</c:v>
                </c:pt>
                <c:pt idx="6">
                  <c:v>99774</c:v>
                </c:pt>
                <c:pt idx="7">
                  <c:v>99602</c:v>
                </c:pt>
                <c:pt idx="8">
                  <c:v>99850</c:v>
                </c:pt>
                <c:pt idx="9">
                  <c:v>99920</c:v>
                </c:pt>
              </c:numCache>
            </c:numRef>
          </c:val>
        </c:ser>
        <c:marker val="1"/>
        <c:axId val="86754432"/>
        <c:axId val="86755968"/>
      </c:lineChart>
      <c:catAx>
        <c:axId val="86754432"/>
        <c:scaling>
          <c:orientation val="minMax"/>
        </c:scaling>
        <c:axPos val="b"/>
        <c:tickLblPos val="nextTo"/>
        <c:crossAx val="86755968"/>
        <c:crosses val="autoZero"/>
        <c:auto val="1"/>
        <c:lblAlgn val="ctr"/>
        <c:lblOffset val="100"/>
      </c:catAx>
      <c:valAx>
        <c:axId val="86755968"/>
        <c:scaling>
          <c:orientation val="minMax"/>
          <c:max val="102000"/>
          <c:min val="94000"/>
        </c:scaling>
        <c:axPos val="l"/>
        <c:majorGridlines/>
        <c:numFmt formatCode="#,##0" sourceLinked="1"/>
        <c:tickLblPos val="nextTo"/>
        <c:crossAx val="86754432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27128875581409084"/>
          <c:y val="2.6785714285714832E-2"/>
          <c:w val="0.40807560883626848"/>
          <c:h val="8.0727291901012743E-2"/>
        </c:manualLayout>
      </c:layout>
    </c:legend>
    <c:plotVisOnly val="1"/>
  </c:chart>
  <c:externalData r:id="rId1"/>
</c:chartSpace>
</file>

<file path=word/charts/chart4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2437406663018979"/>
          <c:y val="0.12507773413717879"/>
          <c:w val="0.86053400942263347"/>
          <c:h val="0.78354803072431578"/>
        </c:manualLayout>
      </c:layout>
      <c:lineChart>
        <c:grouping val="standard"/>
        <c:ser>
          <c:idx val="0"/>
          <c:order val="0"/>
          <c:tx>
            <c:strRef>
              <c:f>Лист4!$A$18</c:f>
              <c:strCache>
                <c:ptCount val="1"/>
                <c:pt idx="0">
                  <c:v>факт</c:v>
                </c:pt>
              </c:strCache>
            </c:strRef>
          </c:tx>
          <c:spPr>
            <a:ln>
              <a:prstDash val="sysDot"/>
              <a:headEnd type="oval"/>
              <a:tailEnd type="oval"/>
            </a:ln>
          </c:spPr>
          <c:dLbls>
            <c:dLbl>
              <c:idx val="6"/>
              <c:layout>
                <c:manualLayout>
                  <c:x val="-6.1475409836065573E-2"/>
                  <c:y val="5.0925561388159755E-2"/>
                </c:manualLayout>
              </c:layout>
              <c:showVal val="1"/>
            </c:dLbl>
            <c:dLbl>
              <c:idx val="7"/>
              <c:layout>
                <c:manualLayout>
                  <c:x val="-4.3260505658455697E-2"/>
                  <c:y val="5.1898018032362214E-2"/>
                </c:manualLayout>
              </c:layout>
              <c:showVal val="1"/>
            </c:dLbl>
            <c:dLbl>
              <c:idx val="8"/>
              <c:layout>
                <c:manualLayout>
                  <c:x val="-5.9281059206570078E-2"/>
                  <c:y val="-3.849511930762621E-2"/>
                </c:manualLayout>
              </c:layout>
              <c:showVal val="1"/>
            </c:dLbl>
            <c:dLbl>
              <c:idx val="9"/>
              <c:layout>
                <c:manualLayout>
                  <c:x val="0"/>
                  <c:y val="-3.0207828292550552E-2"/>
                </c:manualLayout>
              </c:layout>
              <c:showVal val="1"/>
            </c:dLbl>
            <c:delete val="1"/>
          </c:dLbls>
          <c:cat>
            <c:strRef>
              <c:f>Лист4!$B$17:$K$17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Лист4!$B$18:$K$18</c:f>
              <c:numCache>
                <c:formatCode>#,##0</c:formatCode>
                <c:ptCount val="10"/>
                <c:pt idx="0">
                  <c:v>55717</c:v>
                </c:pt>
                <c:pt idx="1">
                  <c:v>55200</c:v>
                </c:pt>
                <c:pt idx="2">
                  <c:v>54549</c:v>
                </c:pt>
                <c:pt idx="3">
                  <c:v>53656</c:v>
                </c:pt>
                <c:pt idx="4">
                  <c:v>54669</c:v>
                </c:pt>
                <c:pt idx="5">
                  <c:v>54588</c:v>
                </c:pt>
                <c:pt idx="6">
                  <c:v>53916</c:v>
                </c:pt>
                <c:pt idx="7">
                  <c:v>53717</c:v>
                </c:pt>
                <c:pt idx="8">
                  <c:v>54446</c:v>
                </c:pt>
                <c:pt idx="9">
                  <c:v>54296</c:v>
                </c:pt>
              </c:numCache>
            </c:numRef>
          </c:val>
        </c:ser>
        <c:ser>
          <c:idx val="1"/>
          <c:order val="1"/>
          <c:tx>
            <c:strRef>
              <c:f>Лист4!$A$19</c:f>
              <c:strCache>
                <c:ptCount val="1"/>
                <c:pt idx="0">
                  <c:v>план</c:v>
                </c:pt>
              </c:strCache>
            </c:strRef>
          </c:tx>
          <c:dLbls>
            <c:dLbl>
              <c:idx val="4"/>
              <c:layout>
                <c:manualLayout>
                  <c:x val="-6.6029143897996356E-2"/>
                  <c:y val="-4.1666666666666664E-2"/>
                </c:manualLayout>
              </c:layout>
              <c:showVal val="1"/>
            </c:dLbl>
            <c:dLbl>
              <c:idx val="5"/>
              <c:layout>
                <c:manualLayout>
                  <c:x val="-3.4153005464480884E-2"/>
                  <c:y val="-5.5555555555555455E-2"/>
                </c:manualLayout>
              </c:layout>
              <c:showVal val="1"/>
            </c:dLbl>
            <c:dLbl>
              <c:idx val="6"/>
              <c:layout>
                <c:manualLayout>
                  <c:x val="-6.1557939805660503E-2"/>
                  <c:y val="-5.5555519303188895E-2"/>
                </c:manualLayout>
              </c:layout>
              <c:showVal val="1"/>
            </c:dLbl>
            <c:dLbl>
              <c:idx val="7"/>
              <c:layout>
                <c:manualLayout>
                  <c:x val="-6.3834820404750678E-2"/>
                  <c:y val="-3.3379511597965893E-2"/>
                </c:manualLayout>
              </c:layout>
              <c:showVal val="1"/>
            </c:dLbl>
            <c:dLbl>
              <c:idx val="8"/>
              <c:layout>
                <c:manualLayout>
                  <c:x val="-5.2450467688798422E-2"/>
                  <c:y val="6.7756349869358884E-2"/>
                </c:manualLayout>
              </c:layout>
              <c:showVal val="1"/>
            </c:dLbl>
            <c:dLbl>
              <c:idx val="9"/>
              <c:layout>
                <c:manualLayout>
                  <c:x val="-1.6048994804730501E-3"/>
                  <c:y val="3.2151752696795502E-2"/>
                </c:manualLayout>
              </c:layout>
              <c:showVal val="1"/>
            </c:dLbl>
            <c:showVal val="1"/>
          </c:dLbls>
          <c:cat>
            <c:strRef>
              <c:f>Лист4!$B$17:$K$17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Лист4!$B$19:$K$19</c:f>
              <c:numCache>
                <c:formatCode>#,##0</c:formatCode>
                <c:ptCount val="10"/>
                <c:pt idx="0">
                  <c:v>55717</c:v>
                </c:pt>
                <c:pt idx="1">
                  <c:v>55200</c:v>
                </c:pt>
                <c:pt idx="2">
                  <c:v>54549</c:v>
                </c:pt>
                <c:pt idx="3">
                  <c:v>53656</c:v>
                </c:pt>
                <c:pt idx="4">
                  <c:v>54669</c:v>
                </c:pt>
                <c:pt idx="5">
                  <c:v>54588</c:v>
                </c:pt>
                <c:pt idx="6">
                  <c:v>54165</c:v>
                </c:pt>
                <c:pt idx="7">
                  <c:v>54071</c:v>
                </c:pt>
                <c:pt idx="8">
                  <c:v>54206</c:v>
                </c:pt>
                <c:pt idx="9">
                  <c:v>54244</c:v>
                </c:pt>
              </c:numCache>
            </c:numRef>
          </c:val>
        </c:ser>
        <c:marker val="1"/>
        <c:axId val="86879616"/>
        <c:axId val="86889600"/>
      </c:lineChart>
      <c:catAx>
        <c:axId val="86879616"/>
        <c:scaling>
          <c:orientation val="minMax"/>
        </c:scaling>
        <c:axPos val="b"/>
        <c:tickLblPos val="nextTo"/>
        <c:crossAx val="86889600"/>
        <c:crosses val="autoZero"/>
        <c:auto val="1"/>
        <c:lblAlgn val="ctr"/>
        <c:lblOffset val="100"/>
      </c:catAx>
      <c:valAx>
        <c:axId val="86889600"/>
        <c:scaling>
          <c:orientation val="minMax"/>
        </c:scaling>
        <c:axPos val="l"/>
        <c:majorGridlines/>
        <c:numFmt formatCode="#,##0" sourceLinked="1"/>
        <c:tickLblPos val="nextTo"/>
        <c:crossAx val="86879616"/>
        <c:crosses val="autoZero"/>
        <c:crossBetween val="between"/>
      </c:valAx>
    </c:plotArea>
    <c:legend>
      <c:legendPos val="t"/>
      <c:layout/>
    </c:legend>
    <c:plotVisOnly val="1"/>
  </c:chart>
  <c:externalData r:id="rId1"/>
</c:chartSpace>
</file>

<file path=word/charts/chart4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1045565133269801"/>
          <c:y val="0.16289552347623221"/>
          <c:w val="0.87439673034162113"/>
          <c:h val="0.73964311752698908"/>
        </c:manualLayout>
      </c:layout>
      <c:lineChart>
        <c:grouping val="standard"/>
        <c:ser>
          <c:idx val="0"/>
          <c:order val="0"/>
          <c:tx>
            <c:strRef>
              <c:f>Лист4!$A$34</c:f>
              <c:strCache>
                <c:ptCount val="1"/>
                <c:pt idx="0">
                  <c:v>факт</c:v>
                </c:pt>
              </c:strCache>
            </c:strRef>
          </c:tx>
          <c:spPr>
            <a:ln>
              <a:prstDash val="sysDot"/>
              <a:headEnd type="oval"/>
              <a:tailEnd type="oval"/>
            </a:ln>
          </c:spPr>
          <c:dLbls>
            <c:dLbl>
              <c:idx val="0"/>
              <c:layout>
                <c:manualLayout>
                  <c:x val="-3.888888888888889E-2"/>
                  <c:y val="5.0925925925925923E-2"/>
                </c:manualLayout>
              </c:layout>
              <c:showVal val="1"/>
            </c:dLbl>
            <c:dLbl>
              <c:idx val="1"/>
              <c:layout>
                <c:manualLayout>
                  <c:x val="-4.7222440944881934E-2"/>
                  <c:y val="-3.2407407407408072E-2"/>
                </c:manualLayout>
              </c:layout>
              <c:showVal val="1"/>
            </c:dLbl>
            <c:dLbl>
              <c:idx val="2"/>
              <c:layout>
                <c:manualLayout>
                  <c:x val="-5.2777777777777792E-2"/>
                  <c:y val="4.6296296296296523E-2"/>
                </c:manualLayout>
              </c:layout>
              <c:showVal val="1"/>
            </c:dLbl>
            <c:dLbl>
              <c:idx val="3"/>
              <c:layout>
                <c:manualLayout>
                  <c:x val="-4.7222222222222332E-2"/>
                  <c:y val="-3.7037037037037056E-2"/>
                </c:manualLayout>
              </c:layout>
              <c:showVal val="1"/>
            </c:dLbl>
            <c:dLbl>
              <c:idx val="4"/>
              <c:layout>
                <c:manualLayout>
                  <c:x val="-6.1111111111111102E-2"/>
                  <c:y val="5.5555555555555455E-2"/>
                </c:manualLayout>
              </c:layout>
              <c:showVal val="1"/>
            </c:dLbl>
            <c:dLbl>
              <c:idx val="5"/>
              <c:layout>
                <c:manualLayout>
                  <c:x val="-0.05"/>
                  <c:y val="-4.6296296296296523E-2"/>
                </c:manualLayout>
              </c:layout>
              <c:showVal val="1"/>
            </c:dLbl>
            <c:dLbl>
              <c:idx val="6"/>
              <c:layout>
                <c:manualLayout>
                  <c:x val="-5.3302280963933107E-2"/>
                  <c:y val="5.5555555555555455E-2"/>
                </c:manualLayout>
              </c:layout>
              <c:showVal val="1"/>
            </c:dLbl>
            <c:dLbl>
              <c:idx val="7"/>
              <c:layout>
                <c:manualLayout>
                  <c:x val="-3.6111111111111212E-2"/>
                  <c:y val="6.4814814814816393E-2"/>
                </c:manualLayout>
              </c:layout>
              <c:showVal val="1"/>
            </c:dLbl>
            <c:dLbl>
              <c:idx val="8"/>
              <c:layout>
                <c:manualLayout>
                  <c:x val="-5.8333552055992999E-2"/>
                  <c:y val="-5.0925925925925923E-2"/>
                </c:manualLayout>
              </c:layout>
              <c:showVal val="1"/>
            </c:dLbl>
            <c:dLbl>
              <c:idx val="9"/>
              <c:layout>
                <c:manualLayout>
                  <c:x val="-2.4999999999999897E-2"/>
                  <c:y val="3.2407407407408093E-2"/>
                </c:manualLayout>
              </c:layout>
              <c:showVal val="1"/>
            </c:dLbl>
            <c:showVal val="1"/>
          </c:dLbls>
          <c:cat>
            <c:strRef>
              <c:f>Лист4!$B$33:$K$33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Лист4!$B$34:$K$34</c:f>
              <c:numCache>
                <c:formatCode>#,##0.0</c:formatCode>
                <c:ptCount val="10"/>
                <c:pt idx="0">
                  <c:v>101.3</c:v>
                </c:pt>
                <c:pt idx="1">
                  <c:v>107.8</c:v>
                </c:pt>
                <c:pt idx="2">
                  <c:v>98.5</c:v>
                </c:pt>
                <c:pt idx="3">
                  <c:v>104.2</c:v>
                </c:pt>
                <c:pt idx="4">
                  <c:v>100</c:v>
                </c:pt>
                <c:pt idx="5">
                  <c:v>97.7</c:v>
                </c:pt>
                <c:pt idx="6">
                  <c:v>104.5</c:v>
                </c:pt>
                <c:pt idx="7">
                  <c:v>82.3</c:v>
                </c:pt>
                <c:pt idx="8">
                  <c:v>101.8</c:v>
                </c:pt>
                <c:pt idx="9">
                  <c:v>99</c:v>
                </c:pt>
              </c:numCache>
            </c:numRef>
          </c:val>
        </c:ser>
        <c:ser>
          <c:idx val="1"/>
          <c:order val="1"/>
          <c:tx>
            <c:strRef>
              <c:f>Лист4!$A$35</c:f>
              <c:strCache>
                <c:ptCount val="1"/>
                <c:pt idx="0">
                  <c:v>план</c:v>
                </c:pt>
              </c:strCache>
            </c:strRef>
          </c:tx>
          <c:dLbls>
            <c:dLbl>
              <c:idx val="6"/>
              <c:layout>
                <c:manualLayout>
                  <c:x val="-5.4438656906062123E-2"/>
                  <c:y val="-3.7037401574803987E-2"/>
                </c:manualLayout>
              </c:layout>
              <c:showVal val="1"/>
            </c:dLbl>
            <c:dLbl>
              <c:idx val="7"/>
              <c:layout>
                <c:manualLayout>
                  <c:x val="-4.4296788482835123E-2"/>
                  <c:y val="-4.1666666666666664E-2"/>
                </c:manualLayout>
              </c:layout>
              <c:showVal val="1"/>
            </c:dLbl>
            <c:dLbl>
              <c:idx val="8"/>
              <c:layout>
                <c:manualLayout>
                  <c:x val="-4.2977887031101114E-2"/>
                  <c:y val="4.6296296296296523E-2"/>
                </c:manualLayout>
              </c:layout>
              <c:showVal val="1"/>
            </c:dLbl>
            <c:dLbl>
              <c:idx val="9"/>
              <c:layout>
                <c:manualLayout>
                  <c:x val="-2.2148394241417478E-2"/>
                  <c:y val="-4.1666666666666664E-2"/>
                </c:manualLayout>
              </c:layout>
              <c:showVal val="1"/>
            </c:dLbl>
            <c:delete val="1"/>
          </c:dLbls>
          <c:cat>
            <c:strRef>
              <c:f>Лист4!$B$33:$K$33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Лист4!$B$35:$K$35</c:f>
              <c:numCache>
                <c:formatCode>#,##0.0</c:formatCode>
                <c:ptCount val="10"/>
                <c:pt idx="0">
                  <c:v>101.3</c:v>
                </c:pt>
                <c:pt idx="1">
                  <c:v>107.8</c:v>
                </c:pt>
                <c:pt idx="2">
                  <c:v>98.5</c:v>
                </c:pt>
                <c:pt idx="3">
                  <c:v>104.2</c:v>
                </c:pt>
                <c:pt idx="4">
                  <c:v>100</c:v>
                </c:pt>
                <c:pt idx="5">
                  <c:v>97.7</c:v>
                </c:pt>
                <c:pt idx="6">
                  <c:v>104.6</c:v>
                </c:pt>
                <c:pt idx="7">
                  <c:v>99.1</c:v>
                </c:pt>
                <c:pt idx="8">
                  <c:v>98.8</c:v>
                </c:pt>
                <c:pt idx="9">
                  <c:v>103.9</c:v>
                </c:pt>
              </c:numCache>
            </c:numRef>
          </c:val>
        </c:ser>
        <c:marker val="1"/>
        <c:axId val="89487232"/>
        <c:axId val="89488768"/>
      </c:lineChart>
      <c:catAx>
        <c:axId val="89487232"/>
        <c:scaling>
          <c:orientation val="minMax"/>
        </c:scaling>
        <c:axPos val="b"/>
        <c:tickLblPos val="nextTo"/>
        <c:crossAx val="89488768"/>
        <c:crosses val="autoZero"/>
        <c:auto val="1"/>
        <c:lblAlgn val="ctr"/>
        <c:lblOffset val="100"/>
      </c:catAx>
      <c:valAx>
        <c:axId val="89488768"/>
        <c:scaling>
          <c:orientation val="minMax"/>
          <c:min val="70"/>
        </c:scaling>
        <c:axPos val="l"/>
        <c:majorGridlines/>
        <c:numFmt formatCode="#,##0.0" sourceLinked="1"/>
        <c:tickLblPos val="nextTo"/>
        <c:crossAx val="89487232"/>
        <c:crosses val="autoZero"/>
        <c:crossBetween val="between"/>
      </c:valAx>
    </c:plotArea>
    <c:legend>
      <c:legendPos val="t"/>
      <c:layout/>
    </c:legend>
    <c:plotVisOnly val="1"/>
  </c:chart>
  <c:externalData r:id="rId1"/>
</c:chartSpace>
</file>

<file path=word/charts/chart4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4153018372703749"/>
          <c:y val="0.12497424632556163"/>
          <c:w val="0.83902537182852865"/>
          <c:h val="0.768305180959168"/>
        </c:manualLayout>
      </c:layout>
      <c:lineChart>
        <c:grouping val="standard"/>
        <c:ser>
          <c:idx val="0"/>
          <c:order val="0"/>
          <c:tx>
            <c:strRef>
              <c:f>Лист4!$A$50</c:f>
              <c:strCache>
                <c:ptCount val="1"/>
                <c:pt idx="0">
                  <c:v>факт</c:v>
                </c:pt>
              </c:strCache>
            </c:strRef>
          </c:tx>
          <c:spPr>
            <a:ln>
              <a:prstDash val="sysDot"/>
              <a:headEnd type="oval"/>
              <a:tailEnd type="oval"/>
            </a:ln>
          </c:spPr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layout>
                <c:manualLayout>
                  <c:x val="-8.0555555555558211E-2"/>
                  <c:y val="-5.0925925925925923E-2"/>
                </c:manualLayout>
              </c:layout>
              <c:showVal val="1"/>
            </c:dLbl>
            <c:dLbl>
              <c:idx val="7"/>
              <c:layout>
                <c:manualLayout>
                  <c:x val="-6.9444530097784132E-2"/>
                  <c:y val="-2.0183250042383662E-2"/>
                </c:manualLayout>
              </c:layout>
              <c:showVal val="1"/>
            </c:dLbl>
            <c:dLbl>
              <c:idx val="8"/>
              <c:layout>
                <c:manualLayout>
                  <c:x val="-5.5555555555555455E-2"/>
                  <c:y val="4.6296296296296523E-2"/>
                </c:manualLayout>
              </c:layout>
              <c:showVal val="1"/>
            </c:dLbl>
            <c:dLbl>
              <c:idx val="9"/>
              <c:layout>
                <c:manualLayout>
                  <c:x val="-2.1872265966755212E-7"/>
                  <c:y val="-2.7777777777778651E-2"/>
                </c:manualLayout>
              </c:layout>
              <c:showVal val="1"/>
            </c:dLbl>
            <c:showVal val="1"/>
          </c:dLbls>
          <c:cat>
            <c:strRef>
              <c:f>Лист4!$B$49:$K$49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Лист4!$B$50:$K$50</c:f>
              <c:numCache>
                <c:formatCode>#,##0.0</c:formatCode>
                <c:ptCount val="10"/>
                <c:pt idx="0">
                  <c:v>4309.1000000000004</c:v>
                </c:pt>
                <c:pt idx="1">
                  <c:v>2626.8</c:v>
                </c:pt>
                <c:pt idx="2">
                  <c:v>3649.3</c:v>
                </c:pt>
                <c:pt idx="3">
                  <c:v>5045</c:v>
                </c:pt>
                <c:pt idx="4">
                  <c:v>6434.8</c:v>
                </c:pt>
                <c:pt idx="5">
                  <c:v>6977.8</c:v>
                </c:pt>
                <c:pt idx="6">
                  <c:v>9901.1</c:v>
                </c:pt>
                <c:pt idx="7">
                  <c:v>22019.1</c:v>
                </c:pt>
                <c:pt idx="8">
                  <c:v>15305.6</c:v>
                </c:pt>
                <c:pt idx="9">
                  <c:v>20468.5</c:v>
                </c:pt>
              </c:numCache>
            </c:numRef>
          </c:val>
        </c:ser>
        <c:ser>
          <c:idx val="1"/>
          <c:order val="1"/>
          <c:tx>
            <c:strRef>
              <c:f>Лист4!$A$51</c:f>
              <c:strCache>
                <c:ptCount val="1"/>
                <c:pt idx="0">
                  <c:v>план</c:v>
                </c:pt>
              </c:strCache>
            </c:strRef>
          </c:tx>
          <c:dLbls>
            <c:dLbl>
              <c:idx val="0"/>
              <c:layout>
                <c:manualLayout>
                  <c:x val="-5.2777777777777792E-2"/>
                  <c:y val="-5.5555555555555455E-2"/>
                </c:manualLayout>
              </c:layout>
              <c:showVal val="1"/>
            </c:dLbl>
            <c:dLbl>
              <c:idx val="1"/>
              <c:layout>
                <c:manualLayout>
                  <c:x val="-2.7777777777778657E-2"/>
                  <c:y val="3.2407407407408093E-2"/>
                </c:manualLayout>
              </c:layout>
              <c:showVal val="1"/>
            </c:dLbl>
            <c:dLbl>
              <c:idx val="2"/>
              <c:layout>
                <c:manualLayout>
                  <c:x val="-7.5000000000000011E-2"/>
                  <c:y val="-5.0925925925926124E-2"/>
                </c:manualLayout>
              </c:layout>
              <c:showVal val="1"/>
            </c:dLbl>
            <c:dLbl>
              <c:idx val="3"/>
              <c:layout>
                <c:manualLayout>
                  <c:x val="-5.2777777777777729E-2"/>
                  <c:y val="6.0185185185185147E-2"/>
                </c:manualLayout>
              </c:layout>
              <c:showVal val="1"/>
            </c:dLbl>
            <c:dLbl>
              <c:idx val="4"/>
              <c:layout>
                <c:manualLayout>
                  <c:x val="-8.8888888888889767E-2"/>
                  <c:y val="-4.6296296296296523E-2"/>
                </c:manualLayout>
              </c:layout>
              <c:showVal val="1"/>
            </c:dLbl>
            <c:dLbl>
              <c:idx val="5"/>
              <c:layout>
                <c:manualLayout>
                  <c:x val="-0.05"/>
                  <c:y val="5.5555555555555455E-2"/>
                </c:manualLayout>
              </c:layout>
              <c:showVal val="1"/>
            </c:dLbl>
            <c:dLbl>
              <c:idx val="6"/>
              <c:layout>
                <c:manualLayout>
                  <c:x val="-4.1666666666666664E-2"/>
                  <c:y val="5.5555555555555455E-2"/>
                </c:manualLayout>
              </c:layout>
              <c:showVal val="1"/>
            </c:dLbl>
            <c:dLbl>
              <c:idx val="7"/>
              <c:layout>
                <c:manualLayout>
                  <c:x val="-3.6111111111111011E-2"/>
                  <c:y val="-3.7037037037037056E-2"/>
                </c:manualLayout>
              </c:layout>
              <c:showVal val="1"/>
            </c:dLbl>
            <c:dLbl>
              <c:idx val="8"/>
              <c:layout>
                <c:manualLayout>
                  <c:x val="-8.8888888888889767E-2"/>
                  <c:y val="4.6296296296296523E-2"/>
                </c:manualLayout>
              </c:layout>
              <c:showVal val="1"/>
            </c:dLbl>
            <c:dLbl>
              <c:idx val="9"/>
              <c:layout>
                <c:manualLayout>
                  <c:x val="0"/>
                  <c:y val="-5.5555555555555455E-2"/>
                </c:manualLayout>
              </c:layout>
              <c:showVal val="1"/>
            </c:dLbl>
            <c:showVal val="1"/>
          </c:dLbls>
          <c:cat>
            <c:strRef>
              <c:f>Лист4!$B$49:$K$49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Лист4!$B$51:$K$51</c:f>
              <c:numCache>
                <c:formatCode>#,##0.0</c:formatCode>
                <c:ptCount val="10"/>
                <c:pt idx="0">
                  <c:v>4309.1000000000004</c:v>
                </c:pt>
                <c:pt idx="1">
                  <c:v>2626.8</c:v>
                </c:pt>
                <c:pt idx="2">
                  <c:v>3649.3</c:v>
                </c:pt>
                <c:pt idx="3">
                  <c:v>5045</c:v>
                </c:pt>
                <c:pt idx="4">
                  <c:v>6434.8</c:v>
                </c:pt>
                <c:pt idx="5">
                  <c:v>6977.8</c:v>
                </c:pt>
                <c:pt idx="6">
                  <c:v>9865.2999999999811</c:v>
                </c:pt>
                <c:pt idx="7">
                  <c:v>9777.2000000000007</c:v>
                </c:pt>
                <c:pt idx="8">
                  <c:v>7040.5</c:v>
                </c:pt>
                <c:pt idx="9">
                  <c:v>4217.5</c:v>
                </c:pt>
              </c:numCache>
            </c:numRef>
          </c:val>
        </c:ser>
        <c:marker val="1"/>
        <c:axId val="89543040"/>
        <c:axId val="89544576"/>
      </c:lineChart>
      <c:catAx>
        <c:axId val="89543040"/>
        <c:scaling>
          <c:orientation val="minMax"/>
        </c:scaling>
        <c:axPos val="b"/>
        <c:tickLblPos val="nextTo"/>
        <c:crossAx val="89544576"/>
        <c:crosses val="autoZero"/>
        <c:auto val="1"/>
        <c:lblAlgn val="ctr"/>
        <c:lblOffset val="100"/>
      </c:catAx>
      <c:valAx>
        <c:axId val="89544576"/>
        <c:scaling>
          <c:orientation val="minMax"/>
          <c:max val="23000"/>
          <c:min val="1000"/>
        </c:scaling>
        <c:axPos val="l"/>
        <c:majorGridlines/>
        <c:numFmt formatCode="#,##0.0" sourceLinked="1"/>
        <c:tickLblPos val="nextTo"/>
        <c:crossAx val="89543040"/>
        <c:crosses val="autoZero"/>
        <c:crossBetween val="between"/>
        <c:majorUnit val="3000"/>
      </c:valAx>
    </c:plotArea>
    <c:legend>
      <c:legendPos val="t"/>
      <c:layout/>
    </c:legend>
    <c:plotVisOnly val="1"/>
  </c:chart>
  <c:externalData r:id="rId1"/>
</c:chartSpace>
</file>

<file path=word/charts/chart4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0494530574982475"/>
          <c:y val="0.13370499983798567"/>
          <c:w val="0.86915879227586712"/>
          <c:h val="0.78074475065618198"/>
        </c:manualLayout>
      </c:layout>
      <c:lineChart>
        <c:grouping val="standard"/>
        <c:ser>
          <c:idx val="0"/>
          <c:order val="0"/>
          <c:tx>
            <c:strRef>
              <c:f>Лист4!$A$67</c:f>
              <c:strCache>
                <c:ptCount val="1"/>
                <c:pt idx="0">
                  <c:v>факт</c:v>
                </c:pt>
              </c:strCache>
            </c:strRef>
          </c:tx>
          <c:spPr>
            <a:ln>
              <a:prstDash val="sysDot"/>
              <a:headEnd type="oval"/>
              <a:tailEnd type="oval"/>
            </a:ln>
          </c:spPr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layout>
                <c:manualLayout>
                  <c:x val="-8.5403726708074529E-2"/>
                  <c:y val="-3.2921810699588404E-2"/>
                </c:manualLayout>
              </c:layout>
              <c:showVal val="1"/>
            </c:dLbl>
            <c:dLbl>
              <c:idx val="7"/>
              <c:layout>
                <c:manualLayout>
                  <c:x val="-5.6936021584258492E-2"/>
                  <c:y val="-4.1152263374485576E-2"/>
                </c:manualLayout>
              </c:layout>
              <c:showVal val="1"/>
            </c:dLbl>
            <c:dLbl>
              <c:idx val="9"/>
              <c:layout>
                <c:manualLayout>
                  <c:x val="-4.9171842650103485E-2"/>
                  <c:y val="-4.1152263374485576E-2"/>
                </c:manualLayout>
              </c:layout>
              <c:showVal val="1"/>
            </c:dLbl>
            <c:showVal val="1"/>
          </c:dLbls>
          <c:cat>
            <c:strRef>
              <c:f>Лист4!$B$66:$K$66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Лист4!$B$67:$K$67</c:f>
              <c:numCache>
                <c:formatCode>#,##0.0</c:formatCode>
                <c:ptCount val="10"/>
                <c:pt idx="0">
                  <c:v>41.24</c:v>
                </c:pt>
                <c:pt idx="1">
                  <c:v>23.130000000000031</c:v>
                </c:pt>
                <c:pt idx="2">
                  <c:v>36.220000000000013</c:v>
                </c:pt>
                <c:pt idx="3">
                  <c:v>50.2</c:v>
                </c:pt>
                <c:pt idx="4">
                  <c:v>64.040000000000006</c:v>
                </c:pt>
                <c:pt idx="5">
                  <c:v>69.38</c:v>
                </c:pt>
                <c:pt idx="6">
                  <c:v>102.03</c:v>
                </c:pt>
                <c:pt idx="7">
                  <c:v>223.14</c:v>
                </c:pt>
                <c:pt idx="8">
                  <c:v>156.16</c:v>
                </c:pt>
                <c:pt idx="9">
                  <c:v>215.55</c:v>
                </c:pt>
              </c:numCache>
            </c:numRef>
          </c:val>
        </c:ser>
        <c:ser>
          <c:idx val="1"/>
          <c:order val="1"/>
          <c:tx>
            <c:strRef>
              <c:f>Лист4!$A$68</c:f>
              <c:strCache>
                <c:ptCount val="1"/>
                <c:pt idx="0">
                  <c:v>план</c:v>
                </c:pt>
              </c:strCache>
            </c:strRef>
          </c:tx>
          <c:dLbls>
            <c:dLbl>
              <c:idx val="0"/>
              <c:layout>
                <c:manualLayout>
                  <c:x val="-4.3995859213250367E-2"/>
                  <c:y val="-5.3497942386831324E-2"/>
                </c:manualLayout>
              </c:layout>
              <c:showVal val="1"/>
            </c:dLbl>
            <c:dLbl>
              <c:idx val="1"/>
              <c:layout>
                <c:manualLayout>
                  <c:x val="-4.1407867494824016E-2"/>
                  <c:y val="4.1152263374485576E-2"/>
                </c:manualLayout>
              </c:layout>
              <c:showVal val="1"/>
            </c:dLbl>
            <c:dLbl>
              <c:idx val="2"/>
              <c:layout>
                <c:manualLayout>
                  <c:x val="-5.9523809523809507E-2"/>
                  <c:y val="-6.5843621399177002E-2"/>
                </c:manualLayout>
              </c:layout>
              <c:showVal val="1"/>
            </c:dLbl>
            <c:dLbl>
              <c:idx val="3"/>
              <c:layout>
                <c:manualLayout>
                  <c:x val="-3.105590062111865E-2"/>
                  <c:y val="4.5267489711934172E-2"/>
                </c:manualLayout>
              </c:layout>
              <c:showVal val="1"/>
            </c:dLbl>
            <c:dLbl>
              <c:idx val="4"/>
              <c:layout>
                <c:manualLayout>
                  <c:x val="-6.7287784679089024E-2"/>
                  <c:y val="-3.7037037037037056E-2"/>
                </c:manualLayout>
              </c:layout>
              <c:showVal val="1"/>
            </c:dLbl>
            <c:dLbl>
              <c:idx val="5"/>
              <c:layout>
                <c:manualLayout>
                  <c:x val="-4.6583850931677016E-2"/>
                  <c:y val="4.1152263374485576E-2"/>
                </c:manualLayout>
              </c:layout>
              <c:showVal val="1"/>
            </c:dLbl>
            <c:dLbl>
              <c:idx val="6"/>
              <c:layout>
                <c:manualLayout>
                  <c:x val="-2.0703933747412012E-2"/>
                  <c:y val="4.1152263374485576E-2"/>
                </c:manualLayout>
              </c:layout>
              <c:showVal val="1"/>
            </c:dLbl>
            <c:dLbl>
              <c:idx val="7"/>
              <c:layout>
                <c:manualLayout>
                  <c:x val="-2.5879917184266209E-2"/>
                  <c:y val="-4.5267489711934172E-2"/>
                </c:manualLayout>
              </c:layout>
              <c:showVal val="1"/>
            </c:dLbl>
            <c:dLbl>
              <c:idx val="8"/>
              <c:layout>
                <c:manualLayout>
                  <c:x val="-1.1431837667905407E-2"/>
                  <c:y val="-3.6646755362476281E-2"/>
                </c:manualLayout>
              </c:layout>
              <c:showVal val="1"/>
            </c:dLbl>
            <c:dLbl>
              <c:idx val="9"/>
              <c:layout>
                <c:manualLayout>
                  <c:x val="-3.3643892339544512E-2"/>
                  <c:y val="4.1152263374485576E-2"/>
                </c:manualLayout>
              </c:layout>
              <c:showVal val="1"/>
            </c:dLbl>
            <c:showVal val="1"/>
          </c:dLbls>
          <c:cat>
            <c:strRef>
              <c:f>Лист4!$B$66:$K$66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Лист4!$B$68:$K$68</c:f>
              <c:numCache>
                <c:formatCode>#,##0.0</c:formatCode>
                <c:ptCount val="10"/>
                <c:pt idx="0">
                  <c:v>41.24</c:v>
                </c:pt>
                <c:pt idx="1">
                  <c:v>23.130000000000031</c:v>
                </c:pt>
                <c:pt idx="2">
                  <c:v>36.220000000000013</c:v>
                </c:pt>
                <c:pt idx="3">
                  <c:v>50.2</c:v>
                </c:pt>
                <c:pt idx="4">
                  <c:v>64.040000000000006</c:v>
                </c:pt>
                <c:pt idx="5">
                  <c:v>69.38</c:v>
                </c:pt>
                <c:pt idx="6">
                  <c:v>98.88</c:v>
                </c:pt>
                <c:pt idx="7">
                  <c:v>98.16</c:v>
                </c:pt>
                <c:pt idx="8">
                  <c:v>70.510000000000005</c:v>
                </c:pt>
                <c:pt idx="9">
                  <c:v>42.21</c:v>
                </c:pt>
              </c:numCache>
            </c:numRef>
          </c:val>
        </c:ser>
        <c:marker val="1"/>
        <c:axId val="89586304"/>
        <c:axId val="89629056"/>
      </c:lineChart>
      <c:catAx>
        <c:axId val="89586304"/>
        <c:scaling>
          <c:orientation val="minMax"/>
        </c:scaling>
        <c:axPos val="b"/>
        <c:tickLblPos val="nextTo"/>
        <c:crossAx val="89629056"/>
        <c:crosses val="autoZero"/>
        <c:auto val="1"/>
        <c:lblAlgn val="ctr"/>
        <c:lblOffset val="100"/>
      </c:catAx>
      <c:valAx>
        <c:axId val="89629056"/>
        <c:scaling>
          <c:orientation val="minMax"/>
        </c:scaling>
        <c:axPos val="l"/>
        <c:majorGridlines/>
        <c:numFmt formatCode="#,##0.0" sourceLinked="1"/>
        <c:tickLblPos val="nextTo"/>
        <c:crossAx val="89586304"/>
        <c:crosses val="autoZero"/>
        <c:crossBetween val="between"/>
      </c:valAx>
    </c:plotArea>
    <c:legend>
      <c:legendPos val="t"/>
      <c:layout/>
    </c:legend>
    <c:plotVisOnly val="1"/>
  </c:chart>
  <c:externalData r:id="rId1"/>
</c:chartSpace>
</file>

<file path=word/charts/chart4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8.6266185476815402E-2"/>
          <c:y val="0.15363626421697291"/>
          <c:w val="0.89428937007874021"/>
          <c:h val="0.73038385826771668"/>
        </c:manualLayout>
      </c:layout>
      <c:lineChart>
        <c:grouping val="standard"/>
        <c:ser>
          <c:idx val="0"/>
          <c:order val="0"/>
          <c:tx>
            <c:strRef>
              <c:f>Лист4!$A$84</c:f>
              <c:strCache>
                <c:ptCount val="1"/>
                <c:pt idx="0">
                  <c:v>факт</c:v>
                </c:pt>
              </c:strCache>
            </c:strRef>
          </c:tx>
          <c:spPr>
            <a:ln>
              <a:prstDash val="sysDot"/>
              <a:headEnd type="oval"/>
              <a:tailEnd type="oval"/>
            </a:ln>
          </c:spPr>
          <c:dLbls>
            <c:dLbl>
              <c:idx val="7"/>
              <c:layout>
                <c:manualLayout>
                  <c:x val="-5.8333333333334438E-2"/>
                  <c:y val="5.0925925925925923E-2"/>
                </c:manualLayout>
              </c:layout>
              <c:showVal val="1"/>
            </c:dLbl>
            <c:dLbl>
              <c:idx val="8"/>
              <c:layout>
                <c:manualLayout>
                  <c:x val="-8.6111111111110819E-2"/>
                  <c:y val="-4.1666666666666664E-2"/>
                </c:manualLayout>
              </c:layout>
              <c:showVal val="1"/>
            </c:dLbl>
            <c:dLbl>
              <c:idx val="9"/>
              <c:layout>
                <c:manualLayout>
                  <c:x val="-1.9444444444444445E-2"/>
                  <c:y val="-5.0925925925925923E-2"/>
                </c:manualLayout>
              </c:layout>
              <c:showVal val="1"/>
            </c:dLbl>
            <c:delete val="1"/>
          </c:dLbls>
          <c:cat>
            <c:strRef>
              <c:f>Лист4!$B$83:$K$83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Лист4!$B$84:$K$84</c:f>
              <c:numCache>
                <c:formatCode>General</c:formatCode>
                <c:ptCount val="10"/>
                <c:pt idx="0">
                  <c:v>801.1</c:v>
                </c:pt>
                <c:pt idx="1">
                  <c:v>638.29999999999995</c:v>
                </c:pt>
                <c:pt idx="2">
                  <c:v>755.1</c:v>
                </c:pt>
                <c:pt idx="3">
                  <c:v>573.29999999999995</c:v>
                </c:pt>
                <c:pt idx="4">
                  <c:v>856.4</c:v>
                </c:pt>
                <c:pt idx="5">
                  <c:v>715.1</c:v>
                </c:pt>
                <c:pt idx="6">
                  <c:v>1112.8</c:v>
                </c:pt>
                <c:pt idx="7">
                  <c:v>469.9</c:v>
                </c:pt>
                <c:pt idx="8" formatCode="0.0">
                  <c:v>884</c:v>
                </c:pt>
                <c:pt idx="9">
                  <c:v>1007.4</c:v>
                </c:pt>
              </c:numCache>
            </c:numRef>
          </c:val>
        </c:ser>
        <c:ser>
          <c:idx val="1"/>
          <c:order val="1"/>
          <c:tx>
            <c:strRef>
              <c:f>Лист4!$A$85</c:f>
              <c:strCache>
                <c:ptCount val="1"/>
                <c:pt idx="0">
                  <c:v>план</c:v>
                </c:pt>
              </c:strCache>
            </c:strRef>
          </c:tx>
          <c:dLbls>
            <c:dLbl>
              <c:idx val="6"/>
              <c:layout>
                <c:manualLayout>
                  <c:x val="-7.5000000000000011E-2"/>
                  <c:y val="-2.777814231554444E-2"/>
                </c:manualLayout>
              </c:layout>
              <c:showVal val="1"/>
            </c:dLbl>
            <c:dLbl>
              <c:idx val="7"/>
              <c:layout>
                <c:manualLayout>
                  <c:x val="-3.6111111111111212E-2"/>
                  <c:y val="-6.0185185185185147E-2"/>
                </c:manualLayout>
              </c:layout>
              <c:showVal val="1"/>
            </c:dLbl>
            <c:dLbl>
              <c:idx val="8"/>
              <c:layout>
                <c:manualLayout>
                  <c:x val="-5.8333333333334438E-2"/>
                  <c:y val="5.0925925925925923E-2"/>
                </c:manualLayout>
              </c:layout>
              <c:showVal val="1"/>
            </c:dLbl>
            <c:dLbl>
              <c:idx val="9"/>
              <c:layout>
                <c:manualLayout>
                  <c:x val="-3.0555555555555582E-2"/>
                  <c:y val="-4.1666666666666664E-2"/>
                </c:manualLayout>
              </c:layout>
              <c:showVal val="1"/>
            </c:dLbl>
            <c:showVal val="1"/>
          </c:dLbls>
          <c:cat>
            <c:strRef>
              <c:f>Лист4!$B$83:$K$83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Лист4!$B$85:$K$85</c:f>
              <c:numCache>
                <c:formatCode>General</c:formatCode>
                <c:ptCount val="10"/>
                <c:pt idx="0">
                  <c:v>801.1</c:v>
                </c:pt>
                <c:pt idx="1">
                  <c:v>638.29999999999995</c:v>
                </c:pt>
                <c:pt idx="2">
                  <c:v>755.1</c:v>
                </c:pt>
                <c:pt idx="3">
                  <c:v>573.29999999999995</c:v>
                </c:pt>
                <c:pt idx="4">
                  <c:v>856.4</c:v>
                </c:pt>
                <c:pt idx="5">
                  <c:v>715.1</c:v>
                </c:pt>
                <c:pt idx="6">
                  <c:v>1112.8</c:v>
                </c:pt>
                <c:pt idx="7">
                  <c:v>601.20000000000005</c:v>
                </c:pt>
                <c:pt idx="8">
                  <c:v>596.29999999999995</c:v>
                </c:pt>
                <c:pt idx="9">
                  <c:v>565.5</c:v>
                </c:pt>
              </c:numCache>
            </c:numRef>
          </c:val>
        </c:ser>
        <c:marker val="1"/>
        <c:axId val="89650304"/>
        <c:axId val="89651840"/>
      </c:lineChart>
      <c:catAx>
        <c:axId val="89650304"/>
        <c:scaling>
          <c:orientation val="minMax"/>
        </c:scaling>
        <c:axPos val="b"/>
        <c:tickLblPos val="nextTo"/>
        <c:crossAx val="89651840"/>
        <c:crosses val="autoZero"/>
        <c:auto val="1"/>
        <c:lblAlgn val="ctr"/>
        <c:lblOffset val="100"/>
      </c:catAx>
      <c:valAx>
        <c:axId val="89651840"/>
        <c:scaling>
          <c:orientation val="minMax"/>
        </c:scaling>
        <c:axPos val="l"/>
        <c:majorGridlines/>
        <c:numFmt formatCode="General" sourceLinked="1"/>
        <c:tickLblPos val="nextTo"/>
        <c:crossAx val="89650304"/>
        <c:crosses val="autoZero"/>
        <c:crossBetween val="between"/>
      </c:valAx>
    </c:plotArea>
    <c:legend>
      <c:legendPos val="t"/>
      <c:layout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5.7678116322416213E-2"/>
          <c:y val="2.4686568305175446E-2"/>
          <c:w val="0.69166411129301963"/>
          <c:h val="0.90883601671003245"/>
        </c:manualLayout>
      </c:layout>
      <c:lineChart>
        <c:grouping val="standard"/>
        <c:ser>
          <c:idx val="0"/>
          <c:order val="0"/>
          <c:tx>
            <c:strRef>
              <c:f>Лист1!$B$51</c:f>
              <c:strCache>
                <c:ptCount val="1"/>
                <c:pt idx="0">
                  <c:v>Число прибывших </c:v>
                </c:pt>
              </c:strCache>
            </c:strRef>
          </c:tx>
          <c:spPr>
            <a:ln>
              <a:headEnd type="oval"/>
              <a:tailEnd type="oval"/>
            </a:ln>
          </c:spPr>
          <c:marker>
            <c:spPr>
              <a:ln>
                <a:headEnd w="sm" len="sm"/>
              </a:ln>
            </c:spPr>
          </c:marker>
          <c:dLbls>
            <c:dLbl>
              <c:idx val="0"/>
              <c:layout>
                <c:manualLayout>
                  <c:x val="-3.0803080308030799E-2"/>
                  <c:y val="4.3290043290043302E-2"/>
                </c:manualLayout>
              </c:layout>
              <c:showVal val="1"/>
            </c:dLbl>
            <c:dLbl>
              <c:idx val="1"/>
              <c:layout>
                <c:manualLayout>
                  <c:x val="-2.2002200220022712E-3"/>
                  <c:y val="-2.4050024050024047E-2"/>
                </c:manualLayout>
              </c:layout>
              <c:showVal val="1"/>
            </c:dLbl>
            <c:dLbl>
              <c:idx val="2"/>
              <c:layout>
                <c:manualLayout>
                  <c:x val="-1.1001100110011297E-2"/>
                  <c:y val="-4.8100048100048087E-2"/>
                </c:manualLayout>
              </c:layout>
              <c:showVal val="1"/>
            </c:dLbl>
            <c:dLbl>
              <c:idx val="5"/>
              <c:layout>
                <c:manualLayout>
                  <c:x val="-8.8008800880088767E-3"/>
                  <c:y val="-3.8480038480038482E-2"/>
                </c:manualLayout>
              </c:layout>
              <c:showVal val="1"/>
            </c:dLbl>
            <c:dLbl>
              <c:idx val="6"/>
              <c:layout>
                <c:manualLayout>
                  <c:x val="-3.3003300330033E-2"/>
                  <c:y val="-5.772005772005772E-2"/>
                </c:manualLayout>
              </c:layout>
              <c:showVal val="1"/>
            </c:dLbl>
            <c:dLbl>
              <c:idx val="7"/>
              <c:layout>
                <c:manualLayout>
                  <c:x val="-3.9603960396039611E-2"/>
                  <c:y val="-5.7720057720057692E-2"/>
                </c:manualLayout>
              </c:layout>
              <c:showVal val="1"/>
            </c:dLbl>
            <c:dLbl>
              <c:idx val="8"/>
              <c:layout>
                <c:manualLayout>
                  <c:x val="-4.6204620462046313E-2"/>
                  <c:y val="6.2530062530062519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Лист1!$C$50:$K$50</c:f>
              <c:strCache>
                <c:ptCount val="9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</c:strCache>
            </c:strRef>
          </c:cat>
          <c:val>
            <c:numRef>
              <c:f>Лист1!$C$51:$K$51</c:f>
              <c:numCache>
                <c:formatCode>#,##0</c:formatCode>
                <c:ptCount val="9"/>
                <c:pt idx="0">
                  <c:v>3763</c:v>
                </c:pt>
                <c:pt idx="1">
                  <c:v>3645</c:v>
                </c:pt>
                <c:pt idx="2">
                  <c:v>3315</c:v>
                </c:pt>
                <c:pt idx="3">
                  <c:v>3398</c:v>
                </c:pt>
                <c:pt idx="4">
                  <c:v>3120</c:v>
                </c:pt>
                <c:pt idx="5">
                  <c:v>2645</c:v>
                </c:pt>
                <c:pt idx="6">
                  <c:v>1968</c:v>
                </c:pt>
                <c:pt idx="7">
                  <c:v>2193</c:v>
                </c:pt>
                <c:pt idx="8">
                  <c:v>1864</c:v>
                </c:pt>
              </c:numCache>
            </c:numRef>
          </c:val>
        </c:ser>
        <c:ser>
          <c:idx val="1"/>
          <c:order val="1"/>
          <c:tx>
            <c:strRef>
              <c:f>Лист1!$B$52</c:f>
              <c:strCache>
                <c:ptCount val="1"/>
                <c:pt idx="0">
                  <c:v>Число выбывших</c:v>
                </c:pt>
              </c:strCache>
            </c:strRef>
          </c:tx>
          <c:spPr>
            <a:ln>
              <a:prstDash val="sysDash"/>
            </a:ln>
          </c:spPr>
          <c:dLbls>
            <c:dLbl>
              <c:idx val="0"/>
              <c:layout>
                <c:manualLayout>
                  <c:x val="-4.8404840484048396E-2"/>
                  <c:y val="6.2530062530062519E-2"/>
                </c:manualLayout>
              </c:layout>
              <c:showVal val="1"/>
            </c:dLbl>
            <c:dLbl>
              <c:idx val="1"/>
              <c:layout>
                <c:manualLayout>
                  <c:x val="-3.3003300330033E-2"/>
                  <c:y val="5.772005772005772E-2"/>
                </c:manualLayout>
              </c:layout>
              <c:showVal val="1"/>
            </c:dLbl>
            <c:dLbl>
              <c:idx val="2"/>
              <c:layout>
                <c:manualLayout>
                  <c:x val="-3.9603960396039611E-2"/>
                  <c:y val="6.2530062530062519E-2"/>
                </c:manualLayout>
              </c:layout>
              <c:showVal val="1"/>
            </c:dLbl>
            <c:dLbl>
              <c:idx val="3"/>
              <c:layout>
                <c:manualLayout>
                  <c:x val="-3.9603960396039611E-2"/>
                  <c:y val="5.772005772005772E-2"/>
                </c:manualLayout>
              </c:layout>
              <c:showVal val="1"/>
            </c:dLbl>
            <c:dLbl>
              <c:idx val="4"/>
              <c:layout>
                <c:manualLayout>
                  <c:x val="-7.2607260726072653E-2"/>
                  <c:y val="6.2530062530062519E-2"/>
                </c:manualLayout>
              </c:layout>
              <c:showVal val="1"/>
            </c:dLbl>
            <c:dLbl>
              <c:idx val="5"/>
              <c:layout>
                <c:manualLayout>
                  <c:x val="-9.0209020902090264E-2"/>
                  <c:y val="9.6200096200096726E-3"/>
                </c:manualLayout>
              </c:layout>
              <c:showVal val="1"/>
            </c:dLbl>
            <c:dLbl>
              <c:idx val="6"/>
              <c:layout>
                <c:manualLayout>
                  <c:x val="-5.2805280528052813E-2"/>
                  <c:y val="5.772005772005772E-2"/>
                </c:manualLayout>
              </c:layout>
              <c:showVal val="1"/>
            </c:dLbl>
            <c:dLbl>
              <c:idx val="7"/>
              <c:layout>
                <c:manualLayout>
                  <c:x val="-4.6204620462046313E-2"/>
                  <c:y val="6.2530062530062519E-2"/>
                </c:manualLayout>
              </c:layout>
              <c:showVal val="1"/>
            </c:dLbl>
            <c:dLbl>
              <c:idx val="8"/>
              <c:layout>
                <c:manualLayout>
                  <c:x val="-6.6006600660066033E-3"/>
                  <c:y val="-1.443001443001443E-2"/>
                </c:manualLayout>
              </c:layout>
              <c:showVal val="1"/>
            </c:dLbl>
            <c:txPr>
              <a:bodyPr/>
              <a:lstStyle/>
              <a:p>
                <a:pPr>
                  <a:defRPr b="0"/>
                </a:pPr>
                <a:endParaRPr lang="ru-RU"/>
              </a:p>
            </c:txPr>
            <c:showVal val="1"/>
          </c:dLbls>
          <c:cat>
            <c:strRef>
              <c:f>Лист1!$C$50:$K$50</c:f>
              <c:strCache>
                <c:ptCount val="9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</c:strCache>
            </c:strRef>
          </c:cat>
          <c:val>
            <c:numRef>
              <c:f>Лист1!$C$52:$K$52</c:f>
              <c:numCache>
                <c:formatCode>#,##0</c:formatCode>
                <c:ptCount val="9"/>
                <c:pt idx="0">
                  <c:v>2869</c:v>
                </c:pt>
                <c:pt idx="1">
                  <c:v>2733</c:v>
                </c:pt>
                <c:pt idx="2">
                  <c:v>2986</c:v>
                </c:pt>
                <c:pt idx="3">
                  <c:v>3272</c:v>
                </c:pt>
                <c:pt idx="4">
                  <c:v>2795</c:v>
                </c:pt>
                <c:pt idx="5">
                  <c:v>1924</c:v>
                </c:pt>
                <c:pt idx="6">
                  <c:v>1782</c:v>
                </c:pt>
                <c:pt idx="7">
                  <c:v>2170</c:v>
                </c:pt>
                <c:pt idx="8">
                  <c:v>1968</c:v>
                </c:pt>
              </c:numCache>
            </c:numRef>
          </c:val>
        </c:ser>
        <c:ser>
          <c:idx val="2"/>
          <c:order val="2"/>
          <c:tx>
            <c:strRef>
              <c:f>Лист1!$B$53</c:f>
              <c:strCache>
                <c:ptCount val="1"/>
                <c:pt idx="0">
                  <c:v>Миграционный
прирост ( + ); убыль  ( - )</c:v>
                </c:pt>
              </c:strCache>
            </c:strRef>
          </c:tx>
          <c:dLbls>
            <c:dLbl>
              <c:idx val="0"/>
              <c:layout>
                <c:manualLayout>
                  <c:x val="-2.2429261559696406E-2"/>
                  <c:y val="-3.640776699029119E-2"/>
                </c:manualLayout>
              </c:layout>
              <c:showVal val="1"/>
            </c:dLbl>
            <c:dLbl>
              <c:idx val="1"/>
              <c:layout>
                <c:manualLayout>
                  <c:x val="-1.7253278122843337E-2"/>
                  <c:y val="-2.8317152103559871E-2"/>
                </c:manualLayout>
              </c:layout>
              <c:showVal val="1"/>
            </c:dLbl>
            <c:dLbl>
              <c:idx val="2"/>
              <c:layout>
                <c:manualLayout>
                  <c:x val="-1.0351966873705798E-2"/>
                  <c:y val="-4.0453074433656984E-2"/>
                </c:manualLayout>
              </c:layout>
              <c:showVal val="1"/>
            </c:dLbl>
            <c:dLbl>
              <c:idx val="3"/>
              <c:layout>
                <c:manualLayout>
                  <c:x val="-1.7253278122843337E-2"/>
                  <c:y val="-4.8543689320388383E-2"/>
                </c:manualLayout>
              </c:layout>
              <c:showVal val="1"/>
            </c:dLbl>
            <c:dLbl>
              <c:idx val="4"/>
              <c:layout>
                <c:manualLayout>
                  <c:x val="-2.2429261559696406E-2"/>
                  <c:y val="-5.6634304207119741E-2"/>
                </c:manualLayout>
              </c:layout>
              <c:showVal val="1"/>
            </c:dLbl>
            <c:dLbl>
              <c:idx val="5"/>
              <c:layout>
                <c:manualLayout>
                  <c:x val="-1.8978605935127683E-2"/>
                  <c:y val="-4.8543689320388383E-2"/>
                </c:manualLayout>
              </c:layout>
              <c:showVal val="1"/>
            </c:dLbl>
            <c:dLbl>
              <c:idx val="6"/>
              <c:layout>
                <c:manualLayout>
                  <c:x val="-5.175983436853002E-3"/>
                  <c:y val="-2.8317152103559871E-2"/>
                </c:manualLayout>
              </c:layout>
              <c:showVal val="1"/>
            </c:dLbl>
            <c:dLbl>
              <c:idx val="7"/>
              <c:layout>
                <c:manualLayout>
                  <c:x val="-6.9013112491373534E-3"/>
                  <c:y val="-4.0453074433656984E-2"/>
                </c:manualLayout>
              </c:layout>
              <c:showVal val="1"/>
            </c:dLbl>
            <c:dLbl>
              <c:idx val="8"/>
              <c:layout>
                <c:manualLayout>
                  <c:x val="-2.2002200220022673E-2"/>
                  <c:y val="-4.3290043290043302E-2"/>
                </c:manualLayout>
              </c:layout>
              <c:showVal val="1"/>
            </c:dLbl>
            <c:showVal val="1"/>
          </c:dLbls>
          <c:cat>
            <c:strRef>
              <c:f>Лист1!$C$50:$K$50</c:f>
              <c:strCache>
                <c:ptCount val="9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</c:strCache>
            </c:strRef>
          </c:cat>
          <c:val>
            <c:numRef>
              <c:f>Лист1!$C$53:$K$53</c:f>
              <c:numCache>
                <c:formatCode>#,##0</c:formatCode>
                <c:ptCount val="9"/>
                <c:pt idx="0">
                  <c:v>894</c:v>
                </c:pt>
                <c:pt idx="1">
                  <c:v>912</c:v>
                </c:pt>
                <c:pt idx="2">
                  <c:v>329</c:v>
                </c:pt>
                <c:pt idx="3">
                  <c:v>126</c:v>
                </c:pt>
                <c:pt idx="4">
                  <c:v>325</c:v>
                </c:pt>
                <c:pt idx="5">
                  <c:v>721</c:v>
                </c:pt>
                <c:pt idx="6">
                  <c:v>186</c:v>
                </c:pt>
                <c:pt idx="7">
                  <c:v>23</c:v>
                </c:pt>
                <c:pt idx="8">
                  <c:v>-104</c:v>
                </c:pt>
              </c:numCache>
            </c:numRef>
          </c:val>
        </c:ser>
        <c:marker val="1"/>
        <c:axId val="70621440"/>
        <c:axId val="74252288"/>
      </c:lineChart>
      <c:catAx>
        <c:axId val="70621440"/>
        <c:scaling>
          <c:orientation val="minMax"/>
        </c:scaling>
        <c:axPos val="b"/>
        <c:tickLblPos val="nextTo"/>
        <c:crossAx val="74252288"/>
        <c:crosses val="autoZero"/>
        <c:auto val="1"/>
        <c:lblAlgn val="ctr"/>
        <c:lblOffset val="100"/>
      </c:catAx>
      <c:valAx>
        <c:axId val="74252288"/>
        <c:scaling>
          <c:orientation val="minMax"/>
          <c:max val="3800"/>
          <c:min val="-300"/>
        </c:scaling>
        <c:axPos val="l"/>
        <c:majorGridlines/>
        <c:numFmt formatCode="#,##0" sourceLinked="1"/>
        <c:tickLblPos val="nextTo"/>
        <c:crossAx val="70621440"/>
        <c:crosses val="autoZero"/>
        <c:crossBetween val="between"/>
        <c:majorUnit val="300"/>
      </c:valAx>
    </c:plotArea>
    <c:legend>
      <c:legendPos val="r"/>
      <c:layout>
        <c:manualLayout>
          <c:xMode val="edge"/>
          <c:yMode val="edge"/>
          <c:x val="0.76849284928492845"/>
          <c:y val="0.11881317865569833"/>
          <c:w val="0.23150715071507191"/>
          <c:h val="0.84895372926868995"/>
        </c:manualLayout>
      </c:layout>
    </c:legend>
    <c:plotVisOnly val="1"/>
  </c:chart>
  <c:externalData r:id="rId1"/>
</c:chartSpace>
</file>

<file path=word/charts/chart5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3685754824291677"/>
          <c:y val="0.11908249730205044"/>
          <c:w val="0.821886505906126"/>
          <c:h val="0.79463363954505684"/>
        </c:manualLayout>
      </c:layout>
      <c:lineChart>
        <c:grouping val="standard"/>
        <c:ser>
          <c:idx val="0"/>
          <c:order val="0"/>
          <c:tx>
            <c:strRef>
              <c:f>Лист4!$A$100</c:f>
              <c:strCache>
                <c:ptCount val="1"/>
                <c:pt idx="0">
                  <c:v>факт</c:v>
                </c:pt>
              </c:strCache>
            </c:strRef>
          </c:tx>
          <c:spPr>
            <a:ln>
              <a:prstDash val="sysDot"/>
              <a:headEnd type="oval"/>
              <a:tailEnd type="oval"/>
            </a:ln>
          </c:spPr>
          <c:dLbls>
            <c:dLbl>
              <c:idx val="4"/>
              <c:layout>
                <c:manualLayout>
                  <c:x val="-6.1255742725879317E-2"/>
                  <c:y val="4.2301184433164128E-2"/>
                </c:manualLayout>
              </c:layout>
              <c:showVal val="1"/>
            </c:dLbl>
            <c:dLbl>
              <c:idx val="6"/>
              <c:layout>
                <c:manualLayout>
                  <c:x val="-2.5523226135783562E-3"/>
                  <c:y val="8.460236886633039E-3"/>
                </c:manualLayout>
              </c:layout>
              <c:showVal val="1"/>
            </c:dLbl>
            <c:dLbl>
              <c:idx val="7"/>
              <c:layout>
                <c:manualLayout>
                  <c:x val="-0.10974987238387029"/>
                  <c:y val="-8.460236886633039E-3"/>
                </c:manualLayout>
              </c:layout>
              <c:showVal val="1"/>
            </c:dLbl>
            <c:dLbl>
              <c:idx val="8"/>
              <c:layout>
                <c:manualLayout>
                  <c:x val="-4.9188672564607509E-2"/>
                  <c:y val="3.4149921393647989E-2"/>
                </c:manualLayout>
              </c:layout>
              <c:showVal val="1"/>
            </c:dLbl>
            <c:dLbl>
              <c:idx val="9"/>
              <c:layout>
                <c:manualLayout>
                  <c:x val="-4.8494129657988813E-2"/>
                  <c:y val="-4.6531302876480475E-2"/>
                </c:manualLayout>
              </c:layout>
              <c:showVal val="1"/>
            </c:dLbl>
            <c:delete val="1"/>
          </c:dLbls>
          <c:cat>
            <c:strRef>
              <c:f>Лист4!$B$99:$K$99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Лист4!$B$100:$K$100</c:f>
              <c:numCache>
                <c:formatCode>#,##0.000</c:formatCode>
                <c:ptCount val="10"/>
                <c:pt idx="0">
                  <c:v>65.515000000000001</c:v>
                </c:pt>
                <c:pt idx="1">
                  <c:v>62.394000000000005</c:v>
                </c:pt>
                <c:pt idx="2">
                  <c:v>45.713000000000001</c:v>
                </c:pt>
                <c:pt idx="3">
                  <c:v>56.809999999999995</c:v>
                </c:pt>
                <c:pt idx="4">
                  <c:v>25.835000000000001</c:v>
                </c:pt>
                <c:pt idx="5">
                  <c:v>25.38</c:v>
                </c:pt>
                <c:pt idx="6">
                  <c:v>37.6</c:v>
                </c:pt>
                <c:pt idx="7">
                  <c:v>13.814</c:v>
                </c:pt>
                <c:pt idx="8">
                  <c:v>16.106999999999999</c:v>
                </c:pt>
                <c:pt idx="9">
                  <c:v>17.344999999999999</c:v>
                </c:pt>
              </c:numCache>
            </c:numRef>
          </c:val>
        </c:ser>
        <c:ser>
          <c:idx val="1"/>
          <c:order val="1"/>
          <c:tx>
            <c:strRef>
              <c:f>Лист4!$A$101</c:f>
              <c:strCache>
                <c:ptCount val="1"/>
                <c:pt idx="0">
                  <c:v>план</c:v>
                </c:pt>
              </c:strCache>
            </c:strRef>
          </c:tx>
          <c:dLbls>
            <c:dLbl>
              <c:idx val="0"/>
              <c:layout>
                <c:manualLayout>
                  <c:x val="-4.5941807044410407E-2"/>
                  <c:y val="-2.961082910321489E-2"/>
                </c:manualLayout>
              </c:layout>
              <c:showVal val="1"/>
            </c:dLbl>
            <c:dLbl>
              <c:idx val="1"/>
              <c:layout>
                <c:manualLayout>
                  <c:x val="-1.7866258295048523E-2"/>
                  <c:y val="-2.538071065989848E-2"/>
                </c:manualLayout>
              </c:layout>
              <c:showVal val="1"/>
            </c:dLbl>
            <c:dLbl>
              <c:idx val="2"/>
              <c:layout>
                <c:manualLayout>
                  <c:x val="-0.10464522715671433"/>
                  <c:y val="1.269035532994924E-2"/>
                </c:manualLayout>
              </c:layout>
              <c:showVal val="1"/>
            </c:dLbl>
            <c:dLbl>
              <c:idx val="3"/>
              <c:layout>
                <c:manualLayout>
                  <c:x val="-5.6151097498723837E-2"/>
                  <c:y val="-4.2301184433164128E-2"/>
                </c:manualLayout>
              </c:layout>
              <c:showVal val="1"/>
            </c:dLbl>
            <c:dLbl>
              <c:idx val="4"/>
              <c:layout>
                <c:manualLayout>
                  <c:x val="-0.13086306373205864"/>
                  <c:y val="-5.2518984699857114E-2"/>
                </c:manualLayout>
              </c:layout>
              <c:showVal val="1"/>
            </c:dLbl>
            <c:dLbl>
              <c:idx val="5"/>
              <c:layout>
                <c:manualLayout>
                  <c:x val="-7.4017355793772333E-2"/>
                  <c:y val="-4.2301184433164128E-2"/>
                </c:manualLayout>
              </c:layout>
              <c:showVal val="1"/>
            </c:dLbl>
            <c:dLbl>
              <c:idx val="6"/>
              <c:layout>
                <c:manualLayout>
                  <c:x val="-5.8703420112303284E-2"/>
                  <c:y val="-5.0761421319798043E-2"/>
                </c:manualLayout>
              </c:layout>
              <c:showVal val="1"/>
            </c:dLbl>
            <c:dLbl>
              <c:idx val="7"/>
              <c:layout>
                <c:manualLayout>
                  <c:x val="-5.8703420112303138E-2"/>
                  <c:y val="5.4991539763113412E-2"/>
                </c:manualLayout>
              </c:layout>
              <c:showVal val="1"/>
            </c:dLbl>
            <c:dLbl>
              <c:idx val="8"/>
              <c:layout>
                <c:manualLayout>
                  <c:x val="-0.11485451761102485"/>
                  <c:y val="0"/>
                </c:manualLayout>
              </c:layout>
              <c:showVal val="1"/>
            </c:dLbl>
            <c:dLbl>
              <c:idx val="9"/>
              <c:layout>
                <c:manualLayout>
                  <c:x val="-3.5038099960831924E-2"/>
                  <c:y val="-3.445928339164487E-2"/>
                </c:manualLayout>
              </c:layout>
              <c:showVal val="1"/>
            </c:dLbl>
            <c:showVal val="1"/>
          </c:dLbls>
          <c:cat>
            <c:strRef>
              <c:f>Лист4!$B$99:$K$99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Лист4!$B$101:$K$101</c:f>
              <c:numCache>
                <c:formatCode>#,##0.000</c:formatCode>
                <c:ptCount val="10"/>
                <c:pt idx="0">
                  <c:v>65.515000000000001</c:v>
                </c:pt>
                <c:pt idx="1">
                  <c:v>62.394000000000005</c:v>
                </c:pt>
                <c:pt idx="2">
                  <c:v>45.713000000000001</c:v>
                </c:pt>
                <c:pt idx="3">
                  <c:v>56.809999999999995</c:v>
                </c:pt>
                <c:pt idx="4">
                  <c:v>27.52</c:v>
                </c:pt>
                <c:pt idx="5">
                  <c:v>25.41</c:v>
                </c:pt>
                <c:pt idx="6">
                  <c:v>41.720000000000013</c:v>
                </c:pt>
                <c:pt idx="7">
                  <c:v>9.9390000000000001</c:v>
                </c:pt>
                <c:pt idx="8">
                  <c:v>74.084999999999994</c:v>
                </c:pt>
                <c:pt idx="9">
                  <c:v>77.846000000000004</c:v>
                </c:pt>
              </c:numCache>
            </c:numRef>
          </c:val>
        </c:ser>
        <c:marker val="1"/>
        <c:axId val="86687104"/>
        <c:axId val="86688896"/>
      </c:lineChart>
      <c:catAx>
        <c:axId val="86687104"/>
        <c:scaling>
          <c:orientation val="minMax"/>
        </c:scaling>
        <c:axPos val="b"/>
        <c:tickLblPos val="nextTo"/>
        <c:crossAx val="86688896"/>
        <c:crosses val="autoZero"/>
        <c:auto val="1"/>
        <c:lblAlgn val="ctr"/>
        <c:lblOffset val="100"/>
      </c:catAx>
      <c:valAx>
        <c:axId val="86688896"/>
        <c:scaling>
          <c:orientation val="minMax"/>
          <c:max val="80"/>
        </c:scaling>
        <c:axPos val="l"/>
        <c:majorGridlines/>
        <c:numFmt formatCode="#,##0.000" sourceLinked="1"/>
        <c:tickLblPos val="nextTo"/>
        <c:crossAx val="86687104"/>
        <c:crosses val="autoZero"/>
        <c:crossBetween val="between"/>
        <c:majorUnit val="10"/>
      </c:valAx>
    </c:plotArea>
    <c:legend>
      <c:legendPos val="t"/>
      <c:layout/>
    </c:legend>
    <c:plotVisOnly val="1"/>
  </c:chart>
  <c:externalData r:id="rId1"/>
</c:chartSpace>
</file>

<file path=word/charts/chart5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9.0883874941641254E-2"/>
          <c:y val="0.13974737532808398"/>
          <c:w val="0.88918588091285966"/>
          <c:h val="0.7211245990084576"/>
        </c:manualLayout>
      </c:layout>
      <c:lineChart>
        <c:grouping val="standard"/>
        <c:ser>
          <c:idx val="0"/>
          <c:order val="0"/>
          <c:tx>
            <c:strRef>
              <c:f>Лист4!$A$117</c:f>
              <c:strCache>
                <c:ptCount val="1"/>
                <c:pt idx="0">
                  <c:v>факт</c:v>
                </c:pt>
              </c:strCache>
            </c:strRef>
          </c:tx>
          <c:spPr>
            <a:ln>
              <a:prstDash val="sysDot"/>
              <a:headEnd type="oval"/>
              <a:tailEnd type="oval"/>
            </a:ln>
          </c:spPr>
          <c:dLbls>
            <c:dLbl>
              <c:idx val="4"/>
              <c:layout>
                <c:manualLayout>
                  <c:x val="-3.7369207772795829E-2"/>
                  <c:y val="5.0925925925925923E-2"/>
                </c:manualLayout>
              </c:layout>
              <c:showVal val="1"/>
            </c:dLbl>
            <c:dLbl>
              <c:idx val="6"/>
              <c:layout>
                <c:manualLayout>
                  <c:x val="-5.2316890881914775E-2"/>
                  <c:y val="4.6296296296296523E-2"/>
                </c:manualLayout>
              </c:layout>
              <c:showVal val="1"/>
            </c:dLbl>
            <c:dLbl>
              <c:idx val="7"/>
              <c:layout>
                <c:manualLayout>
                  <c:x val="-1.4947879272938745E-2"/>
                  <c:y val="-2.7777777777778598E-2"/>
                </c:manualLayout>
              </c:layout>
              <c:showVal val="1"/>
            </c:dLbl>
            <c:dLbl>
              <c:idx val="8"/>
              <c:layout>
                <c:manualLayout>
                  <c:x val="-2.9895366218236206E-2"/>
                  <c:y val="3.2407042869642001E-2"/>
                </c:manualLayout>
              </c:layout>
              <c:showVal val="1"/>
            </c:dLbl>
            <c:dLbl>
              <c:idx val="9"/>
              <c:layout>
                <c:manualLayout>
                  <c:x val="-3.9860488290981565E-2"/>
                  <c:y val="-4.6296296296296523E-2"/>
                </c:manualLayout>
              </c:layout>
              <c:showVal val="1"/>
            </c:dLbl>
            <c:delete val="1"/>
          </c:dLbls>
          <c:cat>
            <c:strRef>
              <c:f>Лист4!$B$116:$K$116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Лист4!$B$117:$K$117</c:f>
              <c:numCache>
                <c:formatCode>#,##0.00</c:formatCode>
                <c:ptCount val="10"/>
                <c:pt idx="0">
                  <c:v>0.6572334299730147</c:v>
                </c:pt>
                <c:pt idx="1">
                  <c:v>0.6197812676937926</c:v>
                </c:pt>
                <c:pt idx="2">
                  <c:v>0.45377208655946188</c:v>
                </c:pt>
                <c:pt idx="3">
                  <c:v>0.56527925651002853</c:v>
                </c:pt>
                <c:pt idx="4">
                  <c:v>0.25720287517671186</c:v>
                </c:pt>
                <c:pt idx="5">
                  <c:v>0.2524016946118503</c:v>
                </c:pt>
                <c:pt idx="6">
                  <c:v>0.38747707083823307</c:v>
                </c:pt>
                <c:pt idx="7">
                  <c:v>0.14358771802174503</c:v>
                </c:pt>
                <c:pt idx="8">
                  <c:v>0.16852204482203242</c:v>
                </c:pt>
                <c:pt idx="9">
                  <c:v>0.18265777862024662</c:v>
                </c:pt>
              </c:numCache>
            </c:numRef>
          </c:val>
        </c:ser>
        <c:ser>
          <c:idx val="1"/>
          <c:order val="1"/>
          <c:tx>
            <c:strRef>
              <c:f>Лист4!$A$118</c:f>
              <c:strCache>
                <c:ptCount val="1"/>
                <c:pt idx="0">
                  <c:v>план</c:v>
                </c:pt>
              </c:strCache>
            </c:strRef>
          </c:tx>
          <c:dLbls>
            <c:dLbl>
              <c:idx val="0"/>
              <c:layout>
                <c:manualLayout>
                  <c:x val="-4.4843245491174445E-2"/>
                  <c:y val="-4.1666666666666664E-2"/>
                </c:manualLayout>
              </c:layout>
              <c:showVal val="1"/>
            </c:dLbl>
            <c:dLbl>
              <c:idx val="1"/>
              <c:layout>
                <c:manualLayout>
                  <c:x val="-1.4947683109118089E-2"/>
                  <c:y val="-2.3148148148148147E-2"/>
                </c:manualLayout>
              </c:layout>
              <c:showVal val="1"/>
            </c:dLbl>
            <c:dLbl>
              <c:idx val="2"/>
              <c:layout>
                <c:manualLayout>
                  <c:x val="-4.9825610363727034E-3"/>
                  <c:y val="1.3888888888889157E-2"/>
                </c:manualLayout>
              </c:layout>
              <c:showVal val="1"/>
            </c:dLbl>
            <c:dLbl>
              <c:idx val="3"/>
              <c:layout>
                <c:manualLayout>
                  <c:x val="-3.9860488290981377E-2"/>
                  <c:y val="-4.6296296296296523E-2"/>
                </c:manualLayout>
              </c:layout>
              <c:showVal val="1"/>
            </c:dLbl>
            <c:dLbl>
              <c:idx val="4"/>
              <c:layout>
                <c:manualLayout>
                  <c:x val="-1.9930244145490782E-2"/>
                  <c:y val="-3.7037037037037292E-2"/>
                </c:manualLayout>
              </c:layout>
              <c:showVal val="1"/>
            </c:dLbl>
            <c:dLbl>
              <c:idx val="5"/>
              <c:layout>
                <c:manualLayout>
                  <c:x val="-1.9930244145490782E-2"/>
                  <c:y val="3.2407407407408093E-2"/>
                </c:manualLayout>
              </c:layout>
              <c:showVal val="1"/>
            </c:dLbl>
            <c:dLbl>
              <c:idx val="6"/>
              <c:layout>
                <c:manualLayout>
                  <c:x val="-3.9860684454801884E-2"/>
                  <c:y val="-4.1666666666666664E-2"/>
                </c:manualLayout>
              </c:layout>
              <c:showVal val="1"/>
            </c:dLbl>
            <c:dLbl>
              <c:idx val="7"/>
              <c:layout>
                <c:manualLayout>
                  <c:x val="-5.2316890881914845E-2"/>
                  <c:y val="4.6296296296296523E-2"/>
                </c:manualLayout>
              </c:layout>
              <c:showVal val="1"/>
            </c:dLbl>
            <c:dLbl>
              <c:idx val="8"/>
              <c:layout>
                <c:manualLayout>
                  <c:x val="-8.7194818136523744E-2"/>
                  <c:y val="-4.6296296296297014E-3"/>
                </c:manualLayout>
              </c:layout>
              <c:showVal val="1"/>
            </c:dLbl>
            <c:dLbl>
              <c:idx val="9"/>
              <c:layout>
                <c:manualLayout>
                  <c:x val="-3.2386646736422518E-2"/>
                  <c:y val="-4.1666666666666664E-2"/>
                </c:manualLayout>
              </c:layout>
              <c:showVal val="1"/>
            </c:dLbl>
            <c:showVal val="1"/>
          </c:dLbls>
          <c:cat>
            <c:strRef>
              <c:f>Лист4!$B$116:$K$116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Лист4!$B$118:$K$118</c:f>
              <c:numCache>
                <c:formatCode>#,##0.00</c:formatCode>
                <c:ptCount val="10"/>
                <c:pt idx="0">
                  <c:v>0.6572334299730147</c:v>
                </c:pt>
                <c:pt idx="1">
                  <c:v>0.6197812676937926</c:v>
                </c:pt>
                <c:pt idx="2">
                  <c:v>0.45377208655946188</c:v>
                </c:pt>
                <c:pt idx="3">
                  <c:v>0.56527925651002853</c:v>
                </c:pt>
                <c:pt idx="4">
                  <c:v>0.2739780578619358</c:v>
                </c:pt>
                <c:pt idx="5">
                  <c:v>0.25270004176860195</c:v>
                </c:pt>
                <c:pt idx="6">
                  <c:v>0.41814500771744556</c:v>
                </c:pt>
                <c:pt idx="7">
                  <c:v>9.9787152868416565E-2</c:v>
                </c:pt>
                <c:pt idx="8">
                  <c:v>0.74196294441662458</c:v>
                </c:pt>
                <c:pt idx="9">
                  <c:v>0.77908326661330274</c:v>
                </c:pt>
              </c:numCache>
            </c:numRef>
          </c:val>
        </c:ser>
        <c:marker val="1"/>
        <c:axId val="90920832"/>
        <c:axId val="90922368"/>
      </c:lineChart>
      <c:catAx>
        <c:axId val="90920832"/>
        <c:scaling>
          <c:orientation val="minMax"/>
        </c:scaling>
        <c:axPos val="b"/>
        <c:tickLblPos val="nextTo"/>
        <c:crossAx val="90922368"/>
        <c:crosses val="autoZero"/>
        <c:auto val="1"/>
        <c:lblAlgn val="ctr"/>
        <c:lblOffset val="100"/>
      </c:catAx>
      <c:valAx>
        <c:axId val="90922368"/>
        <c:scaling>
          <c:orientation val="minMax"/>
        </c:scaling>
        <c:axPos val="l"/>
        <c:majorGridlines/>
        <c:numFmt formatCode="#,##0.00" sourceLinked="1"/>
        <c:tickLblPos val="nextTo"/>
        <c:crossAx val="90920832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36848275131528768"/>
          <c:y val="2.7777777777778657E-2"/>
          <c:w val="0.37514212068782882"/>
          <c:h val="8.3717191601050026E-2"/>
        </c:manualLayout>
      </c:layout>
    </c:legend>
    <c:plotVisOnly val="1"/>
  </c:chart>
  <c:externalData r:id="rId1"/>
</c:chartSpace>
</file>

<file path=word/charts/chart5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Лист4!$A$133</c:f>
              <c:strCache>
                <c:ptCount val="1"/>
                <c:pt idx="0">
                  <c:v>факт</c:v>
                </c:pt>
              </c:strCache>
            </c:strRef>
          </c:tx>
          <c:spPr>
            <a:ln>
              <a:prstDash val="sysDot"/>
              <a:headEnd type="oval"/>
              <a:tailEnd type="oval"/>
            </a:ln>
          </c:spPr>
          <c:dLbls>
            <c:dLbl>
              <c:idx val="6"/>
              <c:layout>
                <c:manualLayout>
                  <c:x val="-3.1630170316301852E-2"/>
                  <c:y val="3.7037037037037056E-2"/>
                </c:manualLayout>
              </c:layout>
              <c:showVal val="1"/>
            </c:dLbl>
            <c:dLbl>
              <c:idx val="7"/>
              <c:layout>
                <c:manualLayout>
                  <c:x val="-6.8126712263156891E-2"/>
                  <c:y val="-3.7037401574804021E-2"/>
                </c:manualLayout>
              </c:layout>
              <c:showVal val="1"/>
            </c:dLbl>
            <c:dLbl>
              <c:idx val="9"/>
              <c:layout>
                <c:manualLayout>
                  <c:x val="-3.6496350364963612E-2"/>
                  <c:y val="4.1666666666666713E-2"/>
                </c:manualLayout>
              </c:layout>
              <c:showVal val="1"/>
            </c:dLbl>
            <c:delete val="1"/>
          </c:dLbls>
          <c:cat>
            <c:strRef>
              <c:f>Лист4!$B$132:$K$132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Лист4!$B$133:$K$133</c:f>
              <c:numCache>
                <c:formatCode>General</c:formatCode>
                <c:ptCount val="10"/>
                <c:pt idx="0">
                  <c:v>24.2</c:v>
                </c:pt>
                <c:pt idx="1">
                  <c:v>24.6</c:v>
                </c:pt>
                <c:pt idx="2" formatCode="0.0">
                  <c:v>25</c:v>
                </c:pt>
                <c:pt idx="3">
                  <c:v>25.6</c:v>
                </c:pt>
                <c:pt idx="4">
                  <c:v>25.9</c:v>
                </c:pt>
                <c:pt idx="5">
                  <c:v>26.2</c:v>
                </c:pt>
                <c:pt idx="6">
                  <c:v>26.8</c:v>
                </c:pt>
                <c:pt idx="7">
                  <c:v>27.9</c:v>
                </c:pt>
                <c:pt idx="8">
                  <c:v>28.3</c:v>
                </c:pt>
                <c:pt idx="9">
                  <c:v>28.6</c:v>
                </c:pt>
              </c:numCache>
            </c:numRef>
          </c:val>
        </c:ser>
        <c:ser>
          <c:idx val="1"/>
          <c:order val="1"/>
          <c:tx>
            <c:strRef>
              <c:f>Лист4!$A$134</c:f>
              <c:strCache>
                <c:ptCount val="1"/>
                <c:pt idx="0">
                  <c:v>план</c:v>
                </c:pt>
              </c:strCache>
            </c:strRef>
          </c:tx>
          <c:dLbls>
            <c:dLbl>
              <c:idx val="0"/>
              <c:layout>
                <c:manualLayout>
                  <c:x val="-5.1094890510948933E-2"/>
                  <c:y val="-4.6296296296296523E-2"/>
                </c:manualLayout>
              </c:layout>
              <c:showVal val="1"/>
            </c:dLbl>
            <c:dLbl>
              <c:idx val="1"/>
              <c:layout>
                <c:manualLayout>
                  <c:x val="-3.6496350364963612E-2"/>
                  <c:y val="4.1666666666666664E-2"/>
                </c:manualLayout>
              </c:layout>
              <c:showVal val="1"/>
            </c:dLbl>
            <c:dLbl>
              <c:idx val="2"/>
              <c:layout>
                <c:manualLayout>
                  <c:x val="-6.8126520681265207E-2"/>
                  <c:y val="-3.2407407407408093E-2"/>
                </c:manualLayout>
              </c:layout>
              <c:showVal val="1"/>
            </c:dLbl>
            <c:dLbl>
              <c:idx val="3"/>
              <c:layout>
                <c:manualLayout>
                  <c:x val="-2.1897810218978672E-2"/>
                  <c:y val="3.7037037037037056E-2"/>
                </c:manualLayout>
              </c:layout>
              <c:showVal val="1"/>
            </c:dLbl>
            <c:dLbl>
              <c:idx val="4"/>
              <c:layout>
                <c:manualLayout>
                  <c:x val="-6.5693430656934934E-2"/>
                  <c:y val="-3.7037037037037056E-2"/>
                </c:manualLayout>
              </c:layout>
              <c:showVal val="1"/>
            </c:dLbl>
            <c:dLbl>
              <c:idx val="5"/>
              <c:layout>
                <c:manualLayout>
                  <c:x val="-5.1094890510948912E-2"/>
                  <c:y val="5.5555555555555455E-2"/>
                </c:manualLayout>
              </c:layout>
              <c:showVal val="1"/>
            </c:dLbl>
            <c:dLbl>
              <c:idx val="6"/>
              <c:layout>
                <c:manualLayout>
                  <c:x val="-7.2992700729928167E-2"/>
                  <c:y val="-4.6296296296296523E-2"/>
                </c:manualLayout>
              </c:layout>
              <c:showVal val="1"/>
            </c:dLbl>
            <c:dLbl>
              <c:idx val="7"/>
              <c:layout>
                <c:manualLayout>
                  <c:x val="-3.6496350364963612E-2"/>
                  <c:y val="6.0185185185185147E-2"/>
                </c:manualLayout>
              </c:layout>
              <c:showVal val="1"/>
            </c:dLbl>
            <c:dLbl>
              <c:idx val="8"/>
              <c:layout>
                <c:manualLayout>
                  <c:x val="-6.8126520681265207E-2"/>
                  <c:y val="-5.5555555555555455E-2"/>
                </c:manualLayout>
              </c:layout>
              <c:showVal val="1"/>
            </c:dLbl>
            <c:dLbl>
              <c:idx val="9"/>
              <c:layout>
                <c:manualLayout>
                  <c:x val="-5.3527980535279802E-2"/>
                  <c:y val="-4.1666666666666664E-2"/>
                </c:manualLayout>
              </c:layout>
              <c:showVal val="1"/>
            </c:dLbl>
            <c:showVal val="1"/>
          </c:dLbls>
          <c:cat>
            <c:strRef>
              <c:f>Лист4!$B$132:$K$132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Лист4!$B$134:$K$134</c:f>
              <c:numCache>
                <c:formatCode>General</c:formatCode>
                <c:ptCount val="10"/>
                <c:pt idx="0">
                  <c:v>24.2</c:v>
                </c:pt>
                <c:pt idx="1">
                  <c:v>24.6</c:v>
                </c:pt>
                <c:pt idx="2" formatCode="0.0">
                  <c:v>25</c:v>
                </c:pt>
                <c:pt idx="3">
                  <c:v>25.6</c:v>
                </c:pt>
                <c:pt idx="4">
                  <c:v>25.9</c:v>
                </c:pt>
                <c:pt idx="5">
                  <c:v>26.2</c:v>
                </c:pt>
                <c:pt idx="6">
                  <c:v>26.9</c:v>
                </c:pt>
                <c:pt idx="7" formatCode="0.0">
                  <c:v>27</c:v>
                </c:pt>
                <c:pt idx="8">
                  <c:v>28.3</c:v>
                </c:pt>
                <c:pt idx="9" formatCode="0.0">
                  <c:v>29</c:v>
                </c:pt>
              </c:numCache>
            </c:numRef>
          </c:val>
        </c:ser>
        <c:marker val="1"/>
        <c:axId val="90976640"/>
        <c:axId val="90978176"/>
      </c:lineChart>
      <c:catAx>
        <c:axId val="90976640"/>
        <c:scaling>
          <c:orientation val="minMax"/>
        </c:scaling>
        <c:axPos val="b"/>
        <c:tickLblPos val="nextTo"/>
        <c:crossAx val="90978176"/>
        <c:crosses val="autoZero"/>
        <c:auto val="1"/>
        <c:lblAlgn val="ctr"/>
        <c:lblOffset val="100"/>
      </c:catAx>
      <c:valAx>
        <c:axId val="90978176"/>
        <c:scaling>
          <c:orientation val="minMax"/>
          <c:min val="23"/>
        </c:scaling>
        <c:axPos val="l"/>
        <c:majorGridlines/>
        <c:numFmt formatCode="General" sourceLinked="1"/>
        <c:tickLblPos val="nextTo"/>
        <c:crossAx val="90976640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37155468705098738"/>
          <c:y val="2.7777777777778657E-2"/>
          <c:w val="0.33231641665230555"/>
          <c:h val="8.3717191601050026E-2"/>
        </c:manualLayout>
      </c:layout>
    </c:legend>
    <c:plotVisOnly val="1"/>
  </c:chart>
  <c:externalData r:id="rId1"/>
</c:chartSpace>
</file>

<file path=word/charts/chart5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0249592888480202"/>
          <c:y val="0.12585848643919748"/>
          <c:w val="0.87074008084755861"/>
          <c:h val="0.7581616360455129"/>
        </c:manualLayout>
      </c:layout>
      <c:lineChart>
        <c:grouping val="standard"/>
        <c:ser>
          <c:idx val="0"/>
          <c:order val="0"/>
          <c:tx>
            <c:strRef>
              <c:f>Лист4!$A$149</c:f>
              <c:strCache>
                <c:ptCount val="1"/>
                <c:pt idx="0">
                  <c:v>факт</c:v>
                </c:pt>
              </c:strCache>
            </c:strRef>
          </c:tx>
          <c:spPr>
            <a:ln>
              <a:prstDash val="sysDot"/>
              <a:headEnd type="oval"/>
              <a:tailEnd type="oval"/>
            </a:ln>
          </c:spPr>
          <c:dLbls>
            <c:dLbl>
              <c:idx val="7"/>
              <c:layout>
                <c:manualLayout>
                  <c:x val="-3.1630254448064742E-2"/>
                  <c:y val="3.8659406303354446E-2"/>
                </c:manualLayout>
              </c:layout>
              <c:showVal val="1"/>
            </c:dLbl>
            <c:dLbl>
              <c:idx val="8"/>
              <c:layout>
                <c:manualLayout>
                  <c:x val="-2.3912365484805253E-2"/>
                  <c:y val="1.2503875567169287E-2"/>
                </c:manualLayout>
              </c:layout>
              <c:showVal val="1"/>
            </c:dLbl>
            <c:dLbl>
              <c:idx val="9"/>
              <c:layout>
                <c:manualLayout>
                  <c:x val="-2.4330900243309011E-2"/>
                  <c:y val="-3.2407407407408093E-2"/>
                </c:manualLayout>
              </c:layout>
              <c:showVal val="1"/>
            </c:dLbl>
            <c:delete val="1"/>
          </c:dLbls>
          <c:cat>
            <c:strRef>
              <c:f>Лист4!$B$148:$K$148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Лист4!$B$149:$K$149</c:f>
              <c:numCache>
                <c:formatCode>General</c:formatCode>
                <c:ptCount val="10"/>
                <c:pt idx="0">
                  <c:v>5285.4</c:v>
                </c:pt>
                <c:pt idx="1">
                  <c:v>5753.7</c:v>
                </c:pt>
                <c:pt idx="2" formatCode="0.0">
                  <c:v>6282</c:v>
                </c:pt>
                <c:pt idx="3">
                  <c:v>7290.7</c:v>
                </c:pt>
                <c:pt idx="4">
                  <c:v>8041.5</c:v>
                </c:pt>
                <c:pt idx="5">
                  <c:v>9151.5</c:v>
                </c:pt>
                <c:pt idx="6" formatCode="0.0">
                  <c:v>10250.799999999987</c:v>
                </c:pt>
                <c:pt idx="7" formatCode="0.0">
                  <c:v>11633</c:v>
                </c:pt>
                <c:pt idx="8">
                  <c:v>12631.1</c:v>
                </c:pt>
                <c:pt idx="9" formatCode="0.0">
                  <c:v>14835</c:v>
                </c:pt>
              </c:numCache>
            </c:numRef>
          </c:val>
        </c:ser>
        <c:ser>
          <c:idx val="1"/>
          <c:order val="1"/>
          <c:tx>
            <c:strRef>
              <c:f>Лист4!$A$150</c:f>
              <c:strCache>
                <c:ptCount val="1"/>
                <c:pt idx="0">
                  <c:v>план</c:v>
                </c:pt>
              </c:strCache>
            </c:strRef>
          </c:tx>
          <c:dLbls>
            <c:dLbl>
              <c:idx val="0"/>
              <c:layout>
                <c:manualLayout>
                  <c:x val="-5.3527980535279802E-2"/>
                  <c:y val="-6.0185185185185147E-2"/>
                </c:manualLayout>
              </c:layout>
              <c:showVal val="1"/>
            </c:dLbl>
            <c:dLbl>
              <c:idx val="1"/>
              <c:layout>
                <c:manualLayout>
                  <c:x val="-5.8394160583941833E-2"/>
                  <c:y val="5.5555555555555455E-2"/>
                </c:manualLayout>
              </c:layout>
              <c:showVal val="1"/>
            </c:dLbl>
            <c:dLbl>
              <c:idx val="2"/>
              <c:layout>
                <c:manualLayout>
                  <c:x val="-7.5425790754257857E-2"/>
                  <c:y val="-5.5555555555555455E-2"/>
                </c:manualLayout>
              </c:layout>
              <c:showVal val="1"/>
            </c:dLbl>
            <c:dLbl>
              <c:idx val="3"/>
              <c:layout>
                <c:manualLayout>
                  <c:x val="-4.3795620437957032E-2"/>
                  <c:y val="4.6296296296296523E-2"/>
                </c:manualLayout>
              </c:layout>
              <c:showVal val="1"/>
            </c:dLbl>
            <c:dLbl>
              <c:idx val="4"/>
              <c:layout>
                <c:manualLayout>
                  <c:x val="-7.2992700729928167E-2"/>
                  <c:y val="-5.0925925925925923E-2"/>
                </c:manualLayout>
              </c:layout>
              <c:showVal val="1"/>
            </c:dLbl>
            <c:dLbl>
              <c:idx val="5"/>
              <c:layout>
                <c:manualLayout>
                  <c:x val="-2.5090043534794496E-2"/>
                  <c:y val="3.9199973470676885E-2"/>
                </c:manualLayout>
              </c:layout>
              <c:showVal val="1"/>
            </c:dLbl>
            <c:dLbl>
              <c:idx val="6"/>
              <c:layout>
                <c:manualLayout>
                  <c:x val="-0.11922141119221412"/>
                  <c:y val="-4.1666666666666664E-2"/>
                </c:manualLayout>
              </c:layout>
              <c:showVal val="1"/>
            </c:dLbl>
            <c:dLbl>
              <c:idx val="7"/>
              <c:layout>
                <c:manualLayout>
                  <c:x val="-0.10218978102189782"/>
                  <c:y val="-3.7037037037037056E-2"/>
                </c:manualLayout>
              </c:layout>
              <c:showVal val="1"/>
            </c:dLbl>
            <c:dLbl>
              <c:idx val="8"/>
              <c:layout>
                <c:manualLayout>
                  <c:x val="-8.2725060827251728E-2"/>
                  <c:y val="-4.6296296296296523E-2"/>
                </c:manualLayout>
              </c:layout>
              <c:showVal val="1"/>
            </c:dLbl>
            <c:dLbl>
              <c:idx val="9"/>
              <c:layout>
                <c:manualLayout>
                  <c:x val="0"/>
                  <c:y val="3.4570542083588618E-2"/>
                </c:manualLayout>
              </c:layout>
              <c:showVal val="1"/>
            </c:dLbl>
            <c:showVal val="1"/>
          </c:dLbls>
          <c:cat>
            <c:strRef>
              <c:f>Лист4!$B$148:$K$148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Лист4!$B$150:$K$150</c:f>
              <c:numCache>
                <c:formatCode>General</c:formatCode>
                <c:ptCount val="10"/>
                <c:pt idx="0">
                  <c:v>5285.4</c:v>
                </c:pt>
                <c:pt idx="1">
                  <c:v>5753.7</c:v>
                </c:pt>
                <c:pt idx="2" formatCode="0.0">
                  <c:v>6282</c:v>
                </c:pt>
                <c:pt idx="3">
                  <c:v>7290.7</c:v>
                </c:pt>
                <c:pt idx="4">
                  <c:v>8045.3</c:v>
                </c:pt>
                <c:pt idx="5">
                  <c:v>9151.5</c:v>
                </c:pt>
                <c:pt idx="6" formatCode="0.0">
                  <c:v>10250.799999999987</c:v>
                </c:pt>
                <c:pt idx="7">
                  <c:v>12167.7</c:v>
                </c:pt>
                <c:pt idx="8" formatCode="0.0">
                  <c:v>13422.17</c:v>
                </c:pt>
                <c:pt idx="9" formatCode="0.0">
                  <c:v>14121.47</c:v>
                </c:pt>
              </c:numCache>
            </c:numRef>
          </c:val>
        </c:ser>
        <c:marker val="1"/>
        <c:axId val="91024000"/>
        <c:axId val="91033984"/>
      </c:lineChart>
      <c:catAx>
        <c:axId val="91024000"/>
        <c:scaling>
          <c:orientation val="minMax"/>
        </c:scaling>
        <c:axPos val="b"/>
        <c:tickLblPos val="nextTo"/>
        <c:crossAx val="91033984"/>
        <c:crosses val="autoZero"/>
        <c:auto val="1"/>
        <c:lblAlgn val="ctr"/>
        <c:lblOffset val="100"/>
      </c:catAx>
      <c:valAx>
        <c:axId val="91033984"/>
        <c:scaling>
          <c:orientation val="minMax"/>
          <c:min val="2000"/>
        </c:scaling>
        <c:axPos val="l"/>
        <c:majorGridlines/>
        <c:numFmt formatCode="General" sourceLinked="1"/>
        <c:tickLblPos val="nextTo"/>
        <c:crossAx val="91024000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37155468705098738"/>
          <c:y val="2.7777777777778657E-2"/>
          <c:w val="0.33961568672529602"/>
          <c:h val="8.3717191601050026E-2"/>
        </c:manualLayout>
      </c:layout>
    </c:legend>
    <c:plotVisOnly val="1"/>
  </c:chart>
  <c:externalData r:id="rId1"/>
</c:chartSpace>
</file>

<file path=word/charts/chart5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Лист4!$A$163</c:f>
              <c:strCache>
                <c:ptCount val="1"/>
                <c:pt idx="0">
                  <c:v>факт</c:v>
                </c:pt>
              </c:strCache>
            </c:strRef>
          </c:tx>
          <c:spPr>
            <a:ln>
              <a:prstDash val="sysDot"/>
              <a:headEnd type="oval"/>
              <a:tailEnd type="oval"/>
            </a:ln>
          </c:spPr>
          <c:dLbls>
            <c:dLbl>
              <c:idx val="7"/>
              <c:layout>
                <c:manualLayout>
                  <c:x val="-8.4703537618335489E-2"/>
                  <c:y val="-2.3148148148148147E-2"/>
                </c:manualLayout>
              </c:layout>
              <c:showVal val="1"/>
            </c:dLbl>
            <c:dLbl>
              <c:idx val="8"/>
              <c:layout>
                <c:manualLayout>
                  <c:x val="-3.3634688581136656E-2"/>
                  <c:y val="3.7037037037037056E-2"/>
                </c:manualLayout>
              </c:layout>
              <c:showVal val="1"/>
            </c:dLbl>
            <c:dLbl>
              <c:idx val="9"/>
              <c:layout>
                <c:manualLayout>
                  <c:x val="-5.9790732436473468E-2"/>
                  <c:y val="-4.6296296296296523E-2"/>
                </c:manualLayout>
              </c:layout>
              <c:showVal val="1"/>
            </c:dLbl>
            <c:delete val="1"/>
          </c:dLbls>
          <c:cat>
            <c:strRef>
              <c:f>Лист4!$B$162:$K$162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Лист4!$B$163:$K$163</c:f>
              <c:numCache>
                <c:formatCode>General</c:formatCode>
                <c:ptCount val="10"/>
                <c:pt idx="0">
                  <c:v>231.8</c:v>
                </c:pt>
                <c:pt idx="1">
                  <c:v>235.3</c:v>
                </c:pt>
                <c:pt idx="2">
                  <c:v>253.5</c:v>
                </c:pt>
                <c:pt idx="3">
                  <c:v>255.8</c:v>
                </c:pt>
                <c:pt idx="4">
                  <c:v>297.60000000000002</c:v>
                </c:pt>
                <c:pt idx="5">
                  <c:v>228.7</c:v>
                </c:pt>
                <c:pt idx="6">
                  <c:v>361.3</c:v>
                </c:pt>
                <c:pt idx="7">
                  <c:v>555.29999999999995</c:v>
                </c:pt>
                <c:pt idx="8">
                  <c:v>540.1</c:v>
                </c:pt>
                <c:pt idx="9">
                  <c:v>675.6</c:v>
                </c:pt>
              </c:numCache>
            </c:numRef>
          </c:val>
        </c:ser>
        <c:ser>
          <c:idx val="1"/>
          <c:order val="1"/>
          <c:tx>
            <c:strRef>
              <c:f>Лист4!$A$164</c:f>
              <c:strCache>
                <c:ptCount val="1"/>
                <c:pt idx="0">
                  <c:v>план</c:v>
                </c:pt>
              </c:strCache>
            </c:strRef>
          </c:tx>
          <c:dLbls>
            <c:dLbl>
              <c:idx val="0"/>
              <c:layout>
                <c:manualLayout>
                  <c:x val="-5.4808171400099713E-2"/>
                  <c:y val="-4.1666666666666664E-2"/>
                </c:manualLayout>
              </c:layout>
              <c:showVal val="1"/>
            </c:dLbl>
            <c:dLbl>
              <c:idx val="1"/>
              <c:layout>
                <c:manualLayout>
                  <c:x val="-5.4808171400099713E-2"/>
                  <c:y val="5.5555555555555455E-2"/>
                </c:manualLayout>
              </c:layout>
              <c:showVal val="1"/>
            </c:dLbl>
            <c:dLbl>
              <c:idx val="2"/>
              <c:layout>
                <c:manualLayout>
                  <c:x val="-5.2316890881914775E-2"/>
                  <c:y val="-5.5555555555555455E-2"/>
                </c:manualLayout>
              </c:layout>
              <c:showVal val="1"/>
            </c:dLbl>
            <c:dLbl>
              <c:idx val="3"/>
              <c:layout>
                <c:manualLayout>
                  <c:x val="-5.2316913123570931E-2"/>
                  <c:y val="6.9444444444444503E-2"/>
                </c:manualLayout>
              </c:layout>
              <c:showVal val="1"/>
            </c:dLbl>
            <c:dLbl>
              <c:idx val="4"/>
              <c:layout>
                <c:manualLayout>
                  <c:x val="-5.2316890881914775E-2"/>
                  <c:y val="-4.1666666666666664E-2"/>
                </c:manualLayout>
              </c:layout>
              <c:showVal val="1"/>
            </c:dLbl>
            <c:dLbl>
              <c:idx val="5"/>
              <c:layout>
                <c:manualLayout>
                  <c:x val="-5.2316890881914775E-2"/>
                  <c:y val="5.0925925925925923E-2"/>
                </c:manualLayout>
              </c:layout>
              <c:showVal val="1"/>
            </c:dLbl>
            <c:dLbl>
              <c:idx val="6"/>
              <c:layout>
                <c:manualLayout>
                  <c:x val="-2.9895562382056602E-2"/>
                  <c:y val="3.7037037037037056E-2"/>
                </c:manualLayout>
              </c:layout>
              <c:showVal val="1"/>
            </c:dLbl>
            <c:dLbl>
              <c:idx val="7"/>
              <c:layout>
                <c:manualLayout>
                  <c:x val="-1.9930244145490703E-2"/>
                  <c:y val="5.0925925925925923E-2"/>
                </c:manualLayout>
              </c:layout>
              <c:showVal val="1"/>
            </c:dLbl>
            <c:dLbl>
              <c:idx val="8"/>
              <c:layout>
                <c:manualLayout>
                  <c:x val="-6.8512401745546986E-2"/>
                  <c:y val="-2.7777777777778598E-2"/>
                </c:manualLayout>
              </c:layout>
              <c:showVal val="1"/>
            </c:dLbl>
            <c:dLbl>
              <c:idx val="9"/>
              <c:layout>
                <c:manualLayout>
                  <c:x val="-1.7438963627304436E-2"/>
                  <c:y val="3.7037037037037056E-2"/>
                </c:manualLayout>
              </c:layout>
              <c:showVal val="1"/>
            </c:dLbl>
            <c:showVal val="1"/>
          </c:dLbls>
          <c:cat>
            <c:strRef>
              <c:f>Лист4!$B$162:$K$162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Лист4!$B$164:$K$164</c:f>
              <c:numCache>
                <c:formatCode>General</c:formatCode>
                <c:ptCount val="10"/>
                <c:pt idx="0">
                  <c:v>231.8</c:v>
                </c:pt>
                <c:pt idx="1">
                  <c:v>235.3</c:v>
                </c:pt>
                <c:pt idx="2">
                  <c:v>253.5</c:v>
                </c:pt>
                <c:pt idx="3">
                  <c:v>255.8</c:v>
                </c:pt>
                <c:pt idx="4">
                  <c:v>297.60000000000002</c:v>
                </c:pt>
                <c:pt idx="5">
                  <c:v>228.7</c:v>
                </c:pt>
                <c:pt idx="6">
                  <c:v>361.3</c:v>
                </c:pt>
                <c:pt idx="7">
                  <c:v>486.2</c:v>
                </c:pt>
                <c:pt idx="8" formatCode="0.0">
                  <c:v>549</c:v>
                </c:pt>
                <c:pt idx="9">
                  <c:v>577.70000000000005</c:v>
                </c:pt>
              </c:numCache>
            </c:numRef>
          </c:val>
        </c:ser>
        <c:marker val="1"/>
        <c:axId val="91092096"/>
        <c:axId val="91093632"/>
      </c:lineChart>
      <c:catAx>
        <c:axId val="91092096"/>
        <c:scaling>
          <c:orientation val="minMax"/>
        </c:scaling>
        <c:axPos val="b"/>
        <c:tickLblPos val="nextTo"/>
        <c:crossAx val="91093632"/>
        <c:crosses val="autoZero"/>
        <c:auto val="1"/>
        <c:lblAlgn val="ctr"/>
        <c:lblOffset val="100"/>
      </c:catAx>
      <c:valAx>
        <c:axId val="91093632"/>
        <c:scaling>
          <c:orientation val="minMax"/>
        </c:scaling>
        <c:axPos val="l"/>
        <c:majorGridlines/>
        <c:numFmt formatCode="General" sourceLinked="1"/>
        <c:tickLblPos val="nextTo"/>
        <c:crossAx val="91092096"/>
        <c:crosses val="autoZero"/>
        <c:crossBetween val="between"/>
      </c:valAx>
    </c:plotArea>
    <c:legend>
      <c:legendPos val="t"/>
      <c:layout/>
    </c:legend>
    <c:plotVisOnly val="1"/>
  </c:chart>
  <c:externalData r:id="rId1"/>
</c:chartSpace>
</file>

<file path=word/charts/chart5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Лист4!$A$179</c:f>
              <c:strCache>
                <c:ptCount val="1"/>
                <c:pt idx="0">
                  <c:v>факт</c:v>
                </c:pt>
              </c:strCache>
            </c:strRef>
          </c:tx>
          <c:spPr>
            <a:ln>
              <a:prstDash val="sysDot"/>
              <a:headEnd type="oval"/>
              <a:tailEnd type="oval"/>
            </a:ln>
          </c:spPr>
          <c:dLbls>
            <c:dLbl>
              <c:idx val="7"/>
              <c:layout>
                <c:manualLayout>
                  <c:x val="-8.3452551263710054E-2"/>
                  <c:y val="-4.6296296296296523E-2"/>
                </c:manualLayout>
              </c:layout>
              <c:showVal val="1"/>
            </c:dLbl>
            <c:dLbl>
              <c:idx val="8"/>
              <c:layout>
                <c:manualLayout>
                  <c:x val="-8.3452551263710054E-2"/>
                  <c:y val="-4.1666666666666664E-2"/>
                </c:manualLayout>
              </c:layout>
              <c:showVal val="1"/>
            </c:dLbl>
            <c:dLbl>
              <c:idx val="9"/>
              <c:layout>
                <c:manualLayout>
                  <c:x val="-3.5765379113018601E-2"/>
                  <c:y val="-3.7037037037037056E-2"/>
                </c:manualLayout>
              </c:layout>
              <c:showVal val="1"/>
            </c:dLbl>
            <c:delete val="1"/>
          </c:dLbls>
          <c:cat>
            <c:strRef>
              <c:f>Лист4!$B$178:$K$178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Лист4!$B$179:$K$179</c:f>
              <c:numCache>
                <c:formatCode>0.0</c:formatCode>
                <c:ptCount val="10"/>
                <c:pt idx="0">
                  <c:v>2721.2730000000001</c:v>
                </c:pt>
                <c:pt idx="1">
                  <c:v>3051.9720000000002</c:v>
                </c:pt>
                <c:pt idx="2">
                  <c:v>3240.8120000000022</c:v>
                </c:pt>
                <c:pt idx="3">
                  <c:v>3350.623</c:v>
                </c:pt>
                <c:pt idx="4">
                  <c:v>3491.3490000000002</c:v>
                </c:pt>
                <c:pt idx="5">
                  <c:v>3438.9789999999998</c:v>
                </c:pt>
                <c:pt idx="6">
                  <c:v>3621.244999999964</c:v>
                </c:pt>
                <c:pt idx="7">
                  <c:v>3878.607</c:v>
                </c:pt>
                <c:pt idx="8">
                  <c:v>4095.8090000000002</c:v>
                </c:pt>
                <c:pt idx="9">
                  <c:v>4316.982</c:v>
                </c:pt>
              </c:numCache>
            </c:numRef>
          </c:val>
        </c:ser>
        <c:ser>
          <c:idx val="1"/>
          <c:order val="1"/>
          <c:tx>
            <c:strRef>
              <c:f>Лист4!$A$180</c:f>
              <c:strCache>
                <c:ptCount val="1"/>
                <c:pt idx="0">
                  <c:v>план</c:v>
                </c:pt>
              </c:strCache>
            </c:strRef>
          </c:tx>
          <c:dLbls>
            <c:dLbl>
              <c:idx val="0"/>
              <c:layout>
                <c:manualLayout>
                  <c:x val="-8.4977798713691266E-3"/>
                  <c:y val="-1.3636363636363641E-2"/>
                </c:manualLayout>
              </c:layout>
              <c:showVal val="1"/>
            </c:dLbl>
            <c:dLbl>
              <c:idx val="1"/>
              <c:layout>
                <c:manualLayout>
                  <c:x val="-8.5836909871244704E-2"/>
                  <c:y val="-5.5555555555555455E-2"/>
                </c:manualLayout>
              </c:layout>
              <c:showVal val="1"/>
            </c:dLbl>
            <c:dLbl>
              <c:idx val="2"/>
              <c:layout>
                <c:manualLayout>
                  <c:x val="-9.5374344301384726E-3"/>
                  <c:y val="3.2407407407408093E-2"/>
                </c:manualLayout>
              </c:layout>
              <c:showVal val="1"/>
            </c:dLbl>
            <c:dLbl>
              <c:idx val="3"/>
              <c:layout>
                <c:manualLayout>
                  <c:x val="-8.8221268478781104E-2"/>
                  <c:y val="-3.2407407407408093E-2"/>
                </c:manualLayout>
              </c:layout>
              <c:showVal val="1"/>
            </c:dLbl>
            <c:dLbl>
              <c:idx val="4"/>
              <c:layout>
                <c:manualLayout>
                  <c:x val="-5.0071530758226124E-2"/>
                  <c:y val="-5.5555555555555455E-2"/>
                </c:manualLayout>
              </c:layout>
              <c:showVal val="1"/>
            </c:dLbl>
            <c:dLbl>
              <c:idx val="5"/>
              <c:layout>
                <c:manualLayout>
                  <c:x val="0"/>
                  <c:y val="2.7777777777778657E-2"/>
                </c:manualLayout>
              </c:layout>
              <c:showVal val="1"/>
            </c:dLbl>
            <c:dLbl>
              <c:idx val="6"/>
              <c:layout>
                <c:manualLayout>
                  <c:x val="-0.10014306151645209"/>
                  <c:y val="-5.5555555555555455E-2"/>
                </c:manualLayout>
              </c:layout>
              <c:showVal val="1"/>
            </c:dLbl>
            <c:dLbl>
              <c:idx val="7"/>
              <c:layout>
                <c:manualLayout>
                  <c:x val="0"/>
                  <c:y val="3.2407407407408093E-2"/>
                </c:manualLayout>
              </c:layout>
              <c:showVal val="1"/>
            </c:dLbl>
            <c:dLbl>
              <c:idx val="8"/>
              <c:layout>
                <c:manualLayout>
                  <c:x val="-4.7687172150691504E-3"/>
                  <c:y val="4.1666666666666664E-2"/>
                </c:manualLayout>
              </c:layout>
              <c:showVal val="1"/>
            </c:dLbl>
            <c:dLbl>
              <c:idx val="9"/>
              <c:layout>
                <c:manualLayout>
                  <c:x val="-9.5374344301384726E-3"/>
                  <c:y val="2.7777777777778657E-2"/>
                </c:manualLayout>
              </c:layout>
              <c:showVal val="1"/>
            </c:dLbl>
            <c:showVal val="1"/>
          </c:dLbls>
          <c:cat>
            <c:strRef>
              <c:f>Лист4!$B$178:$K$178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Лист4!$B$180:$K$180</c:f>
              <c:numCache>
                <c:formatCode>0.0</c:formatCode>
                <c:ptCount val="10"/>
                <c:pt idx="0">
                  <c:v>2721.2730000000001</c:v>
                </c:pt>
                <c:pt idx="1">
                  <c:v>3051.9720000000002</c:v>
                </c:pt>
                <c:pt idx="2">
                  <c:v>3240.8120000000022</c:v>
                </c:pt>
                <c:pt idx="3">
                  <c:v>3350.623</c:v>
                </c:pt>
                <c:pt idx="4">
                  <c:v>3491.3490000000002</c:v>
                </c:pt>
                <c:pt idx="5">
                  <c:v>3438.9789999999998</c:v>
                </c:pt>
                <c:pt idx="6">
                  <c:v>3621.244999999964</c:v>
                </c:pt>
                <c:pt idx="7">
                  <c:v>3648.1</c:v>
                </c:pt>
                <c:pt idx="8">
                  <c:v>3868.4</c:v>
                </c:pt>
                <c:pt idx="9">
                  <c:v>4023.1</c:v>
                </c:pt>
              </c:numCache>
            </c:numRef>
          </c:val>
        </c:ser>
        <c:marker val="1"/>
        <c:axId val="91135360"/>
        <c:axId val="91149440"/>
      </c:lineChart>
      <c:catAx>
        <c:axId val="91135360"/>
        <c:scaling>
          <c:orientation val="minMax"/>
        </c:scaling>
        <c:axPos val="b"/>
        <c:tickLblPos val="nextTo"/>
        <c:crossAx val="91149440"/>
        <c:crosses val="autoZero"/>
        <c:auto val="1"/>
        <c:lblAlgn val="ctr"/>
        <c:lblOffset val="100"/>
      </c:catAx>
      <c:valAx>
        <c:axId val="91149440"/>
        <c:scaling>
          <c:orientation val="minMax"/>
          <c:min val="2500"/>
        </c:scaling>
        <c:axPos val="l"/>
        <c:majorGridlines/>
        <c:numFmt formatCode="0.0" sourceLinked="1"/>
        <c:tickLblPos val="nextTo"/>
        <c:crossAx val="91135360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35266804095839949"/>
          <c:y val="2.7777777777778657E-2"/>
          <c:w val="0.36381031770170891"/>
          <c:h val="8.3717191601050026E-2"/>
        </c:manualLayout>
      </c:layout>
    </c:legend>
    <c:plotVisOnly val="1"/>
  </c:chart>
  <c:externalData r:id="rId1"/>
</c:chartSpace>
</file>

<file path=word/charts/chart5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0094704656763266"/>
          <c:y val="0.13511774569845433"/>
          <c:w val="0.87450705259781714"/>
          <c:h val="0.74890237678623506"/>
        </c:manualLayout>
      </c:layout>
      <c:lineChart>
        <c:grouping val="standard"/>
        <c:ser>
          <c:idx val="0"/>
          <c:order val="0"/>
          <c:tx>
            <c:strRef>
              <c:f>Лист4!$A$195</c:f>
              <c:strCache>
                <c:ptCount val="1"/>
                <c:pt idx="0">
                  <c:v>факт</c:v>
                </c:pt>
              </c:strCache>
            </c:strRef>
          </c:tx>
          <c:spPr>
            <a:ln>
              <a:prstDash val="sysDot"/>
              <a:headEnd type="oval"/>
              <a:tailEnd type="oval"/>
            </a:ln>
          </c:spPr>
          <c:dLbls>
            <c:dLbl>
              <c:idx val="7"/>
              <c:layout>
                <c:manualLayout>
                  <c:x val="-6.8728522336769765E-2"/>
                  <c:y val="4.6295931758530133E-2"/>
                </c:manualLayout>
              </c:layout>
              <c:showVal val="1"/>
            </c:dLbl>
            <c:dLbl>
              <c:idx val="8"/>
              <c:layout>
                <c:manualLayout>
                  <c:x val="-5.6455571919489453E-2"/>
                  <c:y val="3.7036307961505657E-2"/>
                </c:manualLayout>
              </c:layout>
              <c:showVal val="1"/>
            </c:dLbl>
            <c:dLbl>
              <c:idx val="9"/>
              <c:layout>
                <c:manualLayout>
                  <c:x val="-1.7182130584192441E-2"/>
                  <c:y val="4.6296296296296523E-2"/>
                </c:manualLayout>
              </c:layout>
              <c:showVal val="1"/>
            </c:dLbl>
            <c:delete val="1"/>
          </c:dLbls>
          <c:cat>
            <c:strRef>
              <c:f>Лист4!$B$194:$K$194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Лист4!$B$195:$K$195</c:f>
              <c:numCache>
                <c:formatCode>0</c:formatCode>
                <c:ptCount val="10"/>
                <c:pt idx="0">
                  <c:v>39257</c:v>
                </c:pt>
                <c:pt idx="1">
                  <c:v>38405</c:v>
                </c:pt>
                <c:pt idx="2">
                  <c:v>37962</c:v>
                </c:pt>
                <c:pt idx="3">
                  <c:v>37526</c:v>
                </c:pt>
                <c:pt idx="4">
                  <c:v>36995</c:v>
                </c:pt>
                <c:pt idx="5">
                  <c:v>36256</c:v>
                </c:pt>
                <c:pt idx="6">
                  <c:v>35586</c:v>
                </c:pt>
                <c:pt idx="7" formatCode="General">
                  <c:v>34951</c:v>
                </c:pt>
                <c:pt idx="8" formatCode="General">
                  <c:v>34496</c:v>
                </c:pt>
                <c:pt idx="9" formatCode="General">
                  <c:v>34254</c:v>
                </c:pt>
              </c:numCache>
            </c:numRef>
          </c:val>
        </c:ser>
        <c:ser>
          <c:idx val="1"/>
          <c:order val="1"/>
          <c:tx>
            <c:strRef>
              <c:f>Лист4!$A$196</c:f>
              <c:strCache>
                <c:ptCount val="1"/>
                <c:pt idx="0">
                  <c:v>план</c:v>
                </c:pt>
              </c:strCache>
            </c:strRef>
          </c:tx>
          <c:dLbls>
            <c:dLbl>
              <c:idx val="0"/>
              <c:layout>
                <c:manualLayout>
                  <c:x val="-2.0090885834049735E-2"/>
                  <c:y val="-4.0386157607413584E-2"/>
                </c:manualLayout>
              </c:layout>
              <c:showVal val="1"/>
            </c:dLbl>
            <c:dLbl>
              <c:idx val="1"/>
              <c:layout>
                <c:manualLayout>
                  <c:x val="-1.2272950417280321E-2"/>
                  <c:y val="-4.1666666666666664E-2"/>
                </c:manualLayout>
              </c:layout>
              <c:showVal val="1"/>
            </c:dLbl>
            <c:dLbl>
              <c:idx val="2"/>
              <c:layout>
                <c:manualLayout>
                  <c:x val="0"/>
                  <c:y val="-3.2407407407408093E-2"/>
                </c:manualLayout>
              </c:layout>
              <c:showVal val="1"/>
            </c:dLbl>
            <c:dLbl>
              <c:idx val="4"/>
              <c:layout>
                <c:manualLayout>
                  <c:x val="7.3637702503681884E-3"/>
                  <c:y val="-9.2592592592595085E-3"/>
                </c:manualLayout>
              </c:layout>
              <c:showVal val="1"/>
            </c:dLbl>
            <c:dLbl>
              <c:idx val="5"/>
              <c:layout>
                <c:manualLayout>
                  <c:x val="-7.3637702503681884E-3"/>
                  <c:y val="-1.3888888888889157E-2"/>
                </c:manualLayout>
              </c:layout>
              <c:showVal val="1"/>
            </c:dLbl>
            <c:dLbl>
              <c:idx val="6"/>
              <c:layout>
                <c:manualLayout>
                  <c:x val="-0.10063819342169859"/>
                  <c:y val="2.7777048702246104E-2"/>
                </c:manualLayout>
              </c:layout>
              <c:showVal val="1"/>
            </c:dLbl>
            <c:dLbl>
              <c:idx val="7"/>
              <c:layout>
                <c:manualLayout>
                  <c:x val="-7.533856193552442E-2"/>
                  <c:y val="-6.3534190868006504E-2"/>
                </c:manualLayout>
              </c:layout>
              <c:showVal val="1"/>
            </c:dLbl>
            <c:dLbl>
              <c:idx val="8"/>
              <c:layout>
                <c:manualLayout>
                  <c:x val="-7.0429515567837567E-2"/>
                  <c:y val="-4.8857424939540595E-2"/>
                </c:manualLayout>
              </c:layout>
              <c:showVal val="1"/>
            </c:dLbl>
            <c:dLbl>
              <c:idx val="9"/>
              <c:layout>
                <c:manualLayout>
                  <c:x val="-1.7182130584192351E-2"/>
                  <c:y val="-6.4814814814816393E-2"/>
                </c:manualLayout>
              </c:layout>
              <c:showVal val="1"/>
            </c:dLbl>
            <c:showVal val="1"/>
          </c:dLbls>
          <c:cat>
            <c:strRef>
              <c:f>Лист4!$B$194:$K$194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Лист4!$B$196:$K$196</c:f>
              <c:numCache>
                <c:formatCode>0</c:formatCode>
                <c:ptCount val="10"/>
                <c:pt idx="0">
                  <c:v>39257</c:v>
                </c:pt>
                <c:pt idx="1">
                  <c:v>38405</c:v>
                </c:pt>
                <c:pt idx="2">
                  <c:v>37962</c:v>
                </c:pt>
                <c:pt idx="3">
                  <c:v>37526</c:v>
                </c:pt>
                <c:pt idx="4">
                  <c:v>36995</c:v>
                </c:pt>
                <c:pt idx="5">
                  <c:v>36256</c:v>
                </c:pt>
                <c:pt idx="6">
                  <c:v>35586</c:v>
                </c:pt>
                <c:pt idx="7">
                  <c:v>35588</c:v>
                </c:pt>
                <c:pt idx="8">
                  <c:v>35727</c:v>
                </c:pt>
                <c:pt idx="9">
                  <c:v>35810</c:v>
                </c:pt>
              </c:numCache>
            </c:numRef>
          </c:val>
        </c:ser>
        <c:marker val="1"/>
        <c:axId val="91182976"/>
        <c:axId val="91184512"/>
      </c:lineChart>
      <c:catAx>
        <c:axId val="91182976"/>
        <c:scaling>
          <c:orientation val="minMax"/>
        </c:scaling>
        <c:axPos val="b"/>
        <c:tickLblPos val="nextTo"/>
        <c:crossAx val="91184512"/>
        <c:crosses val="autoZero"/>
        <c:auto val="1"/>
        <c:lblAlgn val="ctr"/>
        <c:lblOffset val="100"/>
      </c:catAx>
      <c:valAx>
        <c:axId val="91184512"/>
        <c:scaling>
          <c:orientation val="minMax"/>
          <c:min val="33000"/>
        </c:scaling>
        <c:axPos val="l"/>
        <c:majorGridlines/>
        <c:numFmt formatCode="0" sourceLinked="1"/>
        <c:tickLblPos val="nextTo"/>
        <c:crossAx val="91182976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34832836617073087"/>
          <c:y val="2.7777777777778657E-2"/>
          <c:w val="0.44325490241554855"/>
          <c:h val="8.3717191601050026E-2"/>
        </c:manualLayout>
      </c:layout>
    </c:legend>
    <c:plotVisOnly val="1"/>
  </c:chart>
  <c:externalData r:id="rId1"/>
</c:chartSpace>
</file>

<file path=word/charts/chart5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Лист4!$A$211</c:f>
              <c:strCache>
                <c:ptCount val="1"/>
                <c:pt idx="0">
                  <c:v>факт</c:v>
                </c:pt>
              </c:strCache>
            </c:strRef>
          </c:tx>
          <c:spPr>
            <a:ln>
              <a:prstDash val="sysDot"/>
              <a:headEnd type="oval"/>
              <a:tailEnd type="oval"/>
            </a:ln>
          </c:spPr>
          <c:dLbls>
            <c:dLbl>
              <c:idx val="7"/>
              <c:layout>
                <c:manualLayout>
                  <c:x val="-5.2002080083204033E-2"/>
                  <c:y val="5.5555555555555455E-2"/>
                </c:manualLayout>
              </c:layout>
              <c:showVal val="1"/>
            </c:dLbl>
            <c:dLbl>
              <c:idx val="8"/>
              <c:layout>
                <c:manualLayout>
                  <c:x val="-4.9401976079043924E-2"/>
                  <c:y val="4.1666666666666664E-2"/>
                </c:manualLayout>
              </c:layout>
              <c:showVal val="1"/>
            </c:dLbl>
            <c:dLbl>
              <c:idx val="9"/>
              <c:layout>
                <c:manualLayout>
                  <c:x val="-3.3801352054082204E-2"/>
                  <c:y val="5.0925925925926124E-2"/>
                </c:manualLayout>
              </c:layout>
              <c:showVal val="1"/>
            </c:dLbl>
            <c:delete val="1"/>
          </c:dLbls>
          <c:cat>
            <c:strRef>
              <c:f>Лист4!$B$210:$K$210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Лист4!$B$211:$K$211</c:f>
              <c:numCache>
                <c:formatCode>General</c:formatCode>
                <c:ptCount val="10"/>
                <c:pt idx="0">
                  <c:v>10700</c:v>
                </c:pt>
                <c:pt idx="1">
                  <c:v>11029</c:v>
                </c:pt>
                <c:pt idx="2" formatCode="#,##0">
                  <c:v>11463</c:v>
                </c:pt>
                <c:pt idx="3" formatCode="#,##0">
                  <c:v>11615</c:v>
                </c:pt>
                <c:pt idx="4" formatCode="#,##0">
                  <c:v>10153</c:v>
                </c:pt>
                <c:pt idx="5" formatCode="#,##0">
                  <c:v>9730</c:v>
                </c:pt>
                <c:pt idx="6">
                  <c:v>9776</c:v>
                </c:pt>
                <c:pt idx="7">
                  <c:v>9697</c:v>
                </c:pt>
                <c:pt idx="8">
                  <c:v>9508</c:v>
                </c:pt>
                <c:pt idx="9">
                  <c:v>9510</c:v>
                </c:pt>
              </c:numCache>
            </c:numRef>
          </c:val>
        </c:ser>
        <c:ser>
          <c:idx val="1"/>
          <c:order val="1"/>
          <c:tx>
            <c:strRef>
              <c:f>Лист4!$A$212</c:f>
              <c:strCache>
                <c:ptCount val="1"/>
                <c:pt idx="0">
                  <c:v>план</c:v>
                </c:pt>
              </c:strCache>
            </c:strRef>
          </c:tx>
          <c:dLbls>
            <c:dLbl>
              <c:idx val="0"/>
              <c:layout>
                <c:manualLayout>
                  <c:x val="-3.9001560062402497E-2"/>
                  <c:y val="4.1666666666666761E-2"/>
                </c:manualLayout>
              </c:layout>
              <c:showVal val="1"/>
            </c:dLbl>
            <c:dLbl>
              <c:idx val="1"/>
              <c:layout>
                <c:manualLayout>
                  <c:x val="-8.0603224128965131E-2"/>
                  <c:y val="-4.6296296296296523E-2"/>
                </c:manualLayout>
              </c:layout>
              <c:showVal val="1"/>
            </c:dLbl>
            <c:dLbl>
              <c:idx val="2"/>
              <c:layout>
                <c:manualLayout>
                  <c:x val="-3.6401456058242375E-2"/>
                  <c:y val="5.0925925925925923E-2"/>
                </c:manualLayout>
              </c:layout>
              <c:showVal val="1"/>
            </c:dLbl>
            <c:dLbl>
              <c:idx val="3"/>
              <c:layout>
                <c:manualLayout>
                  <c:x val="-4.4201768070722867E-2"/>
                  <c:y val="-4.6296296296296523E-2"/>
                </c:manualLayout>
              </c:layout>
              <c:showVal val="1"/>
            </c:dLbl>
            <c:dLbl>
              <c:idx val="4"/>
              <c:layout>
                <c:manualLayout>
                  <c:x val="-1.0400416016640665E-2"/>
                  <c:y val="-2.3148148148148147E-2"/>
                </c:manualLayout>
              </c:layout>
              <c:showVal val="1"/>
            </c:dLbl>
            <c:dLbl>
              <c:idx val="5"/>
              <c:layout>
                <c:manualLayout>
                  <c:x val="-5.4602184087363503E-2"/>
                  <c:y val="4.6296296296296523E-2"/>
                </c:manualLayout>
              </c:layout>
              <c:showVal val="1"/>
            </c:dLbl>
            <c:dLbl>
              <c:idx val="6"/>
              <c:layout>
                <c:manualLayout>
                  <c:x val="-5.7202288091523834E-2"/>
                  <c:y val="-5.0925925925925923E-2"/>
                </c:manualLayout>
              </c:layout>
              <c:showVal val="1"/>
            </c:dLbl>
            <c:dLbl>
              <c:idx val="7"/>
              <c:layout>
                <c:manualLayout>
                  <c:x val="-5.200228481580383E-2"/>
                  <c:y val="-4.6296296296296523E-2"/>
                </c:manualLayout>
              </c:layout>
              <c:showVal val="1"/>
            </c:dLbl>
            <c:dLbl>
              <c:idx val="8"/>
              <c:layout>
                <c:manualLayout>
                  <c:x val="-4.9401976079043924E-2"/>
                  <c:y val="-4.1666666666666567E-2"/>
                </c:manualLayout>
              </c:layout>
              <c:showVal val="1"/>
            </c:dLbl>
            <c:dLbl>
              <c:idx val="9"/>
              <c:layout>
                <c:manualLayout>
                  <c:x val="-1.5600624024961198E-2"/>
                  <c:y val="-6.0185185185185147E-2"/>
                </c:manualLayout>
              </c:layout>
              <c:showVal val="1"/>
            </c:dLbl>
            <c:showVal val="1"/>
          </c:dLbls>
          <c:cat>
            <c:strRef>
              <c:f>Лист4!$B$210:$K$210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Лист4!$B$212:$K$212</c:f>
              <c:numCache>
                <c:formatCode>General</c:formatCode>
                <c:ptCount val="10"/>
                <c:pt idx="0">
                  <c:v>10700</c:v>
                </c:pt>
                <c:pt idx="1">
                  <c:v>11029</c:v>
                </c:pt>
                <c:pt idx="2" formatCode="#,##0">
                  <c:v>11463</c:v>
                </c:pt>
                <c:pt idx="3" formatCode="#,##0">
                  <c:v>11615</c:v>
                </c:pt>
                <c:pt idx="4" formatCode="#,##0">
                  <c:v>10153</c:v>
                </c:pt>
                <c:pt idx="5" formatCode="#,##0">
                  <c:v>9730</c:v>
                </c:pt>
                <c:pt idx="6" formatCode="#,##0">
                  <c:v>9776</c:v>
                </c:pt>
                <c:pt idx="7" formatCode="#,##0">
                  <c:v>9784</c:v>
                </c:pt>
                <c:pt idx="8" formatCode="#,##0">
                  <c:v>9808</c:v>
                </c:pt>
                <c:pt idx="9" formatCode="#,##0">
                  <c:v>9824</c:v>
                </c:pt>
              </c:numCache>
            </c:numRef>
          </c:val>
        </c:ser>
        <c:marker val="1"/>
        <c:axId val="91255168"/>
        <c:axId val="91256704"/>
      </c:lineChart>
      <c:catAx>
        <c:axId val="91255168"/>
        <c:scaling>
          <c:orientation val="minMax"/>
        </c:scaling>
        <c:axPos val="b"/>
        <c:tickLblPos val="nextTo"/>
        <c:crossAx val="91256704"/>
        <c:crosses val="autoZero"/>
        <c:auto val="1"/>
        <c:lblAlgn val="ctr"/>
        <c:lblOffset val="100"/>
      </c:catAx>
      <c:valAx>
        <c:axId val="91256704"/>
        <c:scaling>
          <c:orientation val="minMax"/>
          <c:min val="8000"/>
        </c:scaling>
        <c:axPos val="l"/>
        <c:majorGridlines/>
        <c:numFmt formatCode="General" sourceLinked="1"/>
        <c:tickLblPos val="nextTo"/>
        <c:crossAx val="91255168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36273784809660103"/>
          <c:y val="2.7777777777778657E-2"/>
          <c:w val="0.36032773594409268"/>
          <c:h val="8.3717191601050026E-2"/>
        </c:manualLayout>
      </c:layout>
    </c:legend>
    <c:plotVisOnly val="1"/>
  </c:chart>
  <c:externalData r:id="rId1"/>
</c:chartSpace>
</file>

<file path=word/charts/chart5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8.6071741032370933E-2"/>
          <c:y val="0.16289552347623221"/>
          <c:w val="0.90181911636045564"/>
          <c:h val="0.7211245990084576"/>
        </c:manualLayout>
      </c:layout>
      <c:lineChart>
        <c:grouping val="standard"/>
        <c:ser>
          <c:idx val="0"/>
          <c:order val="0"/>
          <c:tx>
            <c:strRef>
              <c:f>Лист4!$A$226</c:f>
              <c:strCache>
                <c:ptCount val="1"/>
                <c:pt idx="0">
                  <c:v>факт</c:v>
                </c:pt>
              </c:strCache>
            </c:strRef>
          </c:tx>
          <c:spPr>
            <a:ln>
              <a:prstDash val="sysDot"/>
              <a:headEnd type="oval"/>
              <a:tailEnd type="oval"/>
            </a:ln>
          </c:spPr>
          <c:dLbls>
            <c:dLbl>
              <c:idx val="7"/>
              <c:layout>
                <c:manualLayout>
                  <c:x val="-7.5000218722659662E-2"/>
                  <c:y val="-4.1666666666666664E-2"/>
                </c:manualLayout>
              </c:layout>
              <c:showVal val="1"/>
            </c:dLbl>
            <c:dLbl>
              <c:idx val="8"/>
              <c:layout>
                <c:manualLayout>
                  <c:x val="-8.6111329833770733E-2"/>
                  <c:y val="-4.1666666666666664E-2"/>
                </c:manualLayout>
              </c:layout>
              <c:showVal val="1"/>
            </c:dLbl>
            <c:dLbl>
              <c:idx val="9"/>
              <c:layout>
                <c:manualLayout>
                  <c:x val="-6.3888888888888884E-2"/>
                  <c:y val="2.3148148148148168E-2"/>
                </c:manualLayout>
              </c:layout>
              <c:showVal val="1"/>
            </c:dLbl>
            <c:delete val="1"/>
          </c:dLbls>
          <c:cat>
            <c:strRef>
              <c:f>Лист4!$B$225:$K$225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Лист4!$B$226:$K$226</c:f>
              <c:numCache>
                <c:formatCode>General</c:formatCode>
                <c:ptCount val="10"/>
                <c:pt idx="0">
                  <c:v>106.7</c:v>
                </c:pt>
                <c:pt idx="1">
                  <c:v>105.5</c:v>
                </c:pt>
                <c:pt idx="2" formatCode="#,##0.0">
                  <c:v>106.8</c:v>
                </c:pt>
                <c:pt idx="3" formatCode="#,##0.0">
                  <c:v>106.4</c:v>
                </c:pt>
                <c:pt idx="4" formatCode="#,##0.0">
                  <c:v>107</c:v>
                </c:pt>
                <c:pt idx="5" formatCode="#,##0.0">
                  <c:v>113.1</c:v>
                </c:pt>
                <c:pt idx="6" formatCode="#,##0.0">
                  <c:v>109.4</c:v>
                </c:pt>
                <c:pt idx="7">
                  <c:v>110.9</c:v>
                </c:pt>
                <c:pt idx="8">
                  <c:v>111.8</c:v>
                </c:pt>
                <c:pt idx="9">
                  <c:v>129.80000000000001</c:v>
                </c:pt>
              </c:numCache>
            </c:numRef>
          </c:val>
        </c:ser>
        <c:ser>
          <c:idx val="1"/>
          <c:order val="1"/>
          <c:tx>
            <c:strRef>
              <c:f>Лист4!$A$227</c:f>
              <c:strCache>
                <c:ptCount val="1"/>
                <c:pt idx="0">
                  <c:v>план</c:v>
                </c:pt>
              </c:strCache>
            </c:strRef>
          </c:tx>
          <c:dLbls>
            <c:dLbl>
              <c:idx val="0"/>
              <c:layout>
                <c:manualLayout>
                  <c:x val="-5.8333552055992999E-2"/>
                  <c:y val="-3.7037401574804021E-2"/>
                </c:manualLayout>
              </c:layout>
              <c:showVal val="1"/>
            </c:dLbl>
            <c:dLbl>
              <c:idx val="1"/>
              <c:layout>
                <c:manualLayout>
                  <c:x val="-5.2777777777777792E-2"/>
                  <c:y val="4.6296296296296523E-2"/>
                </c:manualLayout>
              </c:layout>
              <c:showVal val="1"/>
            </c:dLbl>
            <c:dLbl>
              <c:idx val="2"/>
              <c:layout>
                <c:manualLayout>
                  <c:x val="-6.1111111111111123E-2"/>
                  <c:y val="-3.2407407407408023E-2"/>
                </c:manualLayout>
              </c:layout>
              <c:showVal val="1"/>
            </c:dLbl>
            <c:dLbl>
              <c:idx val="3"/>
              <c:layout>
                <c:manualLayout>
                  <c:x val="-6.1111111111111123E-2"/>
                  <c:y val="5.5555555555555455E-2"/>
                </c:manualLayout>
              </c:layout>
              <c:showVal val="1"/>
            </c:dLbl>
            <c:dLbl>
              <c:idx val="4"/>
              <c:layout>
                <c:manualLayout>
                  <c:x val="-7.7777777777777835E-2"/>
                  <c:y val="-4.1666666666666664E-2"/>
                </c:manualLayout>
              </c:layout>
              <c:showVal val="1"/>
            </c:dLbl>
            <c:dLbl>
              <c:idx val="5"/>
              <c:layout>
                <c:manualLayout>
                  <c:x val="-5.5555555555555455E-2"/>
                  <c:y val="-6.4814814814816393E-2"/>
                </c:manualLayout>
              </c:layout>
              <c:showVal val="1"/>
            </c:dLbl>
            <c:dLbl>
              <c:idx val="6"/>
              <c:layout>
                <c:manualLayout>
                  <c:x val="-6.666666666666668E-2"/>
                  <c:y val="4.6296296296296523E-2"/>
                </c:manualLayout>
              </c:layout>
              <c:showVal val="1"/>
            </c:dLbl>
            <c:dLbl>
              <c:idx val="7"/>
              <c:layout>
                <c:manualLayout>
                  <c:x val="-6.3889107611548562E-2"/>
                  <c:y val="5.0925925925925923E-2"/>
                </c:manualLayout>
              </c:layout>
              <c:showVal val="1"/>
            </c:dLbl>
            <c:dLbl>
              <c:idx val="8"/>
              <c:layout>
                <c:manualLayout>
                  <c:x val="-1.1111329833770781E-2"/>
                  <c:y val="-9.2592592592595085E-3"/>
                </c:manualLayout>
              </c:layout>
              <c:showVal val="1"/>
            </c:dLbl>
            <c:dLbl>
              <c:idx val="9"/>
              <c:layout>
                <c:manualLayout>
                  <c:x val="0"/>
                  <c:y val="4.1666666666666664E-2"/>
                </c:manualLayout>
              </c:layout>
              <c:showVal val="1"/>
            </c:dLbl>
            <c:showVal val="1"/>
          </c:dLbls>
          <c:cat>
            <c:strRef>
              <c:f>Лист4!$B$225:$K$225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Лист4!$B$227:$K$227</c:f>
              <c:numCache>
                <c:formatCode>General</c:formatCode>
                <c:ptCount val="10"/>
                <c:pt idx="0">
                  <c:v>106.7</c:v>
                </c:pt>
                <c:pt idx="1">
                  <c:v>105.5</c:v>
                </c:pt>
                <c:pt idx="2" formatCode="#,##0.0">
                  <c:v>106.8</c:v>
                </c:pt>
                <c:pt idx="3" formatCode="#,##0.0">
                  <c:v>106.4</c:v>
                </c:pt>
                <c:pt idx="4" formatCode="#,##0.0">
                  <c:v>107</c:v>
                </c:pt>
                <c:pt idx="5" formatCode="#,##0.0">
                  <c:v>113.1</c:v>
                </c:pt>
                <c:pt idx="6" formatCode="#,##0.0">
                  <c:v>109.4</c:v>
                </c:pt>
                <c:pt idx="7" formatCode="#,##0.0">
                  <c:v>108.9</c:v>
                </c:pt>
                <c:pt idx="8" formatCode="#,##0.0">
                  <c:v>107.1</c:v>
                </c:pt>
                <c:pt idx="9" formatCode="#,##0.0">
                  <c:v>104.3</c:v>
                </c:pt>
              </c:numCache>
            </c:numRef>
          </c:val>
        </c:ser>
        <c:marker val="1"/>
        <c:axId val="91286144"/>
        <c:axId val="91287936"/>
      </c:lineChart>
      <c:catAx>
        <c:axId val="91286144"/>
        <c:scaling>
          <c:orientation val="minMax"/>
        </c:scaling>
        <c:axPos val="b"/>
        <c:tickLblPos val="nextTo"/>
        <c:crossAx val="91287936"/>
        <c:crosses val="autoZero"/>
        <c:auto val="1"/>
        <c:lblAlgn val="ctr"/>
        <c:lblOffset val="100"/>
      </c:catAx>
      <c:valAx>
        <c:axId val="91287936"/>
        <c:scaling>
          <c:orientation val="minMax"/>
          <c:max val="130"/>
          <c:min val="100"/>
        </c:scaling>
        <c:axPos val="l"/>
        <c:majorGridlines/>
        <c:numFmt formatCode="General" sourceLinked="1"/>
        <c:tickLblPos val="nextTo"/>
        <c:crossAx val="91286144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35335826771653955"/>
          <c:y val="2.7777777777778657E-2"/>
          <c:w val="0.38772790901137388"/>
          <c:h val="8.3717191601050026E-2"/>
        </c:manualLayout>
      </c:layout>
    </c:legend>
    <c:plotVisOnly val="1"/>
  </c:chart>
  <c:externalData r:id="rId1"/>
</c:chartSpace>
</file>

<file path=word/charts/chart5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8.1969806301064208E-2"/>
          <c:y val="0.11422547721476912"/>
          <c:w val="0.90032659043567953"/>
          <c:h val="0.77442416019583515"/>
        </c:manualLayout>
      </c:layout>
      <c:lineChart>
        <c:grouping val="standard"/>
        <c:ser>
          <c:idx val="0"/>
          <c:order val="0"/>
          <c:tx>
            <c:strRef>
              <c:f>Лист4!$A$243</c:f>
              <c:strCache>
                <c:ptCount val="1"/>
                <c:pt idx="0">
                  <c:v>факт</c:v>
                </c:pt>
              </c:strCache>
            </c:strRef>
          </c:tx>
          <c:spPr>
            <a:ln>
              <a:prstDash val="sysDot"/>
              <a:headEnd type="oval"/>
              <a:tailEnd type="oval"/>
            </a:ln>
          </c:spPr>
          <c:dLbls>
            <c:dLbl>
              <c:idx val="7"/>
              <c:layout>
                <c:manualLayout>
                  <c:x val="-4.5523520485584217E-2"/>
                  <c:y val="4.1666666666666664E-2"/>
                </c:manualLayout>
              </c:layout>
              <c:showVal val="1"/>
            </c:dLbl>
            <c:dLbl>
              <c:idx val="8"/>
              <c:layout>
                <c:manualLayout>
                  <c:x val="-2.3921884014815608E-2"/>
                  <c:y val="-2.3148112064453451E-2"/>
                </c:manualLayout>
              </c:layout>
              <c:showVal val="1"/>
            </c:dLbl>
            <c:dLbl>
              <c:idx val="9"/>
              <c:layout>
                <c:manualLayout>
                  <c:x val="-7.5872534142642431E-3"/>
                  <c:y val="-2.7777777777778657E-2"/>
                </c:manualLayout>
              </c:layout>
              <c:showVal val="1"/>
            </c:dLbl>
            <c:delete val="1"/>
          </c:dLbls>
          <c:cat>
            <c:strRef>
              <c:f>Лист4!$B$242:$K$242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Лист4!$B$243:$K$243</c:f>
              <c:numCache>
                <c:formatCode>General</c:formatCode>
                <c:ptCount val="10"/>
                <c:pt idx="0">
                  <c:v>1.21</c:v>
                </c:pt>
                <c:pt idx="1">
                  <c:v>1.01</c:v>
                </c:pt>
                <c:pt idx="2">
                  <c:v>0.63000000000000811</c:v>
                </c:pt>
                <c:pt idx="3">
                  <c:v>0.58000000000000007</c:v>
                </c:pt>
                <c:pt idx="4" formatCode="0.00">
                  <c:v>0.53</c:v>
                </c:pt>
                <c:pt idx="5" formatCode="0.00">
                  <c:v>1.44</c:v>
                </c:pt>
                <c:pt idx="6">
                  <c:v>0.31000000000000238</c:v>
                </c:pt>
                <c:pt idx="7" formatCode="0.00">
                  <c:v>0.2</c:v>
                </c:pt>
                <c:pt idx="8" formatCode="0.00">
                  <c:v>9.0000000000000024E-2</c:v>
                </c:pt>
                <c:pt idx="9" formatCode="0.00">
                  <c:v>0.05</c:v>
                </c:pt>
              </c:numCache>
            </c:numRef>
          </c:val>
        </c:ser>
        <c:ser>
          <c:idx val="1"/>
          <c:order val="1"/>
          <c:tx>
            <c:strRef>
              <c:f>Лист4!$A$244</c:f>
              <c:strCache>
                <c:ptCount val="1"/>
                <c:pt idx="0">
                  <c:v>план</c:v>
                </c:pt>
              </c:strCache>
            </c:strRef>
          </c:tx>
          <c:dLbls>
            <c:dLbl>
              <c:idx val="2"/>
              <c:layout>
                <c:manualLayout>
                  <c:x val="-2.0232675771371368E-2"/>
                  <c:y val="-4.1666666666666664E-2"/>
                </c:manualLayout>
              </c:layout>
              <c:showVal val="1"/>
            </c:dLbl>
            <c:dLbl>
              <c:idx val="3"/>
              <c:layout>
                <c:manualLayout>
                  <c:x val="-1.0116337885685382E-2"/>
                  <c:y val="-4.1666666666666664E-2"/>
                </c:manualLayout>
              </c:layout>
              <c:showVal val="1"/>
            </c:dLbl>
            <c:dLbl>
              <c:idx val="6"/>
              <c:layout>
                <c:manualLayout>
                  <c:x val="-9.4349512142429565E-2"/>
                  <c:y val="-2.8295201306047665E-2"/>
                </c:manualLayout>
              </c:layout>
              <c:showVal val="1"/>
            </c:dLbl>
            <c:dLbl>
              <c:idx val="7"/>
              <c:layout>
                <c:manualLayout>
                  <c:x val="-4.8052690775739433E-2"/>
                  <c:y val="-4.79416739161585E-2"/>
                </c:manualLayout>
              </c:layout>
              <c:showVal val="1"/>
            </c:dLbl>
            <c:dLbl>
              <c:idx val="8"/>
              <c:layout>
                <c:manualLayout>
                  <c:x val="-4.8052920361174624E-2"/>
                  <c:y val="-4.7941374143925464E-2"/>
                </c:manualLayout>
              </c:layout>
              <c:showVal val="1"/>
            </c:dLbl>
            <c:dLbl>
              <c:idx val="9"/>
              <c:layout>
                <c:manualLayout>
                  <c:x val="-2.7433622832914926E-2"/>
                  <c:y val="-3.5697477056932152E-2"/>
                </c:manualLayout>
              </c:layout>
              <c:showVal val="1"/>
            </c:dLbl>
            <c:showVal val="1"/>
          </c:dLbls>
          <c:cat>
            <c:strRef>
              <c:f>Лист4!$B$242:$K$242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Лист4!$B$244:$K$244</c:f>
              <c:numCache>
                <c:formatCode>General</c:formatCode>
                <c:ptCount val="10"/>
                <c:pt idx="0">
                  <c:v>1.21</c:v>
                </c:pt>
                <c:pt idx="1">
                  <c:v>1.01</c:v>
                </c:pt>
                <c:pt idx="2">
                  <c:v>0.63000000000000811</c:v>
                </c:pt>
                <c:pt idx="3">
                  <c:v>0.58000000000000007</c:v>
                </c:pt>
                <c:pt idx="4" formatCode="0.00">
                  <c:v>0.53</c:v>
                </c:pt>
                <c:pt idx="5" formatCode="0.00">
                  <c:v>1.44</c:v>
                </c:pt>
                <c:pt idx="6">
                  <c:v>0.31000000000000238</c:v>
                </c:pt>
                <c:pt idx="7" formatCode="0.00">
                  <c:v>0.31000000000000238</c:v>
                </c:pt>
                <c:pt idx="8" formatCode="0.00">
                  <c:v>0.30000000000000032</c:v>
                </c:pt>
                <c:pt idx="9" formatCode="0.00">
                  <c:v>0.29000000000000031</c:v>
                </c:pt>
              </c:numCache>
            </c:numRef>
          </c:val>
        </c:ser>
        <c:marker val="1"/>
        <c:axId val="91337856"/>
        <c:axId val="91339392"/>
      </c:lineChart>
      <c:catAx>
        <c:axId val="91337856"/>
        <c:scaling>
          <c:orientation val="minMax"/>
        </c:scaling>
        <c:axPos val="b"/>
        <c:tickLblPos val="nextTo"/>
        <c:crossAx val="91339392"/>
        <c:crosses val="autoZero"/>
        <c:auto val="1"/>
        <c:lblAlgn val="ctr"/>
        <c:lblOffset val="100"/>
      </c:catAx>
      <c:valAx>
        <c:axId val="91339392"/>
        <c:scaling>
          <c:orientation val="minMax"/>
        </c:scaling>
        <c:axPos val="l"/>
        <c:majorGridlines/>
        <c:numFmt formatCode="General" sourceLinked="1"/>
        <c:tickLblPos val="nextTo"/>
        <c:crossAx val="91337856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36648704192705212"/>
          <c:y val="2.7777777777778657E-2"/>
          <c:w val="0.34036936581713789"/>
          <c:h val="8.3717191601050026E-2"/>
        </c:manualLayout>
      </c:layout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6.6036689383944414E-2"/>
          <c:y val="2.9606719160105002E-2"/>
          <c:w val="0.61028888055660002"/>
          <c:h val="0.84451225313253753"/>
        </c:manualLayout>
      </c:layout>
      <c:lineChart>
        <c:grouping val="standard"/>
        <c:ser>
          <c:idx val="0"/>
          <c:order val="0"/>
          <c:tx>
            <c:strRef>
              <c:f>'зп и безработица'!$A$21</c:f>
              <c:strCache>
                <c:ptCount val="1"/>
                <c:pt idx="0">
                  <c:v>Среднемесячная номинальная начисленная заработная плата (по крупным и средним предприятиям)</c:v>
                </c:pt>
              </c:strCache>
            </c:strRef>
          </c:tx>
          <c:dLbls>
            <c:dLbl>
              <c:idx val="0"/>
              <c:layout>
                <c:manualLayout>
                  <c:x val="-5.9221658206429779E-2"/>
                  <c:y val="-5.4644808743168856E-2"/>
                </c:manualLayout>
              </c:layout>
              <c:showVal val="1"/>
            </c:dLbl>
            <c:dLbl>
              <c:idx val="1"/>
              <c:layout>
                <c:manualLayout>
                  <c:x val="-3.1725888324873212E-2"/>
                  <c:y val="3.7568306010929052E-2"/>
                </c:manualLayout>
              </c:layout>
              <c:showVal val="1"/>
            </c:dLbl>
            <c:dLbl>
              <c:idx val="2"/>
              <c:layout>
                <c:manualLayout>
                  <c:x val="-1.0575296108290718E-2"/>
                  <c:y val="3.0737704918032786E-2"/>
                </c:manualLayout>
              </c:layout>
              <c:showVal val="1"/>
            </c:dLbl>
            <c:dLbl>
              <c:idx val="3"/>
              <c:layout>
                <c:manualLayout>
                  <c:x val="-7.6142131979695438E-2"/>
                  <c:y val="-3.7568306010929052E-2"/>
                </c:manualLayout>
              </c:layout>
              <c:showVal val="1"/>
            </c:dLbl>
            <c:dLbl>
              <c:idx val="4"/>
              <c:layout>
                <c:manualLayout>
                  <c:x val="-9.0947546531303006E-2"/>
                  <c:y val="-3.7568306010929052E-2"/>
                </c:manualLayout>
              </c:layout>
              <c:showVal val="1"/>
            </c:dLbl>
            <c:dLbl>
              <c:idx val="5"/>
              <c:layout>
                <c:manualLayout>
                  <c:x val="-0.10363790186125367"/>
                  <c:y val="-2.3907103825136607E-2"/>
                </c:manualLayout>
              </c:layout>
              <c:showVal val="1"/>
            </c:dLbl>
            <c:dLbl>
              <c:idx val="6"/>
              <c:layout>
                <c:manualLayout>
                  <c:x val="-0.10152284263959392"/>
                  <c:y val="-3.0737704918032786E-2"/>
                </c:manualLayout>
              </c:layout>
              <c:showVal val="1"/>
            </c:dLbl>
            <c:dLbl>
              <c:idx val="7"/>
              <c:layout>
                <c:manualLayout>
                  <c:x val="-9.3062605752961047E-2"/>
                  <c:y val="-3.0737704918032786E-2"/>
                </c:manualLayout>
              </c:layout>
              <c:showVal val="1"/>
            </c:dLbl>
            <c:dLbl>
              <c:idx val="8"/>
              <c:layout>
                <c:manualLayout>
                  <c:x val="-9.3062605752961228E-2"/>
                  <c:y val="-3.7568306010929052E-2"/>
                </c:manualLayout>
              </c:layout>
              <c:showVal val="1"/>
            </c:dLbl>
            <c:dLbl>
              <c:idx val="9"/>
              <c:layout>
                <c:manualLayout>
                  <c:x val="-0.10363790186125367"/>
                  <c:y val="-1.0245901639344263E-2"/>
                </c:manualLayout>
              </c:layout>
              <c:showVal val="1"/>
            </c:dLbl>
            <c:showVal val="1"/>
          </c:dLbls>
          <c:cat>
            <c:strRef>
              <c:f>'зп и безработица'!$B$20:$K$20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'зп и безработица'!$B$21:$K$21</c:f>
              <c:numCache>
                <c:formatCode>General</c:formatCode>
                <c:ptCount val="10"/>
                <c:pt idx="0">
                  <c:v>28237.8</c:v>
                </c:pt>
                <c:pt idx="1">
                  <c:v>29822.1</c:v>
                </c:pt>
                <c:pt idx="2">
                  <c:v>32157.4</c:v>
                </c:pt>
                <c:pt idx="3">
                  <c:v>34137.199999999997</c:v>
                </c:pt>
                <c:pt idx="4">
                  <c:v>37534.5</c:v>
                </c:pt>
                <c:pt idx="5">
                  <c:v>42907.3</c:v>
                </c:pt>
                <c:pt idx="6">
                  <c:v>46995.1</c:v>
                </c:pt>
                <c:pt idx="7">
                  <c:v>51936.7</c:v>
                </c:pt>
                <c:pt idx="8">
                  <c:v>57412.800000000003</c:v>
                </c:pt>
                <c:pt idx="9">
                  <c:v>76289.5</c:v>
                </c:pt>
              </c:numCache>
            </c:numRef>
          </c:val>
        </c:ser>
        <c:ser>
          <c:idx val="1"/>
          <c:order val="1"/>
          <c:tx>
            <c:strRef>
              <c:f>'зп и безработица'!$A$22</c:f>
              <c:strCache>
                <c:ptCount val="1"/>
                <c:pt idx="0">
                  <c:v>муниципальных дошкольных образовательных учреждений</c:v>
                </c:pt>
              </c:strCache>
            </c:strRef>
          </c:tx>
          <c:dLbls>
            <c:dLbl>
              <c:idx val="9"/>
              <c:layout>
                <c:manualLayout>
                  <c:x val="-4.2372881355933888E-2"/>
                  <c:y val="-3.4223134839151265E-2"/>
                </c:manualLayout>
              </c:layout>
              <c:showVal val="1"/>
            </c:dLbl>
            <c:delete val="1"/>
          </c:dLbls>
          <c:cat>
            <c:strRef>
              <c:f>'зп и безработица'!$B$20:$K$20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'зп и безработица'!$B$22:$K$22</c:f>
              <c:numCache>
                <c:formatCode>General</c:formatCode>
                <c:ptCount val="10"/>
                <c:pt idx="0">
                  <c:v>16131.7</c:v>
                </c:pt>
                <c:pt idx="1">
                  <c:v>16118.3</c:v>
                </c:pt>
                <c:pt idx="2">
                  <c:v>16875.2</c:v>
                </c:pt>
                <c:pt idx="3">
                  <c:v>18774.2</c:v>
                </c:pt>
                <c:pt idx="4">
                  <c:v>19690</c:v>
                </c:pt>
                <c:pt idx="5">
                  <c:v>21224.3</c:v>
                </c:pt>
                <c:pt idx="6">
                  <c:v>24580.1</c:v>
                </c:pt>
                <c:pt idx="7">
                  <c:v>25677.8</c:v>
                </c:pt>
                <c:pt idx="8">
                  <c:v>28478.2</c:v>
                </c:pt>
                <c:pt idx="9">
                  <c:v>34046.699999999997</c:v>
                </c:pt>
              </c:numCache>
            </c:numRef>
          </c:val>
        </c:ser>
        <c:ser>
          <c:idx val="2"/>
          <c:order val="2"/>
          <c:tx>
            <c:strRef>
              <c:f>'зп и безработица'!$A$23</c:f>
              <c:strCache>
                <c:ptCount val="1"/>
                <c:pt idx="0">
                  <c:v>муниципальных общеообразовательных учреждений</c:v>
                </c:pt>
              </c:strCache>
            </c:strRef>
          </c:tx>
          <c:dLbls>
            <c:dLbl>
              <c:idx val="9"/>
              <c:layout>
                <c:manualLayout>
                  <c:x val="-7.0621468926553724E-3"/>
                  <c:y val="1.3689253935660509E-2"/>
                </c:manualLayout>
              </c:layout>
              <c:showVal val="1"/>
            </c:dLbl>
            <c:delete val="1"/>
          </c:dLbls>
          <c:cat>
            <c:strRef>
              <c:f>'зп и безработица'!$B$20:$K$20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'зп и безработица'!$B$23:$K$23</c:f>
              <c:numCache>
                <c:formatCode>General</c:formatCode>
                <c:ptCount val="10"/>
                <c:pt idx="0">
                  <c:v>20393.2</c:v>
                </c:pt>
                <c:pt idx="1">
                  <c:v>20693.3</c:v>
                </c:pt>
                <c:pt idx="2">
                  <c:v>21362</c:v>
                </c:pt>
                <c:pt idx="3">
                  <c:v>23032.1</c:v>
                </c:pt>
                <c:pt idx="4">
                  <c:v>24912.3</c:v>
                </c:pt>
                <c:pt idx="5">
                  <c:v>26850.6</c:v>
                </c:pt>
                <c:pt idx="6">
                  <c:v>30618.5</c:v>
                </c:pt>
                <c:pt idx="7">
                  <c:v>33212.400000000001</c:v>
                </c:pt>
                <c:pt idx="8">
                  <c:v>37069.300000000003</c:v>
                </c:pt>
                <c:pt idx="9">
                  <c:v>42917</c:v>
                </c:pt>
              </c:numCache>
            </c:numRef>
          </c:val>
        </c:ser>
        <c:ser>
          <c:idx val="3"/>
          <c:order val="3"/>
          <c:tx>
            <c:strRef>
              <c:f>'зп и безработица'!$A$24</c:f>
              <c:strCache>
                <c:ptCount val="1"/>
                <c:pt idx="0">
                  <c:v>муниципальных учреждений культуры и искусства</c:v>
                </c:pt>
              </c:strCache>
            </c:strRef>
          </c:tx>
          <c:dLbls>
            <c:dLbl>
              <c:idx val="9"/>
              <c:layout>
                <c:manualLayout>
                  <c:x val="-7.4152542372881353E-2"/>
                  <c:y val="-3.7645448323067217E-2"/>
                </c:manualLayout>
              </c:layout>
              <c:showVal val="1"/>
            </c:dLbl>
            <c:delete val="1"/>
          </c:dLbls>
          <c:cat>
            <c:strRef>
              <c:f>'зп и безработица'!$B$20:$K$20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'зп и безработица'!$B$24:$K$24</c:f>
              <c:numCache>
                <c:formatCode>General</c:formatCode>
                <c:ptCount val="10"/>
                <c:pt idx="0">
                  <c:v>16670.599999999897</c:v>
                </c:pt>
                <c:pt idx="1">
                  <c:v>17114.7</c:v>
                </c:pt>
                <c:pt idx="2">
                  <c:v>22114.7</c:v>
                </c:pt>
                <c:pt idx="3">
                  <c:v>25633.9</c:v>
                </c:pt>
                <c:pt idx="4">
                  <c:v>27449.5</c:v>
                </c:pt>
                <c:pt idx="5">
                  <c:v>29399.3</c:v>
                </c:pt>
                <c:pt idx="6">
                  <c:v>32477.599999999897</c:v>
                </c:pt>
                <c:pt idx="7">
                  <c:v>37187.5</c:v>
                </c:pt>
                <c:pt idx="8">
                  <c:v>41379.800000000003</c:v>
                </c:pt>
                <c:pt idx="9">
                  <c:v>44994.5</c:v>
                </c:pt>
              </c:numCache>
            </c:numRef>
          </c:val>
        </c:ser>
        <c:ser>
          <c:idx val="4"/>
          <c:order val="4"/>
          <c:tx>
            <c:strRef>
              <c:f>'зп и безработица'!$A$25</c:f>
              <c:strCache>
                <c:ptCount val="1"/>
                <c:pt idx="0">
                  <c:v>муниципальных учреждений физической культуры и спорта </c:v>
                </c:pt>
              </c:strCache>
            </c:strRef>
          </c:tx>
          <c:dLbls>
            <c:dLbl>
              <c:idx val="9"/>
              <c:layout>
                <c:manualLayout>
                  <c:x val="-1.9420903954802261E-2"/>
                  <c:y val="3.0800821355236142E-2"/>
                </c:manualLayout>
              </c:layout>
              <c:showVal val="1"/>
            </c:dLbl>
            <c:delete val="1"/>
          </c:dLbls>
          <c:cat>
            <c:strRef>
              <c:f>'зп и безработица'!$B$20:$K$20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'зп и безработица'!$B$25:$K$25</c:f>
              <c:numCache>
                <c:formatCode>General</c:formatCode>
                <c:ptCount val="10"/>
                <c:pt idx="0">
                  <c:v>18619</c:v>
                </c:pt>
                <c:pt idx="1">
                  <c:v>19107.8</c:v>
                </c:pt>
                <c:pt idx="2">
                  <c:v>20310.599999999897</c:v>
                </c:pt>
                <c:pt idx="3">
                  <c:v>21985.1</c:v>
                </c:pt>
                <c:pt idx="4">
                  <c:v>23633.1</c:v>
                </c:pt>
                <c:pt idx="5">
                  <c:v>23814.3</c:v>
                </c:pt>
                <c:pt idx="6">
                  <c:v>25380.799999999996</c:v>
                </c:pt>
                <c:pt idx="7">
                  <c:v>26805.7</c:v>
                </c:pt>
                <c:pt idx="8">
                  <c:v>27325.3</c:v>
                </c:pt>
                <c:pt idx="9">
                  <c:v>30200.3</c:v>
                </c:pt>
              </c:numCache>
            </c:numRef>
          </c:val>
        </c:ser>
        <c:marker val="1"/>
        <c:axId val="74300800"/>
        <c:axId val="74318976"/>
      </c:lineChart>
      <c:catAx>
        <c:axId val="74300800"/>
        <c:scaling>
          <c:orientation val="minMax"/>
        </c:scaling>
        <c:axPos val="b"/>
        <c:tickLblPos val="nextTo"/>
        <c:crossAx val="74318976"/>
        <c:crosses val="autoZero"/>
        <c:auto val="1"/>
        <c:lblAlgn val="ctr"/>
        <c:lblOffset val="100"/>
      </c:catAx>
      <c:valAx>
        <c:axId val="74318976"/>
        <c:scaling>
          <c:orientation val="minMax"/>
          <c:max val="78000"/>
          <c:min val="15000"/>
        </c:scaling>
        <c:axPos val="l"/>
        <c:majorGridlines/>
        <c:numFmt formatCode="General" sourceLinked="1"/>
        <c:tickLblPos val="nextTo"/>
        <c:crossAx val="74300800"/>
        <c:crosses val="autoZero"/>
        <c:crossBetween val="between"/>
        <c:majorUnit val="4000"/>
        <c:minorUnit val="1000"/>
      </c:valAx>
    </c:plotArea>
    <c:legend>
      <c:legendPos val="r"/>
      <c:layout>
        <c:manualLayout>
          <c:xMode val="edge"/>
          <c:yMode val="edge"/>
          <c:x val="0.70438100377046753"/>
          <c:y val="7.282388881717772E-4"/>
          <c:w val="0.28164378405745188"/>
          <c:h val="0.99927176111182758"/>
        </c:manualLayout>
      </c:layout>
    </c:legend>
    <c:plotVisOnly val="1"/>
  </c:chart>
  <c:externalData r:id="rId1"/>
</c:chartSpace>
</file>

<file path=word/charts/chart6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8.8270312804220027E-2"/>
          <c:y val="0.16041986922435697"/>
          <c:w val="0.89748602775517228"/>
          <c:h val="0.7253628927164415"/>
        </c:manualLayout>
      </c:layout>
      <c:lineChart>
        <c:grouping val="standard"/>
        <c:ser>
          <c:idx val="0"/>
          <c:order val="0"/>
          <c:tx>
            <c:strRef>
              <c:f>Лист4!$A$258</c:f>
              <c:strCache>
                <c:ptCount val="1"/>
                <c:pt idx="0">
                  <c:v>факт</c:v>
                </c:pt>
              </c:strCache>
            </c:strRef>
          </c:tx>
          <c:spPr>
            <a:ln>
              <a:prstDash val="sysDot"/>
              <a:headEnd type="oval"/>
              <a:tailEnd type="oval"/>
            </a:ln>
          </c:spPr>
          <c:dLbls>
            <c:dLbl>
              <c:idx val="7"/>
              <c:layout>
                <c:manualLayout>
                  <c:x val="-2.5799793601651191E-3"/>
                  <c:y val="0"/>
                </c:manualLayout>
              </c:layout>
              <c:showVal val="1"/>
            </c:dLbl>
            <c:dLbl>
              <c:idx val="8"/>
              <c:layout>
                <c:manualLayout>
                  <c:x val="-1.8059855521155833E-2"/>
                  <c:y val="-2.7777777777778657E-2"/>
                </c:manualLayout>
              </c:layout>
              <c:showVal val="1"/>
            </c:dLbl>
            <c:dLbl>
              <c:idx val="9"/>
              <c:layout>
                <c:manualLayout>
                  <c:x val="-3.3539731682146551E-2"/>
                  <c:y val="-3.2407407407408093E-2"/>
                </c:manualLayout>
              </c:layout>
              <c:showVal val="1"/>
            </c:dLbl>
            <c:delete val="1"/>
          </c:dLbls>
          <c:cat>
            <c:strRef>
              <c:f>Лист4!$B$257:$K$257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Лист4!$B$258:$K$258</c:f>
              <c:numCache>
                <c:formatCode>General</c:formatCode>
                <c:ptCount val="10"/>
                <c:pt idx="0">
                  <c:v>585</c:v>
                </c:pt>
                <c:pt idx="1">
                  <c:v>511</c:v>
                </c:pt>
                <c:pt idx="2">
                  <c:v>347</c:v>
                </c:pt>
                <c:pt idx="3">
                  <c:v>314</c:v>
                </c:pt>
                <c:pt idx="4">
                  <c:v>287</c:v>
                </c:pt>
                <c:pt idx="5">
                  <c:v>775</c:v>
                </c:pt>
                <c:pt idx="6">
                  <c:v>168</c:v>
                </c:pt>
                <c:pt idx="7">
                  <c:v>112</c:v>
                </c:pt>
                <c:pt idx="8">
                  <c:v>50</c:v>
                </c:pt>
                <c:pt idx="9">
                  <c:v>29</c:v>
                </c:pt>
              </c:numCache>
            </c:numRef>
          </c:val>
        </c:ser>
        <c:ser>
          <c:idx val="1"/>
          <c:order val="1"/>
          <c:tx>
            <c:strRef>
              <c:f>Лист4!$A$259</c:f>
              <c:strCache>
                <c:ptCount val="1"/>
                <c:pt idx="0">
                  <c:v>план</c:v>
                </c:pt>
              </c:strCache>
            </c:strRef>
          </c:tx>
          <c:dLbls>
            <c:dLbl>
              <c:idx val="0"/>
              <c:layout>
                <c:manualLayout>
                  <c:x val="-4.3859649122807029E-2"/>
                  <c:y val="-5.5555555555555455E-2"/>
                </c:manualLayout>
              </c:layout>
              <c:showVal val="1"/>
            </c:dLbl>
            <c:dLbl>
              <c:idx val="1"/>
              <c:layout>
                <c:manualLayout>
                  <c:x val="-1.5479876160990712E-2"/>
                  <c:y val="-3.7037037037037292E-2"/>
                </c:manualLayout>
              </c:layout>
              <c:showVal val="1"/>
            </c:dLbl>
            <c:dLbl>
              <c:idx val="2"/>
              <c:layout>
                <c:manualLayout>
                  <c:x val="-2.3219814241486069E-2"/>
                  <c:y val="-4.1666666666666664E-2"/>
                </c:manualLayout>
              </c:layout>
              <c:showVal val="1"/>
            </c:dLbl>
            <c:dLbl>
              <c:idx val="3"/>
              <c:layout>
                <c:manualLayout>
                  <c:x val="-2.8379772961816412E-2"/>
                  <c:y val="-4.6296296296296523E-2"/>
                </c:manualLayout>
              </c:layout>
              <c:showVal val="1"/>
            </c:dLbl>
            <c:dLbl>
              <c:idx val="4"/>
              <c:layout>
                <c:manualLayout>
                  <c:x val="-2.5799793601651191E-3"/>
                  <c:y val="2.3148148148148147E-2"/>
                </c:manualLayout>
              </c:layout>
              <c:showVal val="1"/>
            </c:dLbl>
            <c:dLbl>
              <c:idx val="6"/>
              <c:layout>
                <c:manualLayout>
                  <c:x val="-1.0319917440660475E-2"/>
                  <c:y val="-5.5555555555555455E-2"/>
                </c:manualLayout>
              </c:layout>
              <c:showVal val="1"/>
            </c:dLbl>
            <c:dLbl>
              <c:idx val="7"/>
              <c:layout>
                <c:manualLayout>
                  <c:x val="-1.8059855521155833E-2"/>
                  <c:y val="-4.6296296296296523E-2"/>
                </c:manualLayout>
              </c:layout>
              <c:showVal val="1"/>
            </c:dLbl>
            <c:dLbl>
              <c:idx val="8"/>
              <c:layout>
                <c:manualLayout>
                  <c:x val="-2.3219814241486069E-2"/>
                  <c:y val="-4.1666666666666761E-2"/>
                </c:manualLayout>
              </c:layout>
              <c:showVal val="1"/>
            </c:dLbl>
            <c:dLbl>
              <c:idx val="9"/>
              <c:layout>
                <c:manualLayout>
                  <c:x val="-3.0422213469164013E-2"/>
                  <c:y val="-3.2477794203912072E-2"/>
                </c:manualLayout>
              </c:layout>
              <c:showVal val="1"/>
            </c:dLbl>
            <c:showVal val="1"/>
          </c:dLbls>
          <c:cat>
            <c:strRef>
              <c:f>Лист4!$B$257:$K$257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Лист4!$B$259:$K$259</c:f>
              <c:numCache>
                <c:formatCode>General</c:formatCode>
                <c:ptCount val="10"/>
                <c:pt idx="0">
                  <c:v>585</c:v>
                </c:pt>
                <c:pt idx="1">
                  <c:v>511</c:v>
                </c:pt>
                <c:pt idx="2">
                  <c:v>347</c:v>
                </c:pt>
                <c:pt idx="3">
                  <c:v>314</c:v>
                </c:pt>
                <c:pt idx="4">
                  <c:v>287</c:v>
                </c:pt>
                <c:pt idx="5">
                  <c:v>775</c:v>
                </c:pt>
                <c:pt idx="6">
                  <c:v>168</c:v>
                </c:pt>
                <c:pt idx="7">
                  <c:v>160</c:v>
                </c:pt>
                <c:pt idx="8">
                  <c:v>155</c:v>
                </c:pt>
                <c:pt idx="9">
                  <c:v>150</c:v>
                </c:pt>
              </c:numCache>
            </c:numRef>
          </c:val>
        </c:ser>
        <c:marker val="1"/>
        <c:axId val="91368832"/>
        <c:axId val="91403392"/>
      </c:lineChart>
      <c:catAx>
        <c:axId val="91368832"/>
        <c:scaling>
          <c:orientation val="minMax"/>
        </c:scaling>
        <c:axPos val="b"/>
        <c:tickLblPos val="nextTo"/>
        <c:crossAx val="91403392"/>
        <c:crosses val="autoZero"/>
        <c:auto val="1"/>
        <c:lblAlgn val="ctr"/>
        <c:lblOffset val="100"/>
      </c:catAx>
      <c:valAx>
        <c:axId val="91403392"/>
        <c:scaling>
          <c:orientation val="minMax"/>
          <c:max val="800"/>
        </c:scaling>
        <c:axPos val="l"/>
        <c:majorGridlines/>
        <c:numFmt formatCode="General" sourceLinked="1"/>
        <c:tickLblPos val="nextTo"/>
        <c:crossAx val="91368832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36380024865312877"/>
          <c:y val="2.7777777777778657E-2"/>
          <c:w val="0.33431900733771486"/>
          <c:h val="8.3717191601050026E-2"/>
        </c:manualLayout>
      </c:layout>
    </c:legend>
    <c:plotVisOnly val="1"/>
  </c:chart>
  <c:externalData r:id="rId1"/>
</c:chartSpace>
</file>

<file path=word/charts/chart6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4677433971655796"/>
          <c:y val="0.11957524992683805"/>
          <c:w val="0.83707289933176998"/>
          <c:h val="0.79222746156070711"/>
        </c:manualLayout>
      </c:layout>
      <c:lineChart>
        <c:grouping val="standard"/>
        <c:ser>
          <c:idx val="0"/>
          <c:order val="0"/>
          <c:tx>
            <c:strRef>
              <c:f>Лист4!$A$275</c:f>
              <c:strCache>
                <c:ptCount val="1"/>
                <c:pt idx="0">
                  <c:v>факт</c:v>
                </c:pt>
              </c:strCache>
            </c:strRef>
          </c:tx>
          <c:spPr>
            <a:ln>
              <a:prstDash val="sysDot"/>
              <a:headEnd type="oval"/>
              <a:tailEnd type="oval"/>
            </a:ln>
          </c:spPr>
          <c:dLbls>
            <c:dLbl>
              <c:idx val="7"/>
              <c:layout>
                <c:manualLayout>
                  <c:x val="-8.5137820383875282E-2"/>
                  <c:y val="4.6155854353803726E-2"/>
                </c:manualLayout>
              </c:layout>
              <c:showVal val="1"/>
            </c:dLbl>
            <c:dLbl>
              <c:idx val="8"/>
              <c:layout>
                <c:manualLayout>
                  <c:x val="-9.3033338555208248E-2"/>
                  <c:y val="-3.6735666249960809E-2"/>
                </c:manualLayout>
              </c:layout>
              <c:showVal val="1"/>
            </c:dLbl>
            <c:dLbl>
              <c:idx val="9"/>
              <c:layout>
                <c:manualLayout>
                  <c:x val="-2.1952098260531647E-3"/>
                  <c:y val="3.3170718074628076E-2"/>
                </c:manualLayout>
              </c:layout>
              <c:showVal val="1"/>
            </c:dLbl>
            <c:delete val="1"/>
          </c:dLbls>
          <c:cat>
            <c:strRef>
              <c:f>Лист4!$B$274:$K$274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Лист4!$B$275:$K$275</c:f>
              <c:numCache>
                <c:formatCode>General</c:formatCode>
                <c:ptCount val="10"/>
                <c:pt idx="0">
                  <c:v>984445.3</c:v>
                </c:pt>
                <c:pt idx="1">
                  <c:v>952857.4</c:v>
                </c:pt>
                <c:pt idx="2">
                  <c:v>1025221.4</c:v>
                </c:pt>
                <c:pt idx="3" formatCode="0.0">
                  <c:v>886024</c:v>
                </c:pt>
                <c:pt idx="4">
                  <c:v>897592.3</c:v>
                </c:pt>
                <c:pt idx="5">
                  <c:v>1196028.5</c:v>
                </c:pt>
                <c:pt idx="6">
                  <c:v>1293186.3</c:v>
                </c:pt>
                <c:pt idx="7">
                  <c:v>1240780.4000000004</c:v>
                </c:pt>
                <c:pt idx="8">
                  <c:v>1260494.9000000004</c:v>
                </c:pt>
                <c:pt idx="9">
                  <c:v>1286012.2</c:v>
                </c:pt>
              </c:numCache>
            </c:numRef>
          </c:val>
        </c:ser>
        <c:ser>
          <c:idx val="1"/>
          <c:order val="1"/>
          <c:tx>
            <c:strRef>
              <c:f>Лист4!$A$276</c:f>
              <c:strCache>
                <c:ptCount val="1"/>
                <c:pt idx="0">
                  <c:v>план</c:v>
                </c:pt>
              </c:strCache>
            </c:strRef>
          </c:tx>
          <c:dLbls>
            <c:dLbl>
              <c:idx val="0"/>
              <c:layout>
                <c:manualLayout>
                  <c:x val="-5.0581689428427022E-2"/>
                  <c:y val="-5.0925925925925923E-2"/>
                </c:manualLayout>
              </c:layout>
              <c:showVal val="1"/>
            </c:dLbl>
            <c:dLbl>
              <c:idx val="1"/>
              <c:layout>
                <c:manualLayout>
                  <c:x val="-6.8285252761543375E-2"/>
                  <c:y val="5.6760723132355834E-2"/>
                </c:manualLayout>
              </c:layout>
              <c:showVal val="1"/>
            </c:dLbl>
            <c:dLbl>
              <c:idx val="2"/>
              <c:layout>
                <c:manualLayout>
                  <c:x val="-7.3343449671219016E-2"/>
                  <c:y val="-3.7037037037037056E-2"/>
                </c:manualLayout>
              </c:layout>
              <c:showVal val="1"/>
            </c:dLbl>
            <c:dLbl>
              <c:idx val="3"/>
              <c:layout>
                <c:manualLayout>
                  <c:x val="-6.8285280728376321E-2"/>
                  <c:y val="6.4814814814816477E-2"/>
                </c:manualLayout>
              </c:layout>
              <c:showVal val="1"/>
            </c:dLbl>
            <c:dLbl>
              <c:idx val="4"/>
              <c:layout>
                <c:manualLayout>
                  <c:x val="-8.8518178301744244E-2"/>
                  <c:y val="-3.8543360812290192E-2"/>
                </c:manualLayout>
              </c:layout>
              <c:showVal val="1"/>
            </c:dLbl>
            <c:dLbl>
              <c:idx val="5"/>
              <c:layout>
                <c:manualLayout>
                  <c:x val="-4.2994436014162904E-2"/>
                  <c:y val="5.0925925925925923E-2"/>
                </c:manualLayout>
              </c:layout>
              <c:showVal val="1"/>
            </c:dLbl>
            <c:dLbl>
              <c:idx val="6"/>
              <c:layout>
                <c:manualLayout>
                  <c:x val="-0.13165474048321218"/>
                  <c:y val="-3.3332005700738916E-2"/>
                </c:manualLayout>
              </c:layout>
              <c:showVal val="1"/>
            </c:dLbl>
            <c:dLbl>
              <c:idx val="7"/>
              <c:layout>
                <c:manualLayout>
                  <c:x val="-9.6105209914011128E-2"/>
                  <c:y val="-4.6296296296296523E-2"/>
                </c:manualLayout>
              </c:layout>
              <c:showVal val="1"/>
            </c:dLbl>
            <c:dLbl>
              <c:idx val="8"/>
              <c:layout>
                <c:manualLayout>
                  <c:x val="-0.10116337885685422"/>
                  <c:y val="-5.5555555555555455E-2"/>
                </c:manualLayout>
              </c:layout>
              <c:showVal val="1"/>
            </c:dLbl>
            <c:dLbl>
              <c:idx val="9"/>
              <c:layout>
                <c:manualLayout>
                  <c:x val="-3.5407182599898841E-2"/>
                  <c:y val="-3.2407407407408079E-2"/>
                </c:manualLayout>
              </c:layout>
              <c:showVal val="1"/>
            </c:dLbl>
            <c:showVal val="1"/>
          </c:dLbls>
          <c:cat>
            <c:strRef>
              <c:f>Лист4!$B$274:$K$274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Лист4!$B$276:$K$276</c:f>
              <c:numCache>
                <c:formatCode>General</c:formatCode>
                <c:ptCount val="10"/>
                <c:pt idx="0">
                  <c:v>984445.3</c:v>
                </c:pt>
                <c:pt idx="1">
                  <c:v>952857.4</c:v>
                </c:pt>
                <c:pt idx="2">
                  <c:v>1025221.4</c:v>
                </c:pt>
                <c:pt idx="3" formatCode="0.0">
                  <c:v>886024</c:v>
                </c:pt>
                <c:pt idx="4">
                  <c:v>897592.3</c:v>
                </c:pt>
                <c:pt idx="5">
                  <c:v>1196028.5</c:v>
                </c:pt>
                <c:pt idx="6">
                  <c:v>1293186.3</c:v>
                </c:pt>
                <c:pt idx="7">
                  <c:v>1429032.3</c:v>
                </c:pt>
                <c:pt idx="8">
                  <c:v>1572933.9</c:v>
                </c:pt>
                <c:pt idx="9">
                  <c:v>1843906.9</c:v>
                </c:pt>
              </c:numCache>
            </c:numRef>
          </c:val>
        </c:ser>
        <c:marker val="1"/>
        <c:axId val="91498368"/>
        <c:axId val="91499904"/>
      </c:lineChart>
      <c:catAx>
        <c:axId val="91498368"/>
        <c:scaling>
          <c:orientation val="minMax"/>
        </c:scaling>
        <c:axPos val="b"/>
        <c:tickLblPos val="nextTo"/>
        <c:crossAx val="91499904"/>
        <c:crosses val="autoZero"/>
        <c:auto val="1"/>
        <c:lblAlgn val="ctr"/>
        <c:lblOffset val="100"/>
      </c:catAx>
      <c:valAx>
        <c:axId val="91499904"/>
        <c:scaling>
          <c:orientation val="minMax"/>
          <c:max val="2000000"/>
          <c:min val="600000"/>
        </c:scaling>
        <c:axPos val="l"/>
        <c:majorGridlines/>
        <c:numFmt formatCode="General" sourceLinked="1"/>
        <c:tickLblPos val="nextTo"/>
        <c:crossAx val="91498368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36648704192705189"/>
          <c:y val="2.777777777777864E-2"/>
          <c:w val="0.34795661923139731"/>
          <c:h val="8.3717191601050026E-2"/>
        </c:manualLayout>
      </c:layout>
    </c:legend>
    <c:plotVisOnly val="1"/>
  </c:chart>
  <c:externalData r:id="rId1"/>
</c:chartSpace>
</file>

<file path=word/charts/chart6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6.4467230775257581E-2"/>
          <c:y val="0.11355661719516558"/>
          <c:w val="0.92309495827946875"/>
          <c:h val="0.74268572185268567"/>
        </c:manualLayout>
      </c:layout>
      <c:lineChart>
        <c:grouping val="standard"/>
        <c:ser>
          <c:idx val="0"/>
          <c:order val="0"/>
          <c:tx>
            <c:strRef>
              <c:f>Лист4!$A$291</c:f>
              <c:strCache>
                <c:ptCount val="1"/>
                <c:pt idx="0">
                  <c:v>факт</c:v>
                </c:pt>
              </c:strCache>
            </c:strRef>
          </c:tx>
          <c:spPr>
            <a:ln>
              <a:prstDash val="sysDot"/>
              <a:headEnd type="oval"/>
              <a:tailEnd type="oval"/>
            </a:ln>
          </c:spPr>
          <c:dLbls>
            <c:dLbl>
              <c:idx val="7"/>
              <c:layout>
                <c:manualLayout>
                  <c:x val="-5.2238805970149342E-2"/>
                  <c:y val="5.0925925925926124E-2"/>
                </c:manualLayout>
              </c:layout>
              <c:showVal val="1"/>
            </c:dLbl>
            <c:dLbl>
              <c:idx val="8"/>
              <c:layout/>
              <c:showVal val="1"/>
            </c:dLbl>
            <c:dLbl>
              <c:idx val="9"/>
              <c:layout>
                <c:manualLayout>
                  <c:x val="-5.9701492537314133E-2"/>
                  <c:y val="-6.0185185185185147E-2"/>
                </c:manualLayout>
              </c:layout>
              <c:showVal val="1"/>
            </c:dLbl>
            <c:delete val="1"/>
          </c:dLbls>
          <c:cat>
            <c:strRef>
              <c:f>Лист4!$B$290:$K$290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Лист4!$B$291:$K$291</c:f>
              <c:numCache>
                <c:formatCode>General</c:formatCode>
                <c:ptCount val="10"/>
                <c:pt idx="0">
                  <c:v>80.900000000000006</c:v>
                </c:pt>
                <c:pt idx="1">
                  <c:v>78.900000000000006</c:v>
                </c:pt>
                <c:pt idx="2" formatCode="0.0">
                  <c:v>75</c:v>
                </c:pt>
                <c:pt idx="3" formatCode="0.0">
                  <c:v>67.5</c:v>
                </c:pt>
                <c:pt idx="4">
                  <c:v>48.2</c:v>
                </c:pt>
                <c:pt idx="5">
                  <c:v>84.2</c:v>
                </c:pt>
                <c:pt idx="6">
                  <c:v>49.7</c:v>
                </c:pt>
                <c:pt idx="7">
                  <c:v>47.1</c:v>
                </c:pt>
                <c:pt idx="8">
                  <c:v>56.5</c:v>
                </c:pt>
                <c:pt idx="9">
                  <c:v>78.5</c:v>
                </c:pt>
              </c:numCache>
            </c:numRef>
          </c:val>
        </c:ser>
        <c:ser>
          <c:idx val="1"/>
          <c:order val="1"/>
          <c:tx>
            <c:strRef>
              <c:f>Лист4!$A$292</c:f>
              <c:strCache>
                <c:ptCount val="1"/>
                <c:pt idx="0">
                  <c:v>план</c:v>
                </c:pt>
              </c:strCache>
            </c:strRef>
          </c:tx>
          <c:dLbls>
            <c:dLbl>
              <c:idx val="0"/>
              <c:layout>
                <c:manualLayout>
                  <c:x val="-1.7412935323383085E-2"/>
                  <c:y val="-4.1666666666666664E-2"/>
                </c:manualLayout>
              </c:layout>
              <c:showVal val="1"/>
            </c:dLbl>
            <c:dLbl>
              <c:idx val="1"/>
              <c:layout>
                <c:manualLayout>
                  <c:x val="-9.9502487562189747E-3"/>
                  <c:y val="-3.7037037037037056E-2"/>
                </c:manualLayout>
              </c:layout>
              <c:showVal val="1"/>
            </c:dLbl>
            <c:dLbl>
              <c:idx val="2"/>
              <c:layout>
                <c:manualLayout>
                  <c:x val="0"/>
                  <c:y val="-1.8518518518518583E-2"/>
                </c:manualLayout>
              </c:layout>
              <c:showVal val="1"/>
            </c:dLbl>
            <c:dLbl>
              <c:idx val="6"/>
              <c:layout>
                <c:manualLayout>
                  <c:x val="-7.7114427860697804E-2"/>
                  <c:y val="4.6296296296297014E-3"/>
                </c:manualLayout>
              </c:layout>
              <c:showVal val="1"/>
            </c:dLbl>
            <c:dLbl>
              <c:idx val="7"/>
              <c:layout>
                <c:manualLayout>
                  <c:x val="-4.4776119402985183E-2"/>
                  <c:y val="-6.0185185185185147E-2"/>
                </c:manualLayout>
              </c:layout>
              <c:showVal val="1"/>
            </c:dLbl>
            <c:dLbl>
              <c:idx val="8"/>
              <c:layout>
                <c:manualLayout>
                  <c:x val="0"/>
                  <c:y val="1.8518518518518583E-2"/>
                </c:manualLayout>
              </c:layout>
              <c:showVal val="1"/>
            </c:dLbl>
            <c:dLbl>
              <c:idx val="9"/>
              <c:layout>
                <c:manualLayout>
                  <c:x val="-2.736318407960199E-2"/>
                  <c:y val="-5.0925925925925923E-2"/>
                </c:manualLayout>
              </c:layout>
              <c:showVal val="1"/>
            </c:dLbl>
            <c:showVal val="1"/>
          </c:dLbls>
          <c:cat>
            <c:strRef>
              <c:f>Лист4!$B$290:$K$290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Лист4!$B$292:$K$292</c:f>
              <c:numCache>
                <c:formatCode>General</c:formatCode>
                <c:ptCount val="10"/>
                <c:pt idx="0">
                  <c:v>80.900000000000006</c:v>
                </c:pt>
                <c:pt idx="1">
                  <c:v>78.900000000000006</c:v>
                </c:pt>
                <c:pt idx="2" formatCode="0.0">
                  <c:v>75</c:v>
                </c:pt>
                <c:pt idx="3" formatCode="0.0">
                  <c:v>67.5</c:v>
                </c:pt>
                <c:pt idx="4">
                  <c:v>48.2</c:v>
                </c:pt>
                <c:pt idx="5">
                  <c:v>84.2</c:v>
                </c:pt>
                <c:pt idx="6">
                  <c:v>49.7</c:v>
                </c:pt>
                <c:pt idx="7">
                  <c:v>50.9</c:v>
                </c:pt>
                <c:pt idx="8">
                  <c:v>34.9</c:v>
                </c:pt>
                <c:pt idx="9">
                  <c:v>41.9</c:v>
                </c:pt>
              </c:numCache>
            </c:numRef>
          </c:val>
        </c:ser>
        <c:marker val="1"/>
        <c:axId val="91550080"/>
        <c:axId val="91551616"/>
      </c:lineChart>
      <c:catAx>
        <c:axId val="91550080"/>
        <c:scaling>
          <c:orientation val="minMax"/>
        </c:scaling>
        <c:axPos val="b"/>
        <c:tickLblPos val="nextTo"/>
        <c:crossAx val="91551616"/>
        <c:crosses val="autoZero"/>
        <c:auto val="1"/>
        <c:lblAlgn val="ctr"/>
        <c:lblOffset val="100"/>
      </c:catAx>
      <c:valAx>
        <c:axId val="91551616"/>
        <c:scaling>
          <c:orientation val="minMax"/>
          <c:min val="30"/>
        </c:scaling>
        <c:axPos val="l"/>
        <c:majorGridlines/>
        <c:numFmt formatCode="General" sourceLinked="1"/>
        <c:tickLblPos val="nextTo"/>
        <c:crossAx val="91550080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37438843196270993"/>
          <c:y val="3.667973603053179E-2"/>
          <c:w val="0.31985583891566516"/>
          <c:h val="8.3717191601050026E-2"/>
        </c:manualLayout>
      </c:layout>
    </c:legend>
    <c:plotVisOnly val="1"/>
  </c:chart>
  <c:externalData r:id="rId1"/>
</c:chartSpace>
</file>

<file path=word/charts/chart6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7.1988407699037624E-2"/>
          <c:y val="0.13298102160306882"/>
          <c:w val="0.91559671904816953"/>
          <c:h val="0.76492798977050969"/>
        </c:manualLayout>
      </c:layout>
      <c:lineChart>
        <c:grouping val="standard"/>
        <c:ser>
          <c:idx val="0"/>
          <c:order val="0"/>
          <c:tx>
            <c:strRef>
              <c:f>Лист4!$A$305</c:f>
              <c:strCache>
                <c:ptCount val="1"/>
                <c:pt idx="0">
                  <c:v>факт</c:v>
                </c:pt>
              </c:strCache>
            </c:strRef>
          </c:tx>
          <c:spPr>
            <a:ln>
              <a:prstDash val="sysDot"/>
              <a:headEnd type="oval"/>
              <a:tailEnd type="oval"/>
            </a:ln>
          </c:spPr>
          <c:dLbls>
            <c:dLbl>
              <c:idx val="7"/>
              <c:layout>
                <c:manualLayout>
                  <c:x val="-3.3333333333333444E-2"/>
                  <c:y val="-3.7037037037037056E-2"/>
                </c:manualLayout>
              </c:layout>
              <c:showVal val="1"/>
            </c:dLbl>
            <c:dLbl>
              <c:idx val="8"/>
              <c:layout>
                <c:manualLayout>
                  <c:x val="-3.6111111111111212E-2"/>
                  <c:y val="-4.1666666666666664E-2"/>
                </c:manualLayout>
              </c:layout>
              <c:showVal val="1"/>
            </c:dLbl>
            <c:dLbl>
              <c:idx val="9"/>
              <c:layout>
                <c:manualLayout>
                  <c:x val="-3.6111111111111212E-2"/>
                  <c:y val="-4.6296296296296523E-2"/>
                </c:manualLayout>
              </c:layout>
              <c:showVal val="1"/>
            </c:dLbl>
            <c:delete val="1"/>
          </c:dLbls>
          <c:cat>
            <c:strRef>
              <c:f>Лист4!$B$304:$K$304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Лист4!$B$305:$K$305</c:f>
              <c:numCache>
                <c:formatCode>General</c:formatCode>
                <c:ptCount val="10"/>
                <c:pt idx="0">
                  <c:v>0</c:v>
                </c:pt>
                <c:pt idx="1">
                  <c:v>12.6</c:v>
                </c:pt>
                <c:pt idx="2">
                  <c:v>10.200000000000001</c:v>
                </c:pt>
                <c:pt idx="3" formatCode="0.0">
                  <c:v>20.9</c:v>
                </c:pt>
                <c:pt idx="4">
                  <c:v>20.6</c:v>
                </c:pt>
                <c:pt idx="5">
                  <c:v>11.7</c:v>
                </c:pt>
                <c:pt idx="6">
                  <c:v>7.7</c:v>
                </c:pt>
                <c:pt idx="7" formatCode="0.0">
                  <c:v>7</c:v>
                </c:pt>
                <c:pt idx="8">
                  <c:v>6.3</c:v>
                </c:pt>
                <c:pt idx="9">
                  <c:v>5.4</c:v>
                </c:pt>
              </c:numCache>
            </c:numRef>
          </c:val>
        </c:ser>
        <c:ser>
          <c:idx val="1"/>
          <c:order val="1"/>
          <c:tx>
            <c:strRef>
              <c:f>Лист4!$A$306</c:f>
              <c:strCache>
                <c:ptCount val="1"/>
                <c:pt idx="0">
                  <c:v>план</c:v>
                </c:pt>
              </c:strCache>
            </c:strRef>
          </c:tx>
          <c:dLbls>
            <c:dLbl>
              <c:idx val="0"/>
              <c:layout>
                <c:manualLayout>
                  <c:x val="-4.4444444444444502E-2"/>
                  <c:y val="-5.5555555555555455E-2"/>
                </c:manualLayout>
              </c:layout>
              <c:showVal val="1"/>
            </c:dLbl>
            <c:dLbl>
              <c:idx val="1"/>
              <c:layout>
                <c:manualLayout>
                  <c:x val="-0.05"/>
                  <c:y val="-4.6296296296296523E-2"/>
                </c:manualLayout>
              </c:layout>
              <c:showVal val="1"/>
            </c:dLbl>
            <c:dLbl>
              <c:idx val="2"/>
              <c:layout>
                <c:manualLayout>
                  <c:x val="-2.7777777777778657E-2"/>
                  <c:y val="4.6296296296296523E-2"/>
                </c:manualLayout>
              </c:layout>
              <c:showVal val="1"/>
            </c:dLbl>
            <c:dLbl>
              <c:idx val="3"/>
              <c:layout>
                <c:manualLayout>
                  <c:x val="-6.1111111111111123E-2"/>
                  <c:y val="-4.6296296296296523E-2"/>
                </c:manualLayout>
              </c:layout>
              <c:showVal val="1"/>
            </c:dLbl>
            <c:dLbl>
              <c:idx val="4"/>
              <c:layout>
                <c:manualLayout>
                  <c:x val="-3.0555555555555582E-2"/>
                  <c:y val="-3.7037037037037056E-2"/>
                </c:manualLayout>
              </c:layout>
              <c:showVal val="1"/>
            </c:dLbl>
            <c:dLbl>
              <c:idx val="5"/>
              <c:layout>
                <c:manualLayout>
                  <c:x val="-1.1111111111111125E-2"/>
                  <c:y val="-2.3148148148148064E-2"/>
                </c:manualLayout>
              </c:layout>
              <c:showVal val="1"/>
            </c:dLbl>
            <c:dLbl>
              <c:idx val="6"/>
              <c:layout>
                <c:manualLayout>
                  <c:x val="-5.9061108541028182E-2"/>
                  <c:y val="3.4188034188034191E-2"/>
                </c:manualLayout>
              </c:layout>
              <c:showVal val="1"/>
            </c:dLbl>
            <c:dLbl>
              <c:idx val="7"/>
              <c:layout>
                <c:manualLayout>
                  <c:x val="-8.8888888888889767E-2"/>
                  <c:y val="-1.3888888888889157E-2"/>
                </c:manualLayout>
              </c:layout>
              <c:showVal val="1"/>
            </c:dLbl>
            <c:dLbl>
              <c:idx val="8"/>
              <c:layout>
                <c:manualLayout>
                  <c:x val="-9.4444444444444525E-2"/>
                  <c:y val="-1.3888888888889157E-2"/>
                </c:manualLayout>
              </c:layout>
              <c:showVal val="1"/>
            </c:dLbl>
            <c:dLbl>
              <c:idx val="9"/>
              <c:layout>
                <c:manualLayout>
                  <c:x val="-6.3889107611548562E-2"/>
                  <c:y val="-1.3888888888889157E-2"/>
                </c:manualLayout>
              </c:layout>
              <c:showVal val="1"/>
            </c:dLbl>
            <c:showVal val="1"/>
          </c:dLbls>
          <c:cat>
            <c:strRef>
              <c:f>Лист4!$B$304:$K$304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Лист4!$B$306:$K$306</c:f>
              <c:numCache>
                <c:formatCode>General</c:formatCode>
                <c:ptCount val="10"/>
                <c:pt idx="0">
                  <c:v>0</c:v>
                </c:pt>
                <c:pt idx="1">
                  <c:v>12.6</c:v>
                </c:pt>
                <c:pt idx="2">
                  <c:v>10.200000000000001</c:v>
                </c:pt>
                <c:pt idx="3" formatCode="0.0">
                  <c:v>20.9</c:v>
                </c:pt>
                <c:pt idx="4">
                  <c:v>20.6</c:v>
                </c:pt>
                <c:pt idx="5">
                  <c:v>11.7</c:v>
                </c:pt>
                <c:pt idx="6">
                  <c:v>7.7</c:v>
                </c:pt>
                <c:pt idx="7">
                  <c:v>18.100000000000001</c:v>
                </c:pt>
                <c:pt idx="8">
                  <c:v>27.8</c:v>
                </c:pt>
                <c:pt idx="9">
                  <c:v>37.200000000000003</c:v>
                </c:pt>
              </c:numCache>
            </c:numRef>
          </c:val>
        </c:ser>
        <c:marker val="1"/>
        <c:axId val="91462272"/>
        <c:axId val="91562368"/>
      </c:lineChart>
      <c:catAx>
        <c:axId val="91462272"/>
        <c:scaling>
          <c:orientation val="minMax"/>
        </c:scaling>
        <c:axPos val="b"/>
        <c:tickLblPos val="nextTo"/>
        <c:crossAx val="91562368"/>
        <c:crosses val="autoZero"/>
        <c:auto val="1"/>
        <c:lblAlgn val="ctr"/>
        <c:lblOffset val="100"/>
      </c:catAx>
      <c:valAx>
        <c:axId val="91562368"/>
        <c:scaling>
          <c:orientation val="minMax"/>
        </c:scaling>
        <c:axPos val="l"/>
        <c:majorGridlines/>
        <c:numFmt formatCode="General" sourceLinked="1"/>
        <c:tickLblPos val="nextTo"/>
        <c:crossAx val="91462272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35335826771653955"/>
          <c:y val="2.7777777777778657E-2"/>
          <c:w val="0.34050568678915138"/>
          <c:h val="8.3717191601050026E-2"/>
        </c:manualLayout>
      </c:layout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8.1482094399217053E-2"/>
          <c:y val="4.3335361768303556E-2"/>
          <c:w val="0.6543721695804976"/>
          <c:h val="0.79802473461310708"/>
        </c:manualLayout>
      </c:layout>
      <c:barChart>
        <c:barDir val="col"/>
        <c:grouping val="clustered"/>
        <c:ser>
          <c:idx val="0"/>
          <c:order val="0"/>
          <c:tx>
            <c:strRef>
              <c:f>'зп и безработица'!$A$4</c:f>
              <c:strCache>
                <c:ptCount val="1"/>
                <c:pt idx="0">
                  <c:v>Число официально зарегистрированных безработных (на конец года)</c:v>
                </c:pt>
              </c:strCache>
            </c:strRef>
          </c:tx>
          <c:dLbls>
            <c:dLbl>
              <c:idx val="0"/>
              <c:layout>
                <c:manualLayout>
                  <c:x val="1.0357695789576412E-17"/>
                  <c:y val="1.1709601873536301E-2"/>
                </c:manualLayout>
              </c:layout>
              <c:showVal val="1"/>
            </c:dLbl>
            <c:dLbl>
              <c:idx val="9"/>
              <c:layout>
                <c:manualLayout>
                  <c:x val="-2.2598870056496352E-3"/>
                  <c:y val="-7.8064012490242024E-3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b="1">
                    <a:solidFill>
                      <a:srgbClr val="FF0000"/>
                    </a:solidFill>
                  </a:defRPr>
                </a:pPr>
                <a:endParaRPr lang="ru-RU"/>
              </a:p>
            </c:txPr>
          </c:dLbls>
          <c:cat>
            <c:strRef>
              <c:f>'зп и безработица'!$B$3:$K$3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'зп и безработица'!$B$4:$K$4</c:f>
              <c:numCache>
                <c:formatCode>General</c:formatCode>
                <c:ptCount val="10"/>
                <c:pt idx="0">
                  <c:v>585</c:v>
                </c:pt>
                <c:pt idx="1">
                  <c:v>511</c:v>
                </c:pt>
                <c:pt idx="2">
                  <c:v>347</c:v>
                </c:pt>
                <c:pt idx="3">
                  <c:v>314</c:v>
                </c:pt>
                <c:pt idx="4">
                  <c:v>287</c:v>
                </c:pt>
                <c:pt idx="5">
                  <c:v>775</c:v>
                </c:pt>
                <c:pt idx="6">
                  <c:v>168</c:v>
                </c:pt>
                <c:pt idx="7">
                  <c:v>112</c:v>
                </c:pt>
                <c:pt idx="8">
                  <c:v>50</c:v>
                </c:pt>
                <c:pt idx="9">
                  <c:v>29</c:v>
                </c:pt>
              </c:numCache>
            </c:numRef>
          </c:val>
        </c:ser>
        <c:ser>
          <c:idx val="1"/>
          <c:order val="1"/>
          <c:tx>
            <c:strRef>
              <c:f>'зп и безработица'!$A$5</c:f>
              <c:strCache>
                <c:ptCount val="1"/>
                <c:pt idx="0">
                  <c:v>Количество вакансий, заявленных работодателями в органы службы занятости 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chemeClr val="tx1"/>
              </a:solidFill>
            </a:ln>
          </c:spPr>
          <c:dLbls>
            <c:dLbl>
              <c:idx val="0"/>
              <c:layout>
                <c:manualLayout>
                  <c:x val="1.5819209039548022E-2"/>
                  <c:y val="-1.1709601873536301E-2"/>
                </c:manualLayout>
              </c:layout>
              <c:showVal val="1"/>
            </c:dLbl>
            <c:dLbl>
              <c:idx val="9"/>
              <c:layout>
                <c:manualLayout>
                  <c:x val="3.3898305084745811E-2"/>
                  <c:y val="1.5612802498048401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</c:dLbls>
          <c:cat>
            <c:strRef>
              <c:f>'зп и безработица'!$B$3:$K$3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'зп и безработица'!$B$5:$K$5</c:f>
              <c:numCache>
                <c:formatCode>General</c:formatCode>
                <c:ptCount val="10"/>
                <c:pt idx="0">
                  <c:v>607</c:v>
                </c:pt>
                <c:pt idx="1">
                  <c:v>853</c:v>
                </c:pt>
                <c:pt idx="2">
                  <c:v>992</c:v>
                </c:pt>
                <c:pt idx="3">
                  <c:v>925</c:v>
                </c:pt>
                <c:pt idx="4">
                  <c:v>856</c:v>
                </c:pt>
                <c:pt idx="5">
                  <c:v>1149</c:v>
                </c:pt>
                <c:pt idx="6">
                  <c:v>1326</c:v>
                </c:pt>
                <c:pt idx="7">
                  <c:v>1644</c:v>
                </c:pt>
                <c:pt idx="8">
                  <c:v>1812</c:v>
                </c:pt>
                <c:pt idx="9">
                  <c:v>1689</c:v>
                </c:pt>
              </c:numCache>
            </c:numRef>
          </c:val>
        </c:ser>
        <c:axId val="74345472"/>
        <c:axId val="74380032"/>
      </c:barChart>
      <c:catAx>
        <c:axId val="74345472"/>
        <c:scaling>
          <c:orientation val="minMax"/>
        </c:scaling>
        <c:axPos val="b"/>
        <c:tickLblPos val="nextTo"/>
        <c:crossAx val="74380032"/>
        <c:crosses val="autoZero"/>
        <c:auto val="1"/>
        <c:lblAlgn val="ctr"/>
        <c:lblOffset val="100"/>
      </c:catAx>
      <c:valAx>
        <c:axId val="74380032"/>
        <c:scaling>
          <c:orientation val="minMax"/>
          <c:max val="1800"/>
        </c:scaling>
        <c:axPos val="l"/>
        <c:majorGridlines/>
        <c:numFmt formatCode="General" sourceLinked="1"/>
        <c:tickLblPos val="nextTo"/>
        <c:crossAx val="74345472"/>
        <c:crosses val="autoZero"/>
        <c:crossBetween val="between"/>
        <c:majorUnit val="100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5845313403621151"/>
          <c:y val="0.2726434810402798"/>
          <c:w val="0.23928697895813872"/>
          <c:h val="0.57961545790384372"/>
        </c:manualLayout>
      </c:layout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2.5565084067461868E-2"/>
          <c:y val="3.9225031081641111E-2"/>
          <c:w val="0.54066151863708234"/>
          <c:h val="0.9018277644871856"/>
        </c:manualLayout>
      </c:layout>
      <c:doughnutChart>
        <c:varyColors val="1"/>
        <c:ser>
          <c:idx val="1"/>
          <c:order val="1"/>
          <c:tx>
            <c:strRef>
              <c:f>'зп и безработица'!$B$60</c:f>
              <c:strCache>
                <c:ptCount val="1"/>
                <c:pt idx="0">
                  <c:v>2015г.</c:v>
                </c:pt>
              </c:strCache>
            </c:strRef>
          </c:tx>
          <c:dPt>
            <c:idx val="2"/>
            <c:spPr>
              <a:solidFill>
                <a:srgbClr val="FFFF00"/>
              </a:solidFill>
            </c:spPr>
          </c:dPt>
          <c:dPt>
            <c:idx val="6"/>
            <c:spPr>
              <a:solidFill>
                <a:srgbClr val="00B050"/>
              </a:solidFill>
            </c:spPr>
          </c:dPt>
          <c:dPt>
            <c:idx val="9"/>
            <c:spPr>
              <a:solidFill>
                <a:srgbClr val="FF0000"/>
              </a:solidFill>
            </c:spPr>
          </c:dPt>
          <c:dLbls>
            <c:dLbl>
              <c:idx val="2"/>
              <c:layout>
                <c:manualLayout>
                  <c:x val="1.7102985055783049E-2"/>
                  <c:y val="-6.3657407407407413E-2"/>
                </c:manualLayout>
              </c:layout>
              <c:showPercent val="1"/>
            </c:dLbl>
            <c:dLbl>
              <c:idx val="3"/>
              <c:layout>
                <c:manualLayout>
                  <c:x val="0"/>
                  <c:y val="-5.7870370370370371E-2"/>
                </c:manualLayout>
              </c:layout>
              <c:showPercent val="1"/>
            </c:dLbl>
            <c:dLbl>
              <c:idx val="4"/>
              <c:layout>
                <c:manualLayout>
                  <c:x val="2.1378941742383802E-3"/>
                  <c:y val="-5.6922870979925324E-3"/>
                </c:manualLayout>
              </c:layout>
              <c:showPercent val="1"/>
            </c:dLbl>
            <c:showPercent val="1"/>
            <c:showLeaderLines val="1"/>
          </c:dLbls>
          <c:cat>
            <c:strRef>
              <c:f>'зп и безработица'!$A$61:$A$70</c:f>
              <c:strCache>
                <c:ptCount val="10"/>
                <c:pt idx="0">
                  <c:v>добыча полезных ископаемых</c:v>
                </c:pt>
                <c:pt idx="1">
                  <c:v>обрабатывающие производства</c:v>
                </c:pt>
                <c:pt idx="2">
                  <c:v>обеспечение электрической энергией, газом и паром; кондиционирование воздуха</c:v>
                </c:pt>
                <c:pt idx="3">
                  <c:v>водоснабжение; водоотведение, организация сбора и утилизации отходов, деятельность по ликвидации загрязнений</c:v>
                </c:pt>
                <c:pt idx="4">
                  <c:v>строительство</c:v>
                </c:pt>
                <c:pt idx="5">
                  <c:v>торговля оптовая и розничная; ремонт автотранспортных средств, мотоциклов</c:v>
                </c:pt>
                <c:pt idx="6">
                  <c:v>транспортировка и хранение</c:v>
                </c:pt>
                <c:pt idx="7">
                  <c:v>деятельность в области информации и связи</c:v>
                </c:pt>
                <c:pt idx="8">
                  <c:v>социальная (бюджетная) сфера </c:v>
                </c:pt>
                <c:pt idx="9">
                  <c:v>прочие</c:v>
                </c:pt>
              </c:strCache>
            </c:strRef>
          </c:cat>
          <c:val>
            <c:numRef>
              <c:f>'зп и безработица'!$B$61:$B$70</c:f>
              <c:numCache>
                <c:formatCode>#,##0.0</c:formatCode>
                <c:ptCount val="10"/>
                <c:pt idx="0">
                  <c:v>10194</c:v>
                </c:pt>
                <c:pt idx="1">
                  <c:v>8005.9000000000005</c:v>
                </c:pt>
                <c:pt idx="2">
                  <c:v>753</c:v>
                </c:pt>
                <c:pt idx="3">
                  <c:v>413</c:v>
                </c:pt>
                <c:pt idx="4">
                  <c:v>1203</c:v>
                </c:pt>
                <c:pt idx="5">
                  <c:v>1889.5</c:v>
                </c:pt>
                <c:pt idx="6">
                  <c:v>2187.5</c:v>
                </c:pt>
                <c:pt idx="7">
                  <c:v>350</c:v>
                </c:pt>
                <c:pt idx="8">
                  <c:v>6723.2</c:v>
                </c:pt>
                <c:pt idx="9">
                  <c:v>6680</c:v>
                </c:pt>
              </c:numCache>
            </c:numRef>
          </c:val>
        </c:ser>
        <c:ser>
          <c:idx val="0"/>
          <c:order val="0"/>
          <c:tx>
            <c:strRef>
              <c:f>'зп и безработица'!$C$60</c:f>
              <c:strCache>
                <c:ptCount val="1"/>
                <c:pt idx="0">
                  <c:v>2024 г.</c:v>
                </c:pt>
              </c:strCache>
            </c:strRef>
          </c:tx>
          <c:explosion val="2"/>
          <c:dPt>
            <c:idx val="2"/>
            <c:spPr>
              <a:solidFill>
                <a:srgbClr val="FFFF00"/>
              </a:solidFill>
            </c:spPr>
          </c:dPt>
          <c:dPt>
            <c:idx val="6"/>
            <c:spPr>
              <a:solidFill>
                <a:srgbClr val="00B050"/>
              </a:solidFill>
            </c:spPr>
          </c:dPt>
          <c:dPt>
            <c:idx val="9"/>
            <c:spPr>
              <a:solidFill>
                <a:srgbClr val="FF0000"/>
              </a:solidFill>
            </c:spPr>
          </c:dPt>
          <c:dLbls>
            <c:dLbl>
              <c:idx val="2"/>
              <c:layout>
                <c:manualLayout>
                  <c:x val="6.4136825227152014E-3"/>
                  <c:y val="5.2083333333334134E-2"/>
                </c:manualLayout>
              </c:layout>
              <c:showPercent val="1"/>
            </c:dLbl>
            <c:dLbl>
              <c:idx val="3"/>
              <c:layout>
                <c:manualLayout>
                  <c:x val="-4.27578834847675E-3"/>
                  <c:y val="6.9444444444444503E-2"/>
                </c:manualLayout>
              </c:layout>
              <c:showPercent val="1"/>
            </c:dLbl>
            <c:dLbl>
              <c:idx val="4"/>
              <c:layout>
                <c:manualLayout>
                  <c:x val="-1.0689470871191877E-2"/>
                  <c:y val="5.4976851851852034E-2"/>
                </c:manualLayout>
              </c:layout>
              <c:showPercent val="1"/>
            </c:dLbl>
            <c:numFmt formatCode="General" sourceLinked="0"/>
            <c:showPercent val="1"/>
            <c:showLeaderLines val="1"/>
          </c:dLbls>
          <c:cat>
            <c:strRef>
              <c:f>'зп и безработица'!$A$61:$A$70</c:f>
              <c:strCache>
                <c:ptCount val="10"/>
                <c:pt idx="0">
                  <c:v>добыча полезных ископаемых</c:v>
                </c:pt>
                <c:pt idx="1">
                  <c:v>обрабатывающие производства</c:v>
                </c:pt>
                <c:pt idx="2">
                  <c:v>обеспечение электрической энергией, газом и паром; кондиционирование воздуха</c:v>
                </c:pt>
                <c:pt idx="3">
                  <c:v>водоснабжение; водоотведение, организация сбора и утилизации отходов, деятельность по ликвидации загрязнений</c:v>
                </c:pt>
                <c:pt idx="4">
                  <c:v>строительство</c:v>
                </c:pt>
                <c:pt idx="5">
                  <c:v>торговля оптовая и розничная; ремонт автотранспортных средств, мотоциклов</c:v>
                </c:pt>
                <c:pt idx="6">
                  <c:v>транспортировка и хранение</c:v>
                </c:pt>
                <c:pt idx="7">
                  <c:v>деятельность в области информации и связи</c:v>
                </c:pt>
                <c:pt idx="8">
                  <c:v>социальная (бюджетная) сфера </c:v>
                </c:pt>
                <c:pt idx="9">
                  <c:v>прочие</c:v>
                </c:pt>
              </c:strCache>
            </c:strRef>
          </c:cat>
          <c:val>
            <c:numRef>
              <c:f>'зп и безработица'!$C$61:$C$70</c:f>
              <c:numCache>
                <c:formatCode>#,##0.0</c:formatCode>
                <c:ptCount val="10"/>
                <c:pt idx="0">
                  <c:v>10522</c:v>
                </c:pt>
                <c:pt idx="1">
                  <c:v>6569</c:v>
                </c:pt>
                <c:pt idx="2">
                  <c:v>734</c:v>
                </c:pt>
                <c:pt idx="3">
                  <c:v>412</c:v>
                </c:pt>
                <c:pt idx="4">
                  <c:v>492.3</c:v>
                </c:pt>
                <c:pt idx="5">
                  <c:v>1811</c:v>
                </c:pt>
                <c:pt idx="6">
                  <c:v>3198.4768832875002</c:v>
                </c:pt>
                <c:pt idx="7">
                  <c:v>370</c:v>
                </c:pt>
                <c:pt idx="8">
                  <c:v>6376.6</c:v>
                </c:pt>
                <c:pt idx="9">
                  <c:v>4478</c:v>
                </c:pt>
              </c:numCache>
            </c:numRef>
          </c:val>
        </c:ser>
        <c:dLbls>
          <c:showPercent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56175677666160262"/>
          <c:y val="1.3262959616387246E-2"/>
          <c:w val="0.43550789716225247"/>
          <c:h val="0.97615205886149492"/>
        </c:manualLayout>
      </c:layout>
    </c:legend>
    <c:plotVisOnly val="1"/>
    <c:dispBlanksAs val="zero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4.4182143581862156E-2"/>
          <c:y val="5.6587765978793926E-2"/>
          <c:w val="0.72892827560054685"/>
          <c:h val="0.82800171767521191"/>
        </c:manualLayout>
      </c:layout>
      <c:bar3DChart>
        <c:barDir val="col"/>
        <c:grouping val="clustered"/>
        <c:ser>
          <c:idx val="0"/>
          <c:order val="0"/>
          <c:tx>
            <c:strRef>
              <c:f>'зп и безработица'!$A$50</c:f>
              <c:strCache>
                <c:ptCount val="1"/>
                <c:pt idx="0">
                  <c:v>Общая площадь жилых помещений, приходящаяся в среднем на одного жителя г. Железногорска</c:v>
                </c:pt>
              </c:strCache>
            </c:strRef>
          </c:tx>
          <c:spPr>
            <a:gradFill>
              <a:gsLst>
                <a:gs pos="0">
                  <a:srgbClr val="5E9EFF"/>
                </a:gs>
                <a:gs pos="39999">
                  <a:srgbClr val="85C2FF"/>
                </a:gs>
                <a:gs pos="70000">
                  <a:srgbClr val="C4D6EB"/>
                </a:gs>
                <a:gs pos="100000">
                  <a:srgbClr val="FFEBFA"/>
                </a:gs>
              </a:gsLst>
              <a:lin ang="5400000" scaled="0"/>
            </a:gradFill>
            <a:ln>
              <a:solidFill>
                <a:srgbClr val="92D050"/>
              </a:solidFill>
            </a:ln>
          </c:spPr>
          <c:dLbls>
            <c:dLbl>
              <c:idx val="0"/>
              <c:layout>
                <c:manualLayout>
                  <c:x val="-4.2247570764680845E-3"/>
                  <c:y val="2.33602466202221E-17"/>
                </c:manualLayout>
              </c:layout>
              <c:showVal val="1"/>
            </c:dLbl>
            <c:dLbl>
              <c:idx val="9"/>
              <c:layout>
                <c:manualLayout>
                  <c:x val="-8.4495141529362747E-3"/>
                  <c:y val="2.0387359836901122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</c:dLbls>
          <c:cat>
            <c:strRef>
              <c:f>'зп и безработица'!$B$49:$K$49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'зп и безработица'!$B$50:$K$50</c:f>
              <c:numCache>
                <c:formatCode>General</c:formatCode>
                <c:ptCount val="10"/>
                <c:pt idx="0">
                  <c:v>24.2</c:v>
                </c:pt>
                <c:pt idx="1">
                  <c:v>24.6</c:v>
                </c:pt>
                <c:pt idx="2">
                  <c:v>25</c:v>
                </c:pt>
                <c:pt idx="3">
                  <c:v>25.6</c:v>
                </c:pt>
                <c:pt idx="4">
                  <c:v>25.9</c:v>
                </c:pt>
                <c:pt idx="5">
                  <c:v>26.2</c:v>
                </c:pt>
                <c:pt idx="6">
                  <c:v>26.8</c:v>
                </c:pt>
                <c:pt idx="7">
                  <c:v>27.9</c:v>
                </c:pt>
                <c:pt idx="8">
                  <c:v>28.3</c:v>
                </c:pt>
                <c:pt idx="9">
                  <c:v>28.6</c:v>
                </c:pt>
              </c:numCache>
            </c:numRef>
          </c:val>
        </c:ser>
        <c:ser>
          <c:idx val="1"/>
          <c:order val="1"/>
          <c:tx>
            <c:strRef>
              <c:f>'зп и безработица'!$A$51</c:f>
              <c:strCache>
                <c:ptCount val="1"/>
                <c:pt idx="0">
                  <c:v>Общая площадь жилых помещений, приходящаяся в среднем на одного жителя Курской области</c:v>
                </c:pt>
              </c:strCache>
            </c:strRef>
          </c:tx>
          <c:spPr>
            <a:gradFill>
              <a:gsLst>
                <a:gs pos="0">
                  <a:srgbClr val="FFF200"/>
                </a:gs>
                <a:gs pos="45000">
                  <a:srgbClr val="FF7A00"/>
                </a:gs>
                <a:gs pos="70000">
                  <a:srgbClr val="FF0300"/>
                </a:gs>
                <a:gs pos="100000">
                  <a:srgbClr val="4D0808"/>
                </a:gs>
              </a:gsLst>
              <a:lin ang="5400000" scaled="0"/>
            </a:gradFill>
          </c:spPr>
          <c:dLbls>
            <c:dLbl>
              <c:idx val="0"/>
              <c:layout>
                <c:manualLayout>
                  <c:x val="1.2674271229404309E-2"/>
                  <c:y val="-1.0193679918450561E-2"/>
                </c:manualLayout>
              </c:layout>
              <c:showVal val="1"/>
            </c:dLbl>
            <c:dLbl>
              <c:idx val="9"/>
              <c:layout/>
              <c:showVal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</c:dLbls>
          <c:cat>
            <c:strRef>
              <c:f>'зп и безработица'!$B$49:$K$49</c:f>
              <c:strCache>
                <c:ptCount val="10"/>
                <c:pt idx="0">
                  <c:v>2015г.</c:v>
                </c:pt>
                <c:pt idx="1">
                  <c:v>2016г.</c:v>
                </c:pt>
                <c:pt idx="2">
                  <c:v>2017г.</c:v>
                </c:pt>
                <c:pt idx="3">
                  <c:v>2018г.</c:v>
                </c:pt>
                <c:pt idx="4">
                  <c:v>2019г.</c:v>
                </c:pt>
                <c:pt idx="5">
                  <c:v>2020г.</c:v>
                </c:pt>
                <c:pt idx="6">
                  <c:v>2021г.</c:v>
                </c:pt>
                <c:pt idx="7">
                  <c:v>2022г.</c:v>
                </c:pt>
                <c:pt idx="8">
                  <c:v>2023г.</c:v>
                </c:pt>
                <c:pt idx="9">
                  <c:v>2024 г.</c:v>
                </c:pt>
              </c:strCache>
            </c:strRef>
          </c:cat>
          <c:val>
            <c:numRef>
              <c:f>'зп и безработица'!$B$51:$K$51</c:f>
              <c:numCache>
                <c:formatCode>General</c:formatCode>
                <c:ptCount val="10"/>
                <c:pt idx="0">
                  <c:v>28.7</c:v>
                </c:pt>
                <c:pt idx="1">
                  <c:v>29.3</c:v>
                </c:pt>
                <c:pt idx="2">
                  <c:v>30</c:v>
                </c:pt>
                <c:pt idx="3">
                  <c:v>30.4</c:v>
                </c:pt>
                <c:pt idx="4">
                  <c:v>31.1</c:v>
                </c:pt>
                <c:pt idx="5">
                  <c:v>31.8</c:v>
                </c:pt>
                <c:pt idx="6">
                  <c:v>32.5</c:v>
                </c:pt>
                <c:pt idx="7">
                  <c:v>33.1</c:v>
                </c:pt>
                <c:pt idx="8">
                  <c:v>33.700000000000003</c:v>
                </c:pt>
                <c:pt idx="9">
                  <c:v>34.4</c:v>
                </c:pt>
              </c:numCache>
            </c:numRef>
          </c:val>
        </c:ser>
        <c:shape val="box"/>
        <c:axId val="74440064"/>
        <c:axId val="79037568"/>
        <c:axId val="0"/>
      </c:bar3DChart>
      <c:catAx>
        <c:axId val="74440064"/>
        <c:scaling>
          <c:orientation val="minMax"/>
        </c:scaling>
        <c:axPos val="b"/>
        <c:tickLblPos val="nextTo"/>
        <c:crossAx val="79037568"/>
        <c:crosses val="autoZero"/>
        <c:auto val="1"/>
        <c:lblAlgn val="ctr"/>
        <c:lblOffset val="100"/>
      </c:catAx>
      <c:valAx>
        <c:axId val="79037568"/>
        <c:scaling>
          <c:orientation val="minMax"/>
        </c:scaling>
        <c:axPos val="l"/>
        <c:majorGridlines/>
        <c:numFmt formatCode="General" sourceLinked="1"/>
        <c:tickLblPos val="nextTo"/>
        <c:crossAx val="744400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4987425526183116"/>
          <c:y val="3.6393443938773716E-2"/>
          <c:w val="0.24801336619995096"/>
          <c:h val="0.91659442799007962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718ADF-0BD0-4047-87C0-18C9D425C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116</Pages>
  <Words>22312</Words>
  <Characters>155176</Characters>
  <Application>Microsoft Office Word</Application>
  <DocSecurity>0</DocSecurity>
  <Lines>1293</Lines>
  <Paragraphs>354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376-5-РД от 10</vt:lpstr>
    </vt:vector>
  </TitlesOfParts>
  <Company>RePack by SPecialiST</Company>
  <LinksUpToDate>false</LinksUpToDate>
  <CharactersWithSpaces>177134</CharactersWithSpaces>
  <SharedDoc>false</SharedDoc>
  <HLinks>
    <vt:vector size="12" baseType="variant">
      <vt:variant>
        <vt:i4>6422580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consultantplus://offline/ref=C5D91573A31DD38B79AC951E779948D8D9F8BCE5A0BFE4CEC1F83467EA99E95F30R0F</vt:lpwstr>
      </vt:variant>
      <vt:variant>
        <vt:lpwstr/>
      </vt:variant>
      <vt:variant>
        <vt:i4>5636101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consultantplus://offline/ref=C5D91573A31DD38B79AC8B1361F512D4DFF2E1EBA5B1EE989BA76F3ABD39R0F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376-5-РД от 10</dc:title>
  <dc:creator>GIV</dc:creator>
  <cp:lastModifiedBy>ДНВ</cp:lastModifiedBy>
  <cp:revision>7</cp:revision>
  <cp:lastPrinted>2025-08-01T11:54:00Z</cp:lastPrinted>
  <dcterms:created xsi:type="dcterms:W3CDTF">2025-07-31T13:06:00Z</dcterms:created>
  <dcterms:modified xsi:type="dcterms:W3CDTF">2025-08-04T06:36:00Z</dcterms:modified>
</cp:coreProperties>
</file>