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9E" w:rsidRPr="005E15FF" w:rsidRDefault="006B7B9E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6B7B9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ПРОЕКТ</w:t>
      </w:r>
    </w:p>
    <w:p w:rsidR="005E15FF" w:rsidRPr="005E15FF" w:rsidRDefault="005E15FF" w:rsidP="005E15F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FF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FF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в городе Железногорске»</w:t>
      </w: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ОТВЕТСТВЕННЫЙ ИСПОЛНИТЕЛЬ:                                                                            </w:t>
      </w: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FF">
        <w:rPr>
          <w:rFonts w:ascii="Times New Roman" w:hAnsi="Times New Roman" w:cs="Times New Roman"/>
          <w:b/>
          <w:sz w:val="24"/>
          <w:szCs w:val="24"/>
        </w:rPr>
        <w:t>УПРАВЛЕНИЕ ФИЗИЧЕСКОЙ КУЛЬТУРЫ И СПОРТА</w:t>
      </w:r>
    </w:p>
    <w:p w:rsidR="005E15FF" w:rsidRPr="005E15FF" w:rsidRDefault="005E15FF" w:rsidP="005E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FF">
        <w:rPr>
          <w:rFonts w:ascii="Times New Roman" w:hAnsi="Times New Roman" w:cs="Times New Roman"/>
          <w:b/>
          <w:sz w:val="24"/>
          <w:szCs w:val="24"/>
        </w:rPr>
        <w:t>АДМИНИСТРАЦИИ ГОРОДА ЖЕЛЕЗНОГОРСКА</w:t>
      </w:r>
    </w:p>
    <w:p w:rsidR="005E15FF" w:rsidRPr="005E15FF" w:rsidRDefault="005E15FF" w:rsidP="005E15FF">
      <w:pPr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widowControl w:val="0"/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Дата составления муниципальной программы: </w:t>
      </w:r>
    </w:p>
    <w:p w:rsidR="005E15FF" w:rsidRPr="005E15FF" w:rsidRDefault="005E15FF" w:rsidP="005E15FF">
      <w:pPr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 w:rsidP="005E15FF">
      <w:pPr>
        <w:rPr>
          <w:rFonts w:ascii="Times New Roman" w:hAnsi="Times New Roman" w:cs="Times New Roman"/>
          <w:sz w:val="24"/>
          <w:szCs w:val="24"/>
        </w:rPr>
      </w:pPr>
    </w:p>
    <w:p w:rsidR="009D3527" w:rsidRDefault="005E15FF" w:rsidP="005E15FF">
      <w:pPr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Непосредственный исполнитель: консультант Управления физической культуры и спорта Администрации города Железногорска – Минакова С.Г.. </w:t>
      </w:r>
      <w:r w:rsidR="009D3527" w:rsidRPr="005E15FF">
        <w:rPr>
          <w:rFonts w:ascii="Times New Roman" w:hAnsi="Times New Roman" w:cs="Times New Roman"/>
          <w:sz w:val="24"/>
          <w:szCs w:val="24"/>
        </w:rPr>
        <w:t xml:space="preserve">консультант Управления физической культуры и спорта Администрации города Железногорска – </w:t>
      </w:r>
      <w:r w:rsidR="009D3527">
        <w:rPr>
          <w:rFonts w:ascii="Times New Roman" w:hAnsi="Times New Roman" w:cs="Times New Roman"/>
          <w:sz w:val="24"/>
          <w:szCs w:val="24"/>
        </w:rPr>
        <w:t>Зарубина Ю.В.</w:t>
      </w:r>
    </w:p>
    <w:p w:rsidR="005E15FF" w:rsidRPr="005E15FF" w:rsidRDefault="009D3527" w:rsidP="005E15FF">
      <w:pPr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="00616E3F">
        <w:rPr>
          <w:rFonts w:ascii="Times New Roman" w:hAnsi="Times New Roman" w:cs="Times New Roman"/>
          <w:sz w:val="24"/>
          <w:szCs w:val="24"/>
        </w:rPr>
        <w:t>4</w:t>
      </w:r>
      <w:r w:rsidR="005E15FF" w:rsidRPr="005E15FF">
        <w:rPr>
          <w:rFonts w:ascii="Times New Roman" w:hAnsi="Times New Roman" w:cs="Times New Roman"/>
          <w:sz w:val="24"/>
          <w:szCs w:val="24"/>
        </w:rPr>
        <w:t>-</w:t>
      </w:r>
      <w:r w:rsidR="00616E3F">
        <w:rPr>
          <w:rFonts w:ascii="Times New Roman" w:hAnsi="Times New Roman" w:cs="Times New Roman"/>
          <w:sz w:val="24"/>
          <w:szCs w:val="24"/>
        </w:rPr>
        <w:t>9</w:t>
      </w:r>
      <w:r w:rsidR="005E15FF" w:rsidRPr="005E15FF">
        <w:rPr>
          <w:rFonts w:ascii="Times New Roman" w:hAnsi="Times New Roman" w:cs="Times New Roman"/>
          <w:sz w:val="24"/>
          <w:szCs w:val="24"/>
        </w:rPr>
        <w:t>8-</w:t>
      </w:r>
      <w:r w:rsidR="00616E3F">
        <w:rPr>
          <w:rFonts w:ascii="Times New Roman" w:hAnsi="Times New Roman" w:cs="Times New Roman"/>
          <w:sz w:val="24"/>
          <w:szCs w:val="24"/>
        </w:rPr>
        <w:t>01</w:t>
      </w:r>
      <w:r w:rsidR="005E15FF" w:rsidRPr="005E15FF">
        <w:rPr>
          <w:rFonts w:ascii="Times New Roman" w:hAnsi="Times New Roman" w:cs="Times New Roman"/>
          <w:sz w:val="24"/>
          <w:szCs w:val="24"/>
        </w:rPr>
        <w:t xml:space="preserve">, </w:t>
      </w:r>
      <w:r w:rsidR="005E15FF" w:rsidRPr="005E15FF">
        <w:rPr>
          <w:rFonts w:ascii="Times New Roman" w:hAnsi="Times New Roman" w:cs="Times New Roman"/>
          <w:sz w:val="24"/>
          <w:szCs w:val="24"/>
          <w:lang w:val="en-US"/>
        </w:rPr>
        <w:t>sportz</w:t>
      </w:r>
      <w:r w:rsidR="005E15FF" w:rsidRPr="005E15FF">
        <w:rPr>
          <w:rFonts w:ascii="Times New Roman" w:hAnsi="Times New Roman" w:cs="Times New Roman"/>
          <w:sz w:val="24"/>
          <w:szCs w:val="24"/>
        </w:rPr>
        <w:t>46@</w:t>
      </w:r>
      <w:r w:rsidR="005E15FF" w:rsidRPr="005E15F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5E15FF" w:rsidRPr="005E15FF">
        <w:rPr>
          <w:rFonts w:ascii="Times New Roman" w:hAnsi="Times New Roman" w:cs="Times New Roman"/>
          <w:sz w:val="24"/>
          <w:szCs w:val="24"/>
        </w:rPr>
        <w:t>.</w:t>
      </w:r>
      <w:r w:rsidR="005E15FF" w:rsidRPr="005E15F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E15FF" w:rsidRPr="005E15FF" w:rsidRDefault="005E15FF" w:rsidP="005E15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 w:rsidP="005E15FF">
      <w:pPr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5E15FF">
        <w:rPr>
          <w:rFonts w:ascii="Times New Roman" w:hAnsi="Times New Roman" w:cs="Times New Roman"/>
          <w:sz w:val="24"/>
          <w:szCs w:val="24"/>
        </w:rPr>
        <w:tab/>
      </w:r>
      <w:r w:rsidRPr="005E15FF">
        <w:rPr>
          <w:rFonts w:ascii="Times New Roman" w:hAnsi="Times New Roman" w:cs="Times New Roman"/>
          <w:sz w:val="24"/>
          <w:szCs w:val="24"/>
        </w:rPr>
        <w:tab/>
      </w:r>
      <w:r w:rsidRPr="005E15FF">
        <w:rPr>
          <w:rFonts w:ascii="Times New Roman" w:hAnsi="Times New Roman" w:cs="Times New Roman"/>
          <w:sz w:val="24"/>
          <w:szCs w:val="24"/>
        </w:rPr>
        <w:tab/>
      </w:r>
      <w:r w:rsidRPr="005E15FF">
        <w:rPr>
          <w:rFonts w:ascii="Times New Roman" w:hAnsi="Times New Roman" w:cs="Times New Roman"/>
          <w:sz w:val="24"/>
          <w:szCs w:val="24"/>
        </w:rPr>
        <w:tab/>
      </w:r>
      <w:r w:rsidRPr="005E15FF">
        <w:rPr>
          <w:rFonts w:ascii="Times New Roman" w:hAnsi="Times New Roman" w:cs="Times New Roman"/>
          <w:sz w:val="24"/>
          <w:szCs w:val="24"/>
        </w:rPr>
        <w:tab/>
      </w:r>
      <w:r w:rsidRPr="005E15FF">
        <w:rPr>
          <w:rFonts w:ascii="Times New Roman" w:hAnsi="Times New Roman" w:cs="Times New Roman"/>
          <w:sz w:val="24"/>
          <w:szCs w:val="24"/>
        </w:rPr>
        <w:tab/>
        <w:t xml:space="preserve">          Н.В. Семыкина</w:t>
      </w: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5FF" w:rsidRPr="005E15FF" w:rsidRDefault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6B7B9E" w:rsidP="00A70A55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b/>
          <w:sz w:val="24"/>
          <w:szCs w:val="24"/>
        </w:rPr>
        <w:t>I. Стратегические приоритеты</w:t>
      </w:r>
      <w:r w:rsidR="00A70A55"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="00930926" w:rsidRPr="005E15FF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5E15FF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6B7B9E" w:rsidRPr="005E15FF" w:rsidRDefault="006B7B9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6B7B9E">
      <w:pPr>
        <w:spacing w:after="1" w:line="22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1. Оценка текущего состояния сферы реализации</w:t>
      </w:r>
    </w:p>
    <w:p w:rsidR="006B7B9E" w:rsidRPr="005E15FF" w:rsidRDefault="0093092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B7B9E" w:rsidRPr="005E15FF">
        <w:rPr>
          <w:rFonts w:ascii="Times New Roman" w:hAnsi="Times New Roman" w:cs="Times New Roman"/>
          <w:sz w:val="24"/>
          <w:szCs w:val="24"/>
        </w:rPr>
        <w:t>программы</w:t>
      </w:r>
    </w:p>
    <w:p w:rsidR="006B7B9E" w:rsidRPr="005E15FF" w:rsidRDefault="006B7B9E" w:rsidP="001F240D">
      <w:pPr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6B7B9E" w:rsidP="001F240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Современное состояние физической культуры и спорта в </w:t>
      </w:r>
      <w:r w:rsidR="00930926" w:rsidRPr="005E15FF">
        <w:rPr>
          <w:rFonts w:ascii="Times New Roman" w:hAnsi="Times New Roman" w:cs="Times New Roman"/>
          <w:sz w:val="24"/>
          <w:szCs w:val="24"/>
        </w:rPr>
        <w:t>городе Железногорске</w:t>
      </w:r>
      <w:r w:rsidRPr="005E15FF">
        <w:rPr>
          <w:rFonts w:ascii="Times New Roman" w:hAnsi="Times New Roman" w:cs="Times New Roman"/>
          <w:sz w:val="24"/>
          <w:szCs w:val="24"/>
        </w:rPr>
        <w:t xml:space="preserve"> является результатом реализации </w:t>
      </w:r>
      <w:r w:rsidR="006327C9" w:rsidRPr="005E15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E15FF">
        <w:rPr>
          <w:rFonts w:ascii="Times New Roman" w:hAnsi="Times New Roman" w:cs="Times New Roman"/>
          <w:sz w:val="24"/>
          <w:szCs w:val="24"/>
        </w:rPr>
        <w:t xml:space="preserve"> политики в сфере физической культуры и спорта в соответствии с указами и поручениями Президента Российской Федерации, </w:t>
      </w:r>
      <w:hyperlink r:id="rId6">
        <w:r w:rsidRPr="005E15FF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Pr="005E15FF">
        <w:rPr>
          <w:rFonts w:ascii="Times New Roman" w:hAnsi="Times New Roman" w:cs="Times New Roman"/>
          <w:sz w:val="24"/>
          <w:szCs w:val="24"/>
        </w:rP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г. N 3081-р, и характеризуется следующими результатами.</w:t>
      </w:r>
    </w:p>
    <w:p w:rsidR="006B7B9E" w:rsidRPr="005E15FF" w:rsidRDefault="006B7B9E" w:rsidP="001F240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Численность граждан, систематически занимающихся физической культурой и спортом в </w:t>
      </w:r>
      <w:r w:rsidR="007A049A" w:rsidRPr="005E15FF">
        <w:rPr>
          <w:rFonts w:ascii="Times New Roman" w:hAnsi="Times New Roman" w:cs="Times New Roman"/>
          <w:sz w:val="24"/>
          <w:szCs w:val="24"/>
        </w:rPr>
        <w:t>городе Железногорске</w:t>
      </w:r>
      <w:r w:rsidRPr="005E15FF">
        <w:rPr>
          <w:rFonts w:ascii="Times New Roman" w:hAnsi="Times New Roman" w:cs="Times New Roman"/>
          <w:sz w:val="24"/>
          <w:szCs w:val="24"/>
        </w:rPr>
        <w:t xml:space="preserve">, достигла </w:t>
      </w:r>
      <w:r w:rsidR="00D213AD" w:rsidRPr="005E15FF">
        <w:rPr>
          <w:rFonts w:ascii="Times New Roman" w:hAnsi="Times New Roman" w:cs="Times New Roman"/>
          <w:sz w:val="24"/>
          <w:szCs w:val="24"/>
        </w:rPr>
        <w:t>57,3</w:t>
      </w:r>
      <w:r w:rsidR="006327C9"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Pr="005E15FF">
        <w:rPr>
          <w:rFonts w:ascii="Times New Roman" w:hAnsi="Times New Roman" w:cs="Times New Roman"/>
          <w:sz w:val="24"/>
          <w:szCs w:val="24"/>
        </w:rPr>
        <w:t>тыс. человек</w:t>
      </w:r>
      <w:r w:rsidR="007A049A" w:rsidRPr="005E15FF">
        <w:rPr>
          <w:rFonts w:ascii="Times New Roman" w:hAnsi="Times New Roman" w:cs="Times New Roman"/>
          <w:sz w:val="24"/>
          <w:szCs w:val="24"/>
        </w:rPr>
        <w:t>.</w:t>
      </w:r>
    </w:p>
    <w:p w:rsidR="006B7B9E" w:rsidRPr="005E15FF" w:rsidRDefault="006B7B9E" w:rsidP="001F240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Ежегодно в </w:t>
      </w:r>
      <w:r w:rsidR="007A049A" w:rsidRPr="005E15FF">
        <w:rPr>
          <w:rFonts w:ascii="Times New Roman" w:hAnsi="Times New Roman" w:cs="Times New Roman"/>
          <w:sz w:val="24"/>
          <w:szCs w:val="24"/>
        </w:rPr>
        <w:t>городе</w:t>
      </w:r>
      <w:r w:rsidR="000F606F" w:rsidRPr="005E15FF">
        <w:rPr>
          <w:rFonts w:ascii="Times New Roman" w:hAnsi="Times New Roman" w:cs="Times New Roman"/>
          <w:sz w:val="24"/>
          <w:szCs w:val="24"/>
        </w:rPr>
        <w:t xml:space="preserve"> Железногорске</w:t>
      </w:r>
      <w:r w:rsidR="007A049A" w:rsidRPr="005E15FF">
        <w:rPr>
          <w:rFonts w:ascii="Times New Roman" w:hAnsi="Times New Roman" w:cs="Times New Roman"/>
          <w:sz w:val="24"/>
          <w:szCs w:val="24"/>
        </w:rPr>
        <w:t xml:space="preserve">  проводится порядка 205</w:t>
      </w:r>
      <w:r w:rsidRPr="005E15FF">
        <w:rPr>
          <w:rFonts w:ascii="Times New Roman" w:hAnsi="Times New Roman" w:cs="Times New Roman"/>
          <w:sz w:val="24"/>
          <w:szCs w:val="24"/>
        </w:rPr>
        <w:t xml:space="preserve"> официальных физкультурных и спортивных мероприятий, в том</w:t>
      </w:r>
      <w:r w:rsidR="00225C45" w:rsidRPr="005E15FF">
        <w:rPr>
          <w:rFonts w:ascii="Times New Roman" w:hAnsi="Times New Roman" w:cs="Times New Roman"/>
          <w:sz w:val="24"/>
          <w:szCs w:val="24"/>
        </w:rPr>
        <w:t xml:space="preserve"> числе </w:t>
      </w:r>
      <w:r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="007A049A" w:rsidRPr="005E15FF">
        <w:rPr>
          <w:rFonts w:ascii="Times New Roman" w:hAnsi="Times New Roman" w:cs="Times New Roman"/>
          <w:sz w:val="24"/>
          <w:szCs w:val="24"/>
        </w:rPr>
        <w:t xml:space="preserve">областных - более 25 </w:t>
      </w:r>
      <w:r w:rsidRPr="005E15FF">
        <w:rPr>
          <w:rFonts w:ascii="Times New Roman" w:hAnsi="Times New Roman" w:cs="Times New Roman"/>
          <w:sz w:val="24"/>
          <w:szCs w:val="24"/>
        </w:rPr>
        <w:t>,</w:t>
      </w:r>
      <w:r w:rsidR="007A049A" w:rsidRPr="005E15FF">
        <w:rPr>
          <w:rFonts w:ascii="Times New Roman" w:hAnsi="Times New Roman" w:cs="Times New Roman"/>
          <w:sz w:val="24"/>
          <w:szCs w:val="24"/>
        </w:rPr>
        <w:t xml:space="preserve">городских-172 </w:t>
      </w:r>
      <w:r w:rsidRPr="005E15FF">
        <w:rPr>
          <w:rFonts w:ascii="Times New Roman" w:hAnsi="Times New Roman" w:cs="Times New Roman"/>
          <w:sz w:val="24"/>
          <w:szCs w:val="24"/>
        </w:rPr>
        <w:t xml:space="preserve"> и иные массовые физкультурно-спортивные мероприятия.</w:t>
      </w:r>
    </w:p>
    <w:p w:rsidR="00592422" w:rsidRPr="005E15FF" w:rsidRDefault="006B7B9E" w:rsidP="001F240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Действует Всероссийский физкультурно-спортивный комплекс "Готов к труду и обороне" (ГТО) - программная и нормативная основа системы физического воспитания (по итогам 202</w:t>
      </w:r>
      <w:r w:rsidR="007A049A" w:rsidRPr="005E15FF">
        <w:rPr>
          <w:rFonts w:ascii="Times New Roman" w:hAnsi="Times New Roman" w:cs="Times New Roman"/>
          <w:sz w:val="24"/>
          <w:szCs w:val="24"/>
        </w:rPr>
        <w:t>4</w:t>
      </w:r>
      <w:r w:rsidRPr="005E15F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92422" w:rsidRPr="005E15FF">
        <w:rPr>
          <w:rFonts w:ascii="Times New Roman" w:hAnsi="Times New Roman" w:cs="Times New Roman"/>
          <w:sz w:val="24"/>
          <w:szCs w:val="24"/>
        </w:rPr>
        <w:t>1503</w:t>
      </w:r>
      <w:r w:rsidRPr="005E15FF">
        <w:rPr>
          <w:rFonts w:ascii="Times New Roman" w:hAnsi="Times New Roman" w:cs="Times New Roman"/>
          <w:sz w:val="24"/>
          <w:szCs w:val="24"/>
        </w:rPr>
        <w:t xml:space="preserve"> человека приняли </w:t>
      </w:r>
      <w:r w:rsidR="000F606F" w:rsidRPr="005E15FF">
        <w:rPr>
          <w:rFonts w:ascii="Times New Roman" w:hAnsi="Times New Roman" w:cs="Times New Roman"/>
          <w:sz w:val="24"/>
          <w:szCs w:val="24"/>
        </w:rPr>
        <w:t>участие в выполнении нормативов</w:t>
      </w:r>
      <w:r w:rsidRPr="005E15FF">
        <w:rPr>
          <w:rFonts w:ascii="Times New Roman" w:hAnsi="Times New Roman" w:cs="Times New Roman"/>
          <w:sz w:val="24"/>
          <w:szCs w:val="24"/>
        </w:rPr>
        <w:t>).</w:t>
      </w:r>
    </w:p>
    <w:p w:rsidR="002B0732" w:rsidRPr="005E15FF" w:rsidRDefault="001F240D" w:rsidP="001F2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В </w:t>
      </w:r>
      <w:r w:rsidR="002B0732" w:rsidRPr="005E15FF">
        <w:rPr>
          <w:rFonts w:ascii="Times New Roman" w:hAnsi="Times New Roman" w:cs="Times New Roman"/>
          <w:sz w:val="24"/>
          <w:szCs w:val="24"/>
        </w:rPr>
        <w:t xml:space="preserve">городе Железногорске 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 организованы и проведены на высоком уровне следующие значимые мероприятия: </w:t>
      </w:r>
      <w:r w:rsidR="002B0732" w:rsidRPr="005E15FF">
        <w:rPr>
          <w:rFonts w:ascii="Times New Roman" w:eastAsia="Times New Roman" w:hAnsi="Times New Roman" w:cs="Times New Roman"/>
          <w:sz w:val="24"/>
          <w:szCs w:val="24"/>
        </w:rPr>
        <w:t xml:space="preserve">Первенство города Железногорска по дзюдо под девизом «Спорт против наркотиков»;  Открытое Первенство города Железногорска по дзюдо памяти И.А.Ивлева; Первенство города  по дзюдо посвященное Дню Победы; Открытое Первенство города Железногорска по киокусинкай (ката, </w:t>
      </w:r>
      <w:proofErr w:type="spellStart"/>
      <w:r w:rsidR="002B0732" w:rsidRPr="005E15FF">
        <w:rPr>
          <w:rFonts w:ascii="Times New Roman" w:eastAsia="Times New Roman" w:hAnsi="Times New Roman" w:cs="Times New Roman"/>
          <w:sz w:val="24"/>
          <w:szCs w:val="24"/>
        </w:rPr>
        <w:t>кумитэ</w:t>
      </w:r>
      <w:proofErr w:type="spellEnd"/>
      <w:r w:rsidR="002B0732" w:rsidRPr="005E15FF">
        <w:rPr>
          <w:rFonts w:ascii="Times New Roman" w:eastAsia="Times New Roman" w:hAnsi="Times New Roman" w:cs="Times New Roman"/>
          <w:sz w:val="24"/>
          <w:szCs w:val="24"/>
        </w:rPr>
        <w:t>); Открытое Первенство города Железногорска по художественной гимнастике; Турнир по боксу памяти железногорцев, погибших в локальных войнах и военных конфликтах</w:t>
      </w:r>
      <w:r w:rsidRPr="005E15F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B0732" w:rsidRPr="005E15FF">
        <w:rPr>
          <w:rFonts w:ascii="Times New Roman" w:eastAsia="Times New Roman" w:hAnsi="Times New Roman" w:cs="Times New Roman"/>
          <w:sz w:val="24"/>
          <w:szCs w:val="24"/>
        </w:rPr>
        <w:t>Традиционн</w:t>
      </w:r>
      <w:r w:rsidR="005E15FF" w:rsidRPr="005E15FF">
        <w:rPr>
          <w:rFonts w:ascii="Times New Roman" w:eastAsia="Times New Roman" w:hAnsi="Times New Roman" w:cs="Times New Roman"/>
          <w:sz w:val="24"/>
          <w:szCs w:val="24"/>
        </w:rPr>
        <w:t>ый турнир</w:t>
      </w:r>
      <w:r w:rsidR="002B0732" w:rsidRPr="005E15FF">
        <w:rPr>
          <w:rFonts w:ascii="Times New Roman" w:eastAsia="Times New Roman" w:hAnsi="Times New Roman" w:cs="Times New Roman"/>
          <w:sz w:val="24"/>
          <w:szCs w:val="24"/>
        </w:rPr>
        <w:t xml:space="preserve"> по дзюдо в честь ЗМС Н.И.Солодухина; Открытый командный турнир по дзюдо среди юношей памяти ЗТ СССР  </w:t>
      </w:r>
      <w:proofErr w:type="spellStart"/>
      <w:r w:rsidR="002B0732" w:rsidRPr="005E15FF">
        <w:rPr>
          <w:rFonts w:ascii="Times New Roman" w:eastAsia="Times New Roman" w:hAnsi="Times New Roman" w:cs="Times New Roman"/>
          <w:sz w:val="24"/>
          <w:szCs w:val="24"/>
        </w:rPr>
        <w:t>Малиша</w:t>
      </w:r>
      <w:proofErr w:type="spellEnd"/>
      <w:r w:rsidR="002B0732" w:rsidRPr="005E15FF">
        <w:rPr>
          <w:rFonts w:ascii="Times New Roman" w:eastAsia="Times New Roman" w:hAnsi="Times New Roman" w:cs="Times New Roman"/>
          <w:sz w:val="24"/>
          <w:szCs w:val="24"/>
        </w:rPr>
        <w:t xml:space="preserve"> А.Г.; межрегиональный турнир по плаванию</w:t>
      </w:r>
      <w:r w:rsidRPr="005E15F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E1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Межрегиональный турнир по футболу, посвященный Дню Победы; Открытое первенство МБУ ДО «СШОР» по баскетболу, посвященное Дню Победы;</w:t>
      </w:r>
      <w:r w:rsidRPr="005E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первенство МБУ ДО «СШОР» по баскетболу, посвященное Дню защиты детей; Открытое первенство МБУ ДО «СШОР» по легкой атлетике «День спринтера»; Турнир городов России по волейболу, посвященный Дню Победы в ВОВ; Межрегиональный турнир по футболу, посвященный Дню Победы</w:t>
      </w:r>
      <w:r w:rsidR="00A0160C" w:rsidRPr="005E15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160C" w:rsidRPr="005E15FF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A0160C" w:rsidRPr="005E15FF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Фестивали Всероссийского физкультурно-спортивного комплекса "Готов к труду и обороне" (ГТО).</w:t>
      </w:r>
    </w:p>
    <w:p w:rsidR="0001099B" w:rsidRPr="005E15FF" w:rsidRDefault="0001099B" w:rsidP="001F240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Развитие физической культуры и спорта является одним из приоритетных направлений социальной политики Администрации города Железногорска. Создана сеть спортивных клубов (около 20 клубов, сеть школьных (13 спортивных клубов общеобразовательных организаций) и студенческих спортивных клубов (2 единицы). Общее количество спортивных сооружений в 2024году достигло 199 объектов с единовременной пропускной способностью  около 8805 человек, в том числе:</w:t>
      </w:r>
    </w:p>
    <w:p w:rsidR="0001099B" w:rsidRPr="005E15FF" w:rsidRDefault="00706295" w:rsidP="00706295">
      <w:pPr>
        <w:pStyle w:val="a5"/>
        <w:spacing w:before="0" w:beforeAutospacing="0" w:after="0" w:afterAutospacing="0"/>
        <w:ind w:left="567"/>
        <w:jc w:val="both"/>
      </w:pPr>
      <w:r w:rsidRPr="005E15FF">
        <w:t xml:space="preserve">- </w:t>
      </w:r>
      <w:r w:rsidR="0001099B" w:rsidRPr="005E15FF">
        <w:t>три стадиона:  на 3800 м</w:t>
      </w:r>
      <w:r w:rsidR="00B07E32" w:rsidRPr="005E15FF">
        <w:t>ест, на 600 мест и на 680 мест,</w:t>
      </w:r>
      <w:r w:rsidR="00BF29EF" w:rsidRPr="005E15FF">
        <w:t xml:space="preserve"> поле для регби на 94 места.</w:t>
      </w:r>
      <w:r w:rsidR="005D1BF8" w:rsidRPr="005E15FF">
        <w:t xml:space="preserve"> </w:t>
      </w:r>
    </w:p>
    <w:p w:rsidR="0001099B" w:rsidRPr="005E15FF" w:rsidRDefault="00706295" w:rsidP="00706295">
      <w:pPr>
        <w:pStyle w:val="a5"/>
        <w:spacing w:before="0" w:beforeAutospacing="0" w:after="0" w:afterAutospacing="0"/>
        <w:ind w:left="567"/>
        <w:jc w:val="both"/>
      </w:pPr>
      <w:r w:rsidRPr="005E15FF">
        <w:t xml:space="preserve">- </w:t>
      </w:r>
      <w:r w:rsidR="0001099B" w:rsidRPr="005E15FF">
        <w:t xml:space="preserve">42 спортивных зала, </w:t>
      </w:r>
    </w:p>
    <w:p w:rsidR="0001099B" w:rsidRPr="005E15FF" w:rsidRDefault="0001099B" w:rsidP="00706295">
      <w:pPr>
        <w:pStyle w:val="a5"/>
        <w:spacing w:before="0" w:beforeAutospacing="0" w:after="0" w:afterAutospacing="0"/>
        <w:ind w:left="567"/>
        <w:jc w:val="both"/>
      </w:pPr>
      <w:r w:rsidRPr="005E15FF">
        <w:t>-</w:t>
      </w:r>
      <w:r w:rsidR="00706295" w:rsidRPr="005E15FF">
        <w:t xml:space="preserve"> </w:t>
      </w:r>
      <w:r w:rsidR="00BF2FCA" w:rsidRPr="005E15FF">
        <w:t>66</w:t>
      </w:r>
      <w:r w:rsidRPr="005E15FF">
        <w:t xml:space="preserve"> муниципальных плоскостных спортивных сооружений, </w:t>
      </w:r>
    </w:p>
    <w:p w:rsidR="0001099B" w:rsidRPr="005E15FF" w:rsidRDefault="0001099B" w:rsidP="00706295">
      <w:pPr>
        <w:pStyle w:val="a5"/>
        <w:spacing w:before="0" w:beforeAutospacing="0" w:after="0" w:afterAutospacing="0"/>
        <w:ind w:left="567"/>
        <w:jc w:val="both"/>
      </w:pPr>
      <w:r w:rsidRPr="005E15FF">
        <w:t>-</w:t>
      </w:r>
      <w:r w:rsidR="00706295" w:rsidRPr="005E15FF">
        <w:t xml:space="preserve"> </w:t>
      </w:r>
      <w:r w:rsidR="00B72F86" w:rsidRPr="005E15FF">
        <w:t>6</w:t>
      </w:r>
      <w:r w:rsidR="00706295" w:rsidRPr="005E15FF">
        <w:t xml:space="preserve"> </w:t>
      </w:r>
      <w:r w:rsidRPr="005E15FF">
        <w:t>федеральных плоскостных спортивных сооружений,</w:t>
      </w:r>
    </w:p>
    <w:p w:rsidR="0001099B" w:rsidRPr="005E15FF" w:rsidRDefault="00706295" w:rsidP="00706295">
      <w:pPr>
        <w:pStyle w:val="a5"/>
        <w:spacing w:before="0" w:beforeAutospacing="0" w:after="0" w:afterAutospacing="0"/>
        <w:jc w:val="both"/>
      </w:pPr>
      <w:r w:rsidRPr="005E15FF">
        <w:t xml:space="preserve">         </w:t>
      </w:r>
      <w:r w:rsidR="0001099B" w:rsidRPr="005E15FF">
        <w:t>- 1</w:t>
      </w:r>
      <w:r w:rsidR="00676ED5" w:rsidRPr="005E15FF">
        <w:t>3</w:t>
      </w:r>
      <w:r w:rsidR="0001099B" w:rsidRPr="005E15FF">
        <w:t xml:space="preserve"> плавательных бассейнов,</w:t>
      </w:r>
    </w:p>
    <w:p w:rsidR="0001099B" w:rsidRPr="005E15FF" w:rsidRDefault="0001099B" w:rsidP="00706295">
      <w:pPr>
        <w:pStyle w:val="a5"/>
        <w:spacing w:before="0" w:beforeAutospacing="0" w:after="0" w:afterAutospacing="0"/>
        <w:ind w:left="567"/>
        <w:jc w:val="both"/>
      </w:pPr>
      <w:r w:rsidRPr="005E15FF">
        <w:t>- Ледовый каток «Юбилейный»;</w:t>
      </w:r>
    </w:p>
    <w:p w:rsidR="0001099B" w:rsidRPr="005E15FF" w:rsidRDefault="0001099B" w:rsidP="00706295">
      <w:pPr>
        <w:pStyle w:val="a5"/>
        <w:spacing w:before="0" w:beforeAutospacing="0" w:after="0" w:afterAutospacing="0"/>
        <w:ind w:left="567"/>
        <w:jc w:val="both"/>
      </w:pPr>
      <w:r w:rsidRPr="005E15FF">
        <w:t xml:space="preserve">- физкультурно – спортивный комплекс «СТАРТ» </w:t>
      </w:r>
    </w:p>
    <w:p w:rsidR="00676ED5" w:rsidRPr="005E15FF" w:rsidRDefault="00676ED5" w:rsidP="00706295">
      <w:pPr>
        <w:pStyle w:val="a5"/>
        <w:spacing w:before="0" w:beforeAutospacing="0" w:after="0" w:afterAutospacing="0"/>
        <w:ind w:left="567"/>
        <w:jc w:val="both"/>
      </w:pPr>
      <w:r w:rsidRPr="005E15FF">
        <w:t>-</w:t>
      </w:r>
      <w:r w:rsidR="00706295" w:rsidRPr="005E15FF">
        <w:t xml:space="preserve"> </w:t>
      </w:r>
      <w:r w:rsidRPr="005E15FF">
        <w:t>73 другие спортивные сооружения</w:t>
      </w:r>
    </w:p>
    <w:p w:rsidR="00E441F0" w:rsidRPr="005E15FF" w:rsidRDefault="00E441F0" w:rsidP="001F2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В ведомственном подчинении </w:t>
      </w:r>
      <w:r w:rsidR="00687B44" w:rsidRPr="005E15FF">
        <w:rPr>
          <w:rFonts w:ascii="Times New Roman" w:hAnsi="Times New Roman" w:cs="Times New Roman"/>
          <w:sz w:val="24"/>
          <w:szCs w:val="24"/>
        </w:rPr>
        <w:t xml:space="preserve">Управления физической культуры и спорта Администрации города Железногорска </w:t>
      </w:r>
      <w:r w:rsidRPr="005E15FF">
        <w:rPr>
          <w:rFonts w:ascii="Times New Roman" w:hAnsi="Times New Roman" w:cs="Times New Roman"/>
          <w:sz w:val="24"/>
          <w:szCs w:val="24"/>
        </w:rPr>
        <w:t xml:space="preserve"> находятся следующие учреждения спорта: </w:t>
      </w:r>
    </w:p>
    <w:p w:rsidR="00687B44" w:rsidRPr="005E15FF" w:rsidRDefault="008C1F9D" w:rsidP="001F2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5FF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5E15FF" w:rsidRPr="005E15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B44" w:rsidRPr="005E15FF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</w:t>
      </w:r>
      <w:r w:rsidRPr="005E15FF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 </w:t>
      </w:r>
      <w:r w:rsidR="00687B44" w:rsidRPr="005E15FF">
        <w:rPr>
          <w:rFonts w:ascii="Times New Roman" w:eastAsia="Calibri" w:hAnsi="Times New Roman" w:cs="Times New Roman"/>
          <w:sz w:val="24"/>
          <w:szCs w:val="24"/>
        </w:rPr>
        <w:t xml:space="preserve"> «Спортивная школа Олимпийского резерва»</w:t>
      </w:r>
      <w:r w:rsidRPr="005E15F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1F9D" w:rsidRPr="005E15FF" w:rsidRDefault="008C1F9D" w:rsidP="001F2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-</w:t>
      </w:r>
      <w:r w:rsidR="00A70A55"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Pr="005E15FF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«Спортивная школа «Альбатрос»;</w:t>
      </w:r>
    </w:p>
    <w:p w:rsidR="008C1F9D" w:rsidRPr="005E15FF" w:rsidRDefault="00A70A55" w:rsidP="001F2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- </w:t>
      </w:r>
      <w:r w:rsidR="008C1F9D" w:rsidRPr="005E15FF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 «Спортивная школа Единоборств»;</w:t>
      </w:r>
    </w:p>
    <w:p w:rsidR="008C1F9D" w:rsidRPr="005E15FF" w:rsidRDefault="00A70A55" w:rsidP="001F2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- </w:t>
      </w:r>
      <w:r w:rsidR="008C1F9D" w:rsidRPr="005E15FF">
        <w:rPr>
          <w:rFonts w:ascii="Times New Roman" w:hAnsi="Times New Roman" w:cs="Times New Roman"/>
          <w:sz w:val="24"/>
          <w:szCs w:val="24"/>
        </w:rPr>
        <w:t>муниципальное бюджетное учреждение «БАССЕЙН «</w:t>
      </w:r>
      <w:r w:rsidRPr="005E15FF">
        <w:rPr>
          <w:rFonts w:ascii="Times New Roman" w:hAnsi="Times New Roman" w:cs="Times New Roman"/>
          <w:sz w:val="24"/>
          <w:szCs w:val="24"/>
        </w:rPr>
        <w:t>НЕПТУН</w:t>
      </w:r>
      <w:r w:rsidR="008C1F9D" w:rsidRPr="005E15FF">
        <w:rPr>
          <w:rFonts w:ascii="Times New Roman" w:hAnsi="Times New Roman" w:cs="Times New Roman"/>
          <w:sz w:val="24"/>
          <w:szCs w:val="24"/>
        </w:rPr>
        <w:t>»;</w:t>
      </w:r>
    </w:p>
    <w:p w:rsidR="00A70A55" w:rsidRPr="005E15FF" w:rsidRDefault="00A70A55" w:rsidP="001F2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- </w:t>
      </w:r>
      <w:r w:rsidR="008C1F9D" w:rsidRPr="005E15FF">
        <w:rPr>
          <w:rFonts w:ascii="Times New Roman" w:hAnsi="Times New Roman" w:cs="Times New Roman"/>
          <w:sz w:val="24"/>
          <w:szCs w:val="24"/>
        </w:rPr>
        <w:t>Муниципальное бюджетное учреждение «Стадион «Горняк»;</w:t>
      </w:r>
    </w:p>
    <w:p w:rsidR="008C1F9D" w:rsidRPr="005E15FF" w:rsidRDefault="00A70A55" w:rsidP="00A70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            - Муниципальное бюджетное учреждение «Ледовый каток «Юбилейный».</w:t>
      </w:r>
    </w:p>
    <w:p w:rsidR="0001099B" w:rsidRPr="005E15FF" w:rsidRDefault="005E15FF" w:rsidP="005E1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-</w:t>
      </w:r>
      <w:r w:rsidR="008C1F9D" w:rsidRPr="005E15FF">
        <w:rPr>
          <w:rFonts w:ascii="Times New Roman" w:hAnsi="Times New Roman" w:cs="Times New Roman"/>
          <w:sz w:val="24"/>
          <w:szCs w:val="24"/>
        </w:rPr>
        <w:t>Муниципальное казенное учреждение  «Городской центр по развитию физической культуры и спорта»;</w:t>
      </w:r>
    </w:p>
    <w:p w:rsidR="0001099B" w:rsidRPr="005E15FF" w:rsidRDefault="0001099B" w:rsidP="001F24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Общая численность занимающихся человек в спортивных школах – </w:t>
      </w:r>
      <w:r w:rsidR="008C1F9D" w:rsidRPr="005E15FF">
        <w:rPr>
          <w:rFonts w:ascii="Times New Roman" w:hAnsi="Times New Roman" w:cs="Times New Roman"/>
          <w:sz w:val="24"/>
          <w:szCs w:val="24"/>
        </w:rPr>
        <w:t xml:space="preserve">2217 </w:t>
      </w:r>
      <w:r w:rsidRPr="005E15FF">
        <w:rPr>
          <w:rFonts w:ascii="Times New Roman" w:hAnsi="Times New Roman" w:cs="Times New Roman"/>
          <w:sz w:val="24"/>
          <w:szCs w:val="24"/>
        </w:rPr>
        <w:t>человек. Одна школа имеют статус «Олимпийская».</w:t>
      </w:r>
    </w:p>
    <w:p w:rsidR="0001099B" w:rsidRPr="005E15FF" w:rsidRDefault="0001099B" w:rsidP="002E04E3">
      <w:pPr>
        <w:pStyle w:val="a5"/>
        <w:spacing w:before="0" w:beforeAutospacing="0" w:after="0" w:afterAutospacing="0"/>
        <w:ind w:firstLine="567"/>
        <w:jc w:val="both"/>
      </w:pPr>
      <w:r w:rsidRPr="005E15FF">
        <w:t>По итогам 202</w:t>
      </w:r>
      <w:r w:rsidR="008C1F9D" w:rsidRPr="005E15FF">
        <w:t>4</w:t>
      </w:r>
      <w:r w:rsidRPr="005E15FF">
        <w:t xml:space="preserve"> года доля лиц, систематически занимающихся физической культурой и спортом, в общей численности населения города Железногорска составила </w:t>
      </w:r>
      <w:r w:rsidR="00DF3C61" w:rsidRPr="005E15FF">
        <w:t>61,7</w:t>
      </w:r>
      <w:r w:rsidRPr="005E15FF">
        <w:t xml:space="preserve">%; уровень обеспеченности населения города Железногорска спортивными сооружениями, исходя из единовременной пропускной способности – </w:t>
      </w:r>
      <w:r w:rsidR="00DF3C61" w:rsidRPr="005E15FF">
        <w:t>59,4</w:t>
      </w:r>
      <w:r w:rsidRPr="005E15FF">
        <w:t>%; доля обучающихся систематически занимающихся физической культурой и спортом, в общей численности данной категории населения города Железногорска – 9</w:t>
      </w:r>
      <w:r w:rsidR="00DF3C61" w:rsidRPr="005E15FF">
        <w:t>1</w:t>
      </w:r>
      <w:r w:rsidRPr="005E15FF">
        <w:t>,5%</w:t>
      </w:r>
      <w:r w:rsidR="002E04E3" w:rsidRPr="005E15FF">
        <w:t>.</w:t>
      </w:r>
    </w:p>
    <w:p w:rsidR="006B7B9E" w:rsidRPr="005E15FF" w:rsidRDefault="006B7B9E" w:rsidP="001F240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Вместе с тем, сохраняется ряд проблем, требующих решения.</w:t>
      </w:r>
    </w:p>
    <w:p w:rsidR="00923B67" w:rsidRPr="005E15FF" w:rsidRDefault="00923B67" w:rsidP="00923B6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- с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реди граждан, систематически занимающихся физической культурой и спортом, преобладает население, преимущественно дети и молодежь в возрасте до 29 лет. Сохраняется недостаточный уровень вовлеченности населения среднего и старшего возраста в занятия </w:t>
      </w:r>
      <w:r w:rsidR="007C3399" w:rsidRPr="005E15FF">
        <w:rPr>
          <w:rFonts w:ascii="Times New Roman" w:hAnsi="Times New Roman" w:cs="Times New Roman"/>
          <w:sz w:val="24"/>
          <w:szCs w:val="24"/>
        </w:rPr>
        <w:t>физической культурой и спортом</w:t>
      </w:r>
      <w:r w:rsidRPr="005E15FF">
        <w:rPr>
          <w:rFonts w:ascii="Times New Roman" w:hAnsi="Times New Roman" w:cs="Times New Roman"/>
          <w:sz w:val="24"/>
          <w:szCs w:val="24"/>
        </w:rPr>
        <w:t>;</w:t>
      </w:r>
    </w:p>
    <w:p w:rsidR="00923B67" w:rsidRPr="005E15FF" w:rsidRDefault="00923B67" w:rsidP="00923B6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-</w:t>
      </w:r>
      <w:r w:rsidR="00706295"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Pr="005E15FF">
        <w:rPr>
          <w:rFonts w:ascii="Times New Roman" w:hAnsi="Times New Roman" w:cs="Times New Roman"/>
          <w:sz w:val="24"/>
          <w:szCs w:val="24"/>
        </w:rPr>
        <w:t>увеличение числа граждан, нуждающихся в оздоровлении средствами физической культуры и спорта;</w:t>
      </w:r>
    </w:p>
    <w:p w:rsidR="006B7B9E" w:rsidRPr="005E15FF" w:rsidRDefault="00923B67" w:rsidP="001F240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-</w:t>
      </w:r>
      <w:r w:rsidR="00706295"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="006B7B9E" w:rsidRPr="005E15FF">
        <w:rPr>
          <w:rFonts w:ascii="Times New Roman" w:hAnsi="Times New Roman" w:cs="Times New Roman"/>
          <w:sz w:val="24"/>
          <w:szCs w:val="24"/>
        </w:rPr>
        <w:t>недостаточность спортивной инфраструктуры, все более актуальной становится необходимость приведения объектов спорта в нормативное состояние.</w:t>
      </w:r>
    </w:p>
    <w:p w:rsidR="00923B67" w:rsidRPr="005E15FF" w:rsidRDefault="00923B67" w:rsidP="001F240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-</w:t>
      </w:r>
      <w:r w:rsidR="00706295"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Pr="005E15FF">
        <w:rPr>
          <w:rFonts w:ascii="Times New Roman" w:hAnsi="Times New Roman" w:cs="Times New Roman"/>
          <w:sz w:val="24"/>
          <w:szCs w:val="24"/>
        </w:rPr>
        <w:t>недостаточное количество профессиональных тренерских кадров;</w:t>
      </w:r>
    </w:p>
    <w:p w:rsidR="00923B67" w:rsidRPr="005E15FF" w:rsidRDefault="00923B67" w:rsidP="00923B67">
      <w:pPr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    </w:t>
      </w:r>
      <w:r w:rsidR="005E15FF" w:rsidRPr="005E15FF">
        <w:rPr>
          <w:rFonts w:ascii="Times New Roman" w:hAnsi="Times New Roman" w:cs="Times New Roman"/>
          <w:sz w:val="24"/>
          <w:szCs w:val="24"/>
        </w:rPr>
        <w:t xml:space="preserve">   </w:t>
      </w:r>
      <w:r w:rsidRPr="005E15FF">
        <w:rPr>
          <w:rFonts w:ascii="Times New Roman" w:hAnsi="Times New Roman" w:cs="Times New Roman"/>
          <w:sz w:val="24"/>
          <w:szCs w:val="24"/>
        </w:rPr>
        <w:t xml:space="preserve">  -</w:t>
      </w:r>
      <w:r w:rsidR="005E15FF"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Pr="005E15FF">
        <w:rPr>
          <w:rFonts w:ascii="Times New Roman" w:hAnsi="Times New Roman" w:cs="Times New Roman"/>
          <w:sz w:val="24"/>
          <w:szCs w:val="24"/>
        </w:rPr>
        <w:t>сокращение реально располагаемых доходов, экономия граждан на занятиях физической культурой и спортом;</w:t>
      </w:r>
    </w:p>
    <w:p w:rsidR="00923B67" w:rsidRPr="005E15FF" w:rsidRDefault="006B7B9E" w:rsidP="00A97B7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B07E32" w:rsidRPr="005E15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E15FF">
        <w:rPr>
          <w:rFonts w:ascii="Times New Roman" w:hAnsi="Times New Roman" w:cs="Times New Roman"/>
          <w:sz w:val="24"/>
          <w:szCs w:val="24"/>
        </w:rPr>
        <w:t xml:space="preserve">программы позволит привлечь к систематическим занятиям физической культурой и спортом и приобщить к здоровому образу жизни не менее </w:t>
      </w:r>
      <w:r w:rsidR="00AA1DF9">
        <w:rPr>
          <w:rFonts w:ascii="Times New Roman" w:hAnsi="Times New Roman" w:cs="Times New Roman"/>
          <w:sz w:val="24"/>
          <w:szCs w:val="24"/>
        </w:rPr>
        <w:t>65</w:t>
      </w:r>
      <w:r w:rsidRPr="005E15FF">
        <w:rPr>
          <w:rFonts w:ascii="Times New Roman" w:hAnsi="Times New Roman" w:cs="Times New Roman"/>
          <w:sz w:val="24"/>
          <w:szCs w:val="24"/>
        </w:rPr>
        <w:t xml:space="preserve"> процентов населения</w:t>
      </w:r>
      <w:r w:rsidR="00AA1DF9">
        <w:rPr>
          <w:rFonts w:ascii="Times New Roman" w:hAnsi="Times New Roman" w:cs="Times New Roman"/>
          <w:sz w:val="24"/>
          <w:szCs w:val="24"/>
        </w:rPr>
        <w:t xml:space="preserve"> города Железногорска</w:t>
      </w:r>
      <w:r w:rsidRPr="005E15FF">
        <w:rPr>
          <w:rFonts w:ascii="Times New Roman" w:hAnsi="Times New Roman" w:cs="Times New Roman"/>
          <w:sz w:val="24"/>
          <w:szCs w:val="24"/>
        </w:rPr>
        <w:t xml:space="preserve"> Курской области, что в конечном счете положительно скажется </w:t>
      </w:r>
      <w:r w:rsidR="00A97B72" w:rsidRPr="005E15FF">
        <w:rPr>
          <w:rFonts w:ascii="Times New Roman" w:hAnsi="Times New Roman" w:cs="Times New Roman"/>
          <w:sz w:val="24"/>
          <w:szCs w:val="24"/>
        </w:rPr>
        <w:t>на улучшении качества его жизни</w:t>
      </w:r>
    </w:p>
    <w:p w:rsidR="00923B67" w:rsidRPr="005E15FF" w:rsidRDefault="00923B67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6B7B9E" w:rsidP="00821465">
      <w:pPr>
        <w:spacing w:after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2. Описание приоритетов и целей </w:t>
      </w:r>
      <w:r w:rsidR="00260BC8" w:rsidRPr="005E15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</w:p>
    <w:p w:rsidR="006B7B9E" w:rsidRPr="005E15FF" w:rsidRDefault="006B7B9E" w:rsidP="00821465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политики в сфере реализации </w:t>
      </w:r>
      <w:r w:rsidR="00A23675">
        <w:rPr>
          <w:rFonts w:ascii="Times New Roman" w:hAnsi="Times New Roman" w:cs="Times New Roman"/>
          <w:sz w:val="24"/>
          <w:szCs w:val="24"/>
        </w:rPr>
        <w:t>муниципальной</w:t>
      </w:r>
      <w:r w:rsidRPr="005E15FF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6B7B9E" w:rsidRPr="005E15FF" w:rsidRDefault="006B7B9E" w:rsidP="00821465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6B7B9E" w:rsidP="00821465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Приоритетные </w:t>
      </w:r>
      <w:r w:rsidR="00260BC8" w:rsidRPr="005E15FF">
        <w:rPr>
          <w:rFonts w:ascii="Times New Roman" w:hAnsi="Times New Roman" w:cs="Times New Roman"/>
          <w:sz w:val="24"/>
          <w:szCs w:val="24"/>
        </w:rPr>
        <w:t xml:space="preserve">направления, национальные цели муниципальной </w:t>
      </w:r>
      <w:r w:rsidRPr="005E15FF">
        <w:rPr>
          <w:rFonts w:ascii="Times New Roman" w:hAnsi="Times New Roman" w:cs="Times New Roman"/>
          <w:sz w:val="24"/>
          <w:szCs w:val="24"/>
        </w:rPr>
        <w:t>политики в сфере физической культуры и спорта определены:</w:t>
      </w:r>
    </w:p>
    <w:p w:rsidR="006B7B9E" w:rsidRPr="005E15FF" w:rsidRDefault="006B6BDD" w:rsidP="00E77AA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>
        <w:r w:rsidR="006B7B9E" w:rsidRPr="005E15F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6B7B9E" w:rsidRPr="005E15F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2024 года </w:t>
      </w:r>
      <w:r w:rsidR="00A70A55" w:rsidRPr="005E15FF">
        <w:rPr>
          <w:rFonts w:ascii="Times New Roman" w:hAnsi="Times New Roman" w:cs="Times New Roman"/>
          <w:sz w:val="24"/>
          <w:szCs w:val="24"/>
        </w:rPr>
        <w:t xml:space="preserve">№ 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309 </w:t>
      </w:r>
      <w:r w:rsidR="00A70A55" w:rsidRPr="005E15FF">
        <w:rPr>
          <w:rFonts w:ascii="Times New Roman" w:hAnsi="Times New Roman" w:cs="Times New Roman"/>
          <w:sz w:val="24"/>
          <w:szCs w:val="24"/>
        </w:rPr>
        <w:t>«</w:t>
      </w:r>
      <w:r w:rsidR="006B7B9E" w:rsidRPr="005E15FF">
        <w:rPr>
          <w:rFonts w:ascii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 w:rsidR="00A70A55" w:rsidRPr="005E15FF">
        <w:rPr>
          <w:rFonts w:ascii="Times New Roman" w:hAnsi="Times New Roman" w:cs="Times New Roman"/>
          <w:sz w:val="24"/>
          <w:szCs w:val="24"/>
        </w:rPr>
        <w:t>»</w:t>
      </w:r>
      <w:r w:rsidR="00E77AAE" w:rsidRPr="005E15FF">
        <w:rPr>
          <w:rFonts w:ascii="Times New Roman" w:hAnsi="Times New Roman" w:cs="Times New Roman"/>
          <w:sz w:val="24"/>
          <w:szCs w:val="24"/>
        </w:rPr>
        <w:t>;</w:t>
      </w:r>
    </w:p>
    <w:p w:rsidR="006B7B9E" w:rsidRPr="005E15FF" w:rsidRDefault="006B7B9E" w:rsidP="00821465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r:id="rId8">
        <w:r w:rsidRPr="005E15FF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5E15FF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ED5836" w:rsidRPr="005E15FF">
        <w:rPr>
          <w:rFonts w:ascii="Times New Roman" w:hAnsi="Times New Roman" w:cs="Times New Roman"/>
          <w:sz w:val="24"/>
          <w:szCs w:val="24"/>
        </w:rPr>
        <w:t>«</w:t>
      </w:r>
      <w:r w:rsidRPr="005E15FF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="00ED5836" w:rsidRPr="005E15FF">
        <w:rPr>
          <w:rFonts w:ascii="Times New Roman" w:hAnsi="Times New Roman" w:cs="Times New Roman"/>
          <w:sz w:val="24"/>
          <w:szCs w:val="24"/>
        </w:rPr>
        <w:t>»</w:t>
      </w:r>
      <w:r w:rsidRPr="005E15FF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Российской Федерации от 30 сентября 2021 г. </w:t>
      </w:r>
      <w:r w:rsidR="00ED5836" w:rsidRPr="005E15FF">
        <w:rPr>
          <w:rFonts w:ascii="Times New Roman" w:hAnsi="Times New Roman" w:cs="Times New Roman"/>
          <w:sz w:val="24"/>
          <w:szCs w:val="24"/>
        </w:rPr>
        <w:t>№</w:t>
      </w:r>
      <w:r w:rsidRPr="005E15FF">
        <w:rPr>
          <w:rFonts w:ascii="Times New Roman" w:hAnsi="Times New Roman" w:cs="Times New Roman"/>
          <w:sz w:val="24"/>
          <w:szCs w:val="24"/>
        </w:rPr>
        <w:t xml:space="preserve"> 1661;</w:t>
      </w:r>
    </w:p>
    <w:p w:rsidR="006B7B9E" w:rsidRPr="005E15FF" w:rsidRDefault="006B6BDD" w:rsidP="00821465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6B7B9E" w:rsidRPr="005E15FF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="006B7B9E" w:rsidRPr="005E15FF">
        <w:rPr>
          <w:rFonts w:ascii="Times New Roman" w:hAnsi="Times New Roman" w:cs="Times New Roman"/>
          <w:sz w:val="24"/>
          <w:szCs w:val="24"/>
        </w:rP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г. </w:t>
      </w:r>
      <w:r w:rsidR="00ED5836" w:rsidRPr="005E15FF">
        <w:rPr>
          <w:rFonts w:ascii="Times New Roman" w:hAnsi="Times New Roman" w:cs="Times New Roman"/>
          <w:sz w:val="24"/>
          <w:szCs w:val="24"/>
        </w:rPr>
        <w:t>№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 3081-р;</w:t>
      </w:r>
    </w:p>
    <w:p w:rsidR="006B7B9E" w:rsidRPr="005E15FF" w:rsidRDefault="006B6BDD" w:rsidP="00821465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6B7B9E" w:rsidRPr="005E15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B7B9E" w:rsidRPr="005E15FF">
        <w:rPr>
          <w:rFonts w:ascii="Times New Roman" w:hAnsi="Times New Roman" w:cs="Times New Roman"/>
          <w:sz w:val="24"/>
          <w:szCs w:val="24"/>
        </w:rPr>
        <w:t xml:space="preserve"> Курской области от 14 декабря 2020 года </w:t>
      </w:r>
      <w:r w:rsidR="00ED5836" w:rsidRPr="005E15FF">
        <w:rPr>
          <w:rFonts w:ascii="Times New Roman" w:hAnsi="Times New Roman" w:cs="Times New Roman"/>
          <w:sz w:val="24"/>
          <w:szCs w:val="24"/>
        </w:rPr>
        <w:t>№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 100-ЗКО </w:t>
      </w:r>
      <w:r w:rsidR="00ED5836" w:rsidRPr="005E15FF">
        <w:rPr>
          <w:rFonts w:ascii="Times New Roman" w:hAnsi="Times New Roman" w:cs="Times New Roman"/>
          <w:sz w:val="24"/>
          <w:szCs w:val="24"/>
        </w:rPr>
        <w:t>«</w:t>
      </w:r>
      <w:r w:rsidR="006B7B9E" w:rsidRPr="005E15FF">
        <w:rPr>
          <w:rFonts w:ascii="Times New Roman" w:hAnsi="Times New Roman" w:cs="Times New Roman"/>
          <w:sz w:val="24"/>
          <w:szCs w:val="24"/>
        </w:rPr>
        <w:t>О Стратегии социально-экономического развития Курской области на период до 2030 года</w:t>
      </w:r>
      <w:r w:rsidR="00ED5836" w:rsidRPr="005E15FF">
        <w:rPr>
          <w:rFonts w:ascii="Times New Roman" w:hAnsi="Times New Roman" w:cs="Times New Roman"/>
          <w:sz w:val="24"/>
          <w:szCs w:val="24"/>
        </w:rPr>
        <w:t>»</w:t>
      </w:r>
      <w:r w:rsidR="006B7B9E" w:rsidRPr="005E15FF">
        <w:rPr>
          <w:rFonts w:ascii="Times New Roman" w:hAnsi="Times New Roman" w:cs="Times New Roman"/>
          <w:sz w:val="24"/>
          <w:szCs w:val="24"/>
        </w:rPr>
        <w:t>.</w:t>
      </w:r>
    </w:p>
    <w:p w:rsidR="00260BC8" w:rsidRPr="005E15FF" w:rsidRDefault="00260BC8" w:rsidP="00260B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К приоритетам и целям муниципальной 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 политики в сфере развития физической культуры и спорта относятся:</w:t>
      </w:r>
    </w:p>
    <w:p w:rsidR="006B7B9E" w:rsidRPr="005E15FF" w:rsidRDefault="00706295" w:rsidP="007062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B7B9E" w:rsidRPr="005E15FF">
        <w:rPr>
          <w:rFonts w:ascii="Times New Roman" w:hAnsi="Times New Roman" w:cs="Times New Roman"/>
          <w:sz w:val="24"/>
          <w:szCs w:val="24"/>
        </w:rPr>
        <w:t>вовлечение граждан в регулярные занятия физической культурой и массовым спортом;</w:t>
      </w:r>
    </w:p>
    <w:p w:rsidR="00260BC8" w:rsidRPr="005E15FF" w:rsidRDefault="00706295" w:rsidP="0070629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- </w:t>
      </w:r>
      <w:r w:rsidR="00260BC8" w:rsidRPr="005E15FF">
        <w:rPr>
          <w:rFonts w:ascii="Times New Roman" w:hAnsi="Times New Roman" w:cs="Times New Roman"/>
          <w:sz w:val="24"/>
          <w:szCs w:val="24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260BC8" w:rsidRPr="005E15FF" w:rsidRDefault="007437D3" w:rsidP="007437D3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- </w:t>
      </w:r>
      <w:r w:rsidR="00260BC8" w:rsidRPr="005E15FF">
        <w:rPr>
          <w:rFonts w:ascii="Times New Roman" w:hAnsi="Times New Roman" w:cs="Times New Roman"/>
          <w:sz w:val="24"/>
          <w:szCs w:val="24"/>
        </w:rPr>
        <w:t>повышение уровня обеспеченности населения спортивными соору</w:t>
      </w:r>
      <w:r w:rsidR="001258FB" w:rsidRPr="005E15FF">
        <w:rPr>
          <w:rFonts w:ascii="Times New Roman" w:hAnsi="Times New Roman" w:cs="Times New Roman"/>
          <w:sz w:val="24"/>
          <w:szCs w:val="24"/>
        </w:rPr>
        <w:t>жениями;</w:t>
      </w:r>
    </w:p>
    <w:p w:rsidR="00260BC8" w:rsidRPr="005E15FF" w:rsidRDefault="007437D3" w:rsidP="007437D3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- </w:t>
      </w:r>
      <w:r w:rsidR="001258FB" w:rsidRPr="005E15FF">
        <w:rPr>
          <w:rFonts w:ascii="Times New Roman" w:hAnsi="Times New Roman" w:cs="Times New Roman"/>
          <w:sz w:val="24"/>
          <w:szCs w:val="24"/>
        </w:rPr>
        <w:t>развитие детско-юношеского спорта;</w:t>
      </w:r>
    </w:p>
    <w:p w:rsidR="001258FB" w:rsidRPr="005E15FF" w:rsidRDefault="007437D3" w:rsidP="007437D3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- </w:t>
      </w:r>
      <w:r w:rsidR="001258FB" w:rsidRPr="005E15FF">
        <w:rPr>
          <w:rFonts w:ascii="Times New Roman" w:hAnsi="Times New Roman" w:cs="Times New Roman"/>
          <w:sz w:val="24"/>
          <w:szCs w:val="24"/>
        </w:rPr>
        <w:t>организация событийных массовых физкультурных и спортивных мероприятий, с целью увеличения числа участников таких мероприятий;</w:t>
      </w:r>
    </w:p>
    <w:p w:rsidR="00E811D2" w:rsidRPr="005E15FF" w:rsidRDefault="00E811D2" w:rsidP="00821465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6B7B9E">
      <w:pPr>
        <w:spacing w:after="1" w:line="22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3. Задачи </w:t>
      </w:r>
      <w:r w:rsidR="001258FB" w:rsidRPr="005E15F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E15FF">
        <w:rPr>
          <w:rFonts w:ascii="Times New Roman" w:hAnsi="Times New Roman" w:cs="Times New Roman"/>
          <w:sz w:val="24"/>
          <w:szCs w:val="24"/>
        </w:rPr>
        <w:t xml:space="preserve"> управления и способы их</w:t>
      </w:r>
    </w:p>
    <w:p w:rsidR="006B7B9E" w:rsidRPr="005E15FF" w:rsidRDefault="006B7B9E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эффективного решения в соответствующей отрасли экономики</w:t>
      </w:r>
    </w:p>
    <w:p w:rsidR="006B7B9E" w:rsidRPr="005E15FF" w:rsidRDefault="006B7B9E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и сфере </w:t>
      </w:r>
      <w:r w:rsidR="001258FB" w:rsidRPr="005E15F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E15FF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1258FB" w:rsidRPr="005E15FF">
        <w:rPr>
          <w:rFonts w:ascii="Times New Roman" w:hAnsi="Times New Roman" w:cs="Times New Roman"/>
          <w:sz w:val="24"/>
          <w:szCs w:val="24"/>
        </w:rPr>
        <w:t xml:space="preserve"> города Железногорска</w:t>
      </w:r>
    </w:p>
    <w:p w:rsidR="006B7B9E" w:rsidRPr="005E15FF" w:rsidRDefault="006B7B9E" w:rsidP="0063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E811D2" w:rsidP="00A97B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 программой предусмотрено достижение цели </w:t>
      </w:r>
      <w:r w:rsidR="007C3399" w:rsidRPr="005E15FF">
        <w:rPr>
          <w:rFonts w:ascii="Times New Roman" w:hAnsi="Times New Roman" w:cs="Times New Roman"/>
          <w:sz w:val="24"/>
          <w:szCs w:val="24"/>
        </w:rPr>
        <w:t>–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 </w:t>
      </w:r>
      <w:r w:rsidR="007C3399" w:rsidRPr="005E15FF">
        <w:rPr>
          <w:rFonts w:ascii="Times New Roman" w:hAnsi="Times New Roman" w:cs="Times New Roman"/>
          <w:sz w:val="24"/>
          <w:szCs w:val="24"/>
        </w:rPr>
        <w:t>создание для всех категорий и групп населения условий для занятий физической культурой и спортом</w:t>
      </w:r>
      <w:r w:rsidR="006B7B9E" w:rsidRPr="005E15FF">
        <w:rPr>
          <w:rFonts w:ascii="Times New Roman" w:hAnsi="Times New Roman" w:cs="Times New Roman"/>
          <w:sz w:val="24"/>
          <w:szCs w:val="24"/>
        </w:rPr>
        <w:t>.</w:t>
      </w:r>
    </w:p>
    <w:p w:rsidR="006B7B9E" w:rsidRPr="005E15FF" w:rsidRDefault="006B7B9E" w:rsidP="00A97B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Для достижения поставленной цели должны быть решены следующие задачи:</w:t>
      </w:r>
    </w:p>
    <w:p w:rsidR="00893308" w:rsidRDefault="00893308" w:rsidP="00893308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- обеспечение деятельности муниципальных  органов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3141" w:rsidRDefault="005E15FF" w:rsidP="005E15FF">
      <w:pPr>
        <w:pStyle w:val="a8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- </w:t>
      </w:r>
      <w:r w:rsidR="006B7B9E" w:rsidRPr="005E15FF">
        <w:rPr>
          <w:rFonts w:ascii="Times New Roman" w:hAnsi="Times New Roman" w:cs="Times New Roman"/>
          <w:sz w:val="24"/>
          <w:szCs w:val="24"/>
        </w:rPr>
        <w:t>развитие физичес</w:t>
      </w:r>
      <w:r w:rsidR="00D73141" w:rsidRPr="005E15FF">
        <w:rPr>
          <w:rFonts w:ascii="Times New Roman" w:hAnsi="Times New Roman" w:cs="Times New Roman"/>
          <w:sz w:val="24"/>
          <w:szCs w:val="24"/>
        </w:rPr>
        <w:t>кой культуры и массового спорта;</w:t>
      </w:r>
    </w:p>
    <w:p w:rsidR="00893308" w:rsidRPr="005E15FF" w:rsidRDefault="00893308" w:rsidP="00893308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3308">
        <w:rPr>
          <w:rFonts w:ascii="Times New Roman" w:hAnsi="Times New Roman" w:cs="Times New Roman"/>
          <w:sz w:val="24"/>
          <w:szCs w:val="24"/>
        </w:rPr>
        <w:t xml:space="preserve">повышение уровня обеспеченности граждан </w:t>
      </w:r>
      <w:r w:rsidRPr="00893308">
        <w:rPr>
          <w:rFonts w:ascii="Times New Roman" w:hAnsi="Times New Roman" w:cs="Times New Roman"/>
          <w:color w:val="000000" w:themeColor="text1"/>
          <w:sz w:val="24"/>
          <w:szCs w:val="24"/>
        </w:rPr>
        <w:t>спортивными сооружениями исходя из единовременной пропускной способности объектов спорта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0D28" w:rsidRPr="005E15FF" w:rsidRDefault="00040D28" w:rsidP="005D1814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Pr="00040D28">
        <w:rPr>
          <w:rFonts w:ascii="Times New Roman" w:hAnsi="Times New Roman" w:cs="Times New Roman"/>
          <w:sz w:val="24"/>
          <w:szCs w:val="24"/>
        </w:rPr>
        <w:t>мер социальной поддержки работников муниципальных учреждений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B9E" w:rsidRPr="005E15FF" w:rsidRDefault="006B7B9E" w:rsidP="00ED5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Ожидаемыми результатами реализации </w:t>
      </w:r>
      <w:r w:rsidR="006327C9" w:rsidRPr="005E15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E15FF">
        <w:rPr>
          <w:rFonts w:ascii="Times New Roman" w:hAnsi="Times New Roman" w:cs="Times New Roman"/>
          <w:sz w:val="24"/>
          <w:szCs w:val="24"/>
        </w:rPr>
        <w:t xml:space="preserve"> программы к 2030 году является достижение следующих показателей:</w:t>
      </w:r>
    </w:p>
    <w:p w:rsidR="006327C9" w:rsidRPr="005E15FF" w:rsidRDefault="005E15FF" w:rsidP="005E15FF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E3FF0">
        <w:rPr>
          <w:rFonts w:ascii="Times New Roman" w:hAnsi="Times New Roman" w:cs="Times New Roman"/>
          <w:sz w:val="24"/>
          <w:szCs w:val="24"/>
        </w:rPr>
        <w:t>д</w:t>
      </w:r>
      <w:r w:rsidR="00040D28" w:rsidRPr="00040D28">
        <w:rPr>
          <w:rFonts w:ascii="Times New Roman" w:hAnsi="Times New Roman" w:cs="Times New Roman"/>
          <w:sz w:val="24"/>
          <w:szCs w:val="24"/>
        </w:rPr>
        <w:t>оля жителей города Железногорска, систематически занимающихся физической культурой и спортом, в общей численности населения города Железногорска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, до </w:t>
      </w:r>
      <w:r w:rsidR="00040D28">
        <w:rPr>
          <w:rFonts w:ascii="Times New Roman" w:hAnsi="Times New Roman" w:cs="Times New Roman"/>
          <w:sz w:val="24"/>
          <w:szCs w:val="24"/>
        </w:rPr>
        <w:t>65</w:t>
      </w:r>
      <w:r w:rsidR="006B7B9E" w:rsidRPr="005E15FF">
        <w:rPr>
          <w:rFonts w:ascii="Times New Roman" w:hAnsi="Times New Roman" w:cs="Times New Roman"/>
          <w:sz w:val="24"/>
          <w:szCs w:val="24"/>
        </w:rPr>
        <w:t>% к 2030 году;</w:t>
      </w:r>
    </w:p>
    <w:p w:rsidR="008A082F" w:rsidRPr="00E45CD9" w:rsidRDefault="005E15FF" w:rsidP="005E15FF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</w:pPr>
      <w:r w:rsidRPr="005E15FF">
        <w:t xml:space="preserve">         - </w:t>
      </w:r>
      <w:r w:rsidR="003E3FF0">
        <w:t>у</w:t>
      </w:r>
      <w:r w:rsidR="008A082F" w:rsidRPr="008A082F">
        <w:rPr>
          <w:rFonts w:eastAsiaTheme="minorHAnsi"/>
          <w:lang w:eastAsia="en-US"/>
        </w:rPr>
        <w:t>ровень обеспеченности населения города Железногорска спортивными сооружениями исходя из единовременной пропускной способности объектов спорта, в том числе для лиц с ограниченными возможностями здоровья и инвалидов</w:t>
      </w:r>
      <w:r w:rsidR="00B90E98" w:rsidRPr="005E15FF">
        <w:t>, до 70% к 2030 году</w:t>
      </w:r>
      <w:r w:rsidR="008A082F">
        <w:rPr>
          <w:rFonts w:eastAsiaTheme="minorHAnsi"/>
          <w:lang w:eastAsia="en-US"/>
        </w:rPr>
        <w:t>.</w:t>
      </w:r>
    </w:p>
    <w:p w:rsidR="006B7B9E" w:rsidRPr="005E15FF" w:rsidRDefault="006B7B9E" w:rsidP="005E15FF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6B7B9E">
      <w:pPr>
        <w:spacing w:after="1" w:line="22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4. Задачи, определяемые в соответствии с национальными</w:t>
      </w:r>
    </w:p>
    <w:p w:rsidR="006B7B9E" w:rsidRPr="005E15FF" w:rsidRDefault="006B7B9E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целями</w:t>
      </w:r>
    </w:p>
    <w:p w:rsidR="006B7B9E" w:rsidRPr="005E15FF" w:rsidRDefault="006B7B9E" w:rsidP="00B90E98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</w:p>
    <w:p w:rsidR="006B7B9E" w:rsidRPr="005E15FF" w:rsidRDefault="00B90E9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 программа способствует реализации национальных целей </w:t>
      </w:r>
      <w:r w:rsidR="00ED5836" w:rsidRPr="005E15FF">
        <w:rPr>
          <w:rFonts w:ascii="Times New Roman" w:hAnsi="Times New Roman" w:cs="Times New Roman"/>
          <w:sz w:val="24"/>
          <w:szCs w:val="24"/>
        </w:rPr>
        <w:t>«</w:t>
      </w:r>
      <w:r w:rsidR="006B7B9E" w:rsidRPr="005E15FF">
        <w:rPr>
          <w:rFonts w:ascii="Times New Roman" w:hAnsi="Times New Roman" w:cs="Times New Roman"/>
          <w:sz w:val="24"/>
          <w:szCs w:val="24"/>
        </w:rPr>
        <w:t>Сохранение населения, укрепление здоровья и повышение благополучия людей, поддержка семьи</w:t>
      </w:r>
      <w:r w:rsidR="00ED5836" w:rsidRPr="005E15FF">
        <w:rPr>
          <w:rFonts w:ascii="Times New Roman" w:hAnsi="Times New Roman" w:cs="Times New Roman"/>
          <w:sz w:val="24"/>
          <w:szCs w:val="24"/>
        </w:rPr>
        <w:t>»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, </w:t>
      </w:r>
      <w:r w:rsidR="00ED5836" w:rsidRPr="005E15FF">
        <w:rPr>
          <w:rFonts w:ascii="Times New Roman" w:hAnsi="Times New Roman" w:cs="Times New Roman"/>
          <w:sz w:val="24"/>
          <w:szCs w:val="24"/>
        </w:rPr>
        <w:t>«</w:t>
      </w:r>
      <w:r w:rsidR="006B7B9E" w:rsidRPr="005E15FF">
        <w:rPr>
          <w:rFonts w:ascii="Times New Roman" w:hAnsi="Times New Roman" w:cs="Times New Roman"/>
          <w:sz w:val="24"/>
          <w:szCs w:val="24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ED5836" w:rsidRPr="005E15FF">
        <w:rPr>
          <w:rFonts w:ascii="Times New Roman" w:hAnsi="Times New Roman" w:cs="Times New Roman"/>
          <w:sz w:val="24"/>
          <w:szCs w:val="24"/>
        </w:rPr>
        <w:t>», «</w:t>
      </w:r>
      <w:r w:rsidR="006B7B9E" w:rsidRPr="005E15FF">
        <w:rPr>
          <w:rFonts w:ascii="Times New Roman" w:hAnsi="Times New Roman" w:cs="Times New Roman"/>
          <w:sz w:val="24"/>
          <w:szCs w:val="24"/>
        </w:rPr>
        <w:t>Комфортная и безопасная среда для жизни</w:t>
      </w:r>
      <w:r w:rsidR="00ED5836" w:rsidRPr="005E15FF">
        <w:rPr>
          <w:rFonts w:ascii="Times New Roman" w:hAnsi="Times New Roman" w:cs="Times New Roman"/>
          <w:sz w:val="24"/>
          <w:szCs w:val="24"/>
        </w:rPr>
        <w:t>»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, </w:t>
      </w:r>
      <w:r w:rsidR="00ED5836" w:rsidRPr="005E15FF">
        <w:rPr>
          <w:rFonts w:ascii="Times New Roman" w:hAnsi="Times New Roman" w:cs="Times New Roman"/>
          <w:sz w:val="24"/>
          <w:szCs w:val="24"/>
        </w:rPr>
        <w:t>«</w:t>
      </w:r>
      <w:r w:rsidR="006B7B9E" w:rsidRPr="005E15FF">
        <w:rPr>
          <w:rFonts w:ascii="Times New Roman" w:hAnsi="Times New Roman" w:cs="Times New Roman"/>
          <w:sz w:val="24"/>
          <w:szCs w:val="24"/>
        </w:rPr>
        <w:t>Цифровая трансформация государственного и муниципального управления, экономик</w:t>
      </w:r>
      <w:r w:rsidR="00ED5836" w:rsidRPr="005E15FF">
        <w:rPr>
          <w:rFonts w:ascii="Times New Roman" w:hAnsi="Times New Roman" w:cs="Times New Roman"/>
          <w:sz w:val="24"/>
          <w:szCs w:val="24"/>
        </w:rPr>
        <w:t>и и социальной сферы»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, определенных </w:t>
      </w:r>
      <w:hyperlink r:id="rId11">
        <w:r w:rsidR="006B7B9E" w:rsidRPr="005E15F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6B7B9E" w:rsidRPr="005E15F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2024 года N 309 </w:t>
      </w:r>
      <w:r w:rsidR="00ED5836" w:rsidRPr="005E15FF">
        <w:rPr>
          <w:rFonts w:ascii="Times New Roman" w:hAnsi="Times New Roman" w:cs="Times New Roman"/>
          <w:sz w:val="24"/>
          <w:szCs w:val="24"/>
        </w:rPr>
        <w:t>«</w:t>
      </w:r>
      <w:r w:rsidR="006B7B9E" w:rsidRPr="005E15FF">
        <w:rPr>
          <w:rFonts w:ascii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 w:rsidR="00ED5836" w:rsidRPr="005E15FF">
        <w:rPr>
          <w:rFonts w:ascii="Times New Roman" w:hAnsi="Times New Roman" w:cs="Times New Roman"/>
          <w:sz w:val="24"/>
          <w:szCs w:val="24"/>
        </w:rPr>
        <w:t>»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, путем решения задач, предусмотренных </w:t>
      </w:r>
      <w:r w:rsidR="006327C9" w:rsidRPr="005E15F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B7B9E" w:rsidRPr="005E15FF">
        <w:rPr>
          <w:rFonts w:ascii="Times New Roman" w:hAnsi="Times New Roman" w:cs="Times New Roman"/>
          <w:sz w:val="24"/>
          <w:szCs w:val="24"/>
        </w:rPr>
        <w:t xml:space="preserve"> программой.</w:t>
      </w:r>
    </w:p>
    <w:p w:rsidR="006327C9" w:rsidRDefault="006327C9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327C9" w:rsidRDefault="006327C9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327C9" w:rsidRDefault="006327C9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327C9" w:rsidRDefault="006327C9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327C9" w:rsidRDefault="006327C9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327C9" w:rsidRDefault="006327C9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327C9" w:rsidSect="00A70A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249"/>
    <w:multiLevelType w:val="hybridMultilevel"/>
    <w:tmpl w:val="BA0E3404"/>
    <w:lvl w:ilvl="0" w:tplc="95EC24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D446D1"/>
    <w:multiLevelType w:val="hybridMultilevel"/>
    <w:tmpl w:val="1A602E44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>
      <w:start w:val="1"/>
      <w:numFmt w:val="lowerLetter"/>
      <w:lvlText w:val="%2."/>
      <w:lvlJc w:val="left"/>
      <w:pPr>
        <w:ind w:left="1735" w:hanging="360"/>
      </w:pPr>
    </w:lvl>
    <w:lvl w:ilvl="2" w:tplc="0419001B">
      <w:start w:val="1"/>
      <w:numFmt w:val="lowerRoman"/>
      <w:lvlText w:val="%3."/>
      <w:lvlJc w:val="right"/>
      <w:pPr>
        <w:ind w:left="2455" w:hanging="180"/>
      </w:pPr>
    </w:lvl>
    <w:lvl w:ilvl="3" w:tplc="0419000F">
      <w:start w:val="1"/>
      <w:numFmt w:val="decimal"/>
      <w:lvlText w:val="%4."/>
      <w:lvlJc w:val="left"/>
      <w:pPr>
        <w:ind w:left="3175" w:hanging="360"/>
      </w:pPr>
    </w:lvl>
    <w:lvl w:ilvl="4" w:tplc="04190019">
      <w:start w:val="1"/>
      <w:numFmt w:val="lowerLetter"/>
      <w:lvlText w:val="%5."/>
      <w:lvlJc w:val="left"/>
      <w:pPr>
        <w:ind w:left="3895" w:hanging="360"/>
      </w:pPr>
    </w:lvl>
    <w:lvl w:ilvl="5" w:tplc="0419001B">
      <w:start w:val="1"/>
      <w:numFmt w:val="lowerRoman"/>
      <w:lvlText w:val="%6."/>
      <w:lvlJc w:val="right"/>
      <w:pPr>
        <w:ind w:left="4615" w:hanging="180"/>
      </w:pPr>
    </w:lvl>
    <w:lvl w:ilvl="6" w:tplc="0419000F">
      <w:start w:val="1"/>
      <w:numFmt w:val="decimal"/>
      <w:lvlText w:val="%7."/>
      <w:lvlJc w:val="left"/>
      <w:pPr>
        <w:ind w:left="5335" w:hanging="360"/>
      </w:pPr>
    </w:lvl>
    <w:lvl w:ilvl="7" w:tplc="04190019">
      <w:start w:val="1"/>
      <w:numFmt w:val="lowerLetter"/>
      <w:lvlText w:val="%8."/>
      <w:lvlJc w:val="left"/>
      <w:pPr>
        <w:ind w:left="6055" w:hanging="360"/>
      </w:pPr>
    </w:lvl>
    <w:lvl w:ilvl="8" w:tplc="0419001B">
      <w:start w:val="1"/>
      <w:numFmt w:val="lowerRoman"/>
      <w:lvlText w:val="%9."/>
      <w:lvlJc w:val="right"/>
      <w:pPr>
        <w:ind w:left="6775" w:hanging="180"/>
      </w:pPr>
    </w:lvl>
  </w:abstractNum>
  <w:abstractNum w:abstractNumId="2">
    <w:nsid w:val="37D77282"/>
    <w:multiLevelType w:val="hybridMultilevel"/>
    <w:tmpl w:val="A32A27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B42FD7"/>
    <w:multiLevelType w:val="hybridMultilevel"/>
    <w:tmpl w:val="2010863C"/>
    <w:lvl w:ilvl="0" w:tplc="95EC2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436D8"/>
    <w:multiLevelType w:val="hybridMultilevel"/>
    <w:tmpl w:val="55923A60"/>
    <w:lvl w:ilvl="0" w:tplc="95EC24A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A8550A5"/>
    <w:multiLevelType w:val="hybridMultilevel"/>
    <w:tmpl w:val="37E47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B7B9E"/>
    <w:rsid w:val="0001099B"/>
    <w:rsid w:val="00040D28"/>
    <w:rsid w:val="000F606F"/>
    <w:rsid w:val="001258FB"/>
    <w:rsid w:val="001359D5"/>
    <w:rsid w:val="0016308F"/>
    <w:rsid w:val="001F240D"/>
    <w:rsid w:val="00225C45"/>
    <w:rsid w:val="00260BC8"/>
    <w:rsid w:val="002B0732"/>
    <w:rsid w:val="002E04E3"/>
    <w:rsid w:val="003D3E2E"/>
    <w:rsid w:val="003E3FF0"/>
    <w:rsid w:val="004132B6"/>
    <w:rsid w:val="004915E0"/>
    <w:rsid w:val="004D4977"/>
    <w:rsid w:val="0051662D"/>
    <w:rsid w:val="00532EBB"/>
    <w:rsid w:val="005647D0"/>
    <w:rsid w:val="00574A6D"/>
    <w:rsid w:val="00592422"/>
    <w:rsid w:val="005D1814"/>
    <w:rsid w:val="005D1BF8"/>
    <w:rsid w:val="005E15FF"/>
    <w:rsid w:val="00616E3F"/>
    <w:rsid w:val="006327C9"/>
    <w:rsid w:val="00676ED5"/>
    <w:rsid w:val="00687B44"/>
    <w:rsid w:val="006B6BDD"/>
    <w:rsid w:val="006B7B9E"/>
    <w:rsid w:val="006C1A73"/>
    <w:rsid w:val="00706295"/>
    <w:rsid w:val="007437D3"/>
    <w:rsid w:val="007A049A"/>
    <w:rsid w:val="007C3399"/>
    <w:rsid w:val="00821465"/>
    <w:rsid w:val="00893308"/>
    <w:rsid w:val="008A082F"/>
    <w:rsid w:val="008C1F9D"/>
    <w:rsid w:val="008D277A"/>
    <w:rsid w:val="00923B67"/>
    <w:rsid w:val="00926D63"/>
    <w:rsid w:val="00930926"/>
    <w:rsid w:val="00982B02"/>
    <w:rsid w:val="009842F1"/>
    <w:rsid w:val="009D3527"/>
    <w:rsid w:val="00A0160C"/>
    <w:rsid w:val="00A22283"/>
    <w:rsid w:val="00A23675"/>
    <w:rsid w:val="00A378C2"/>
    <w:rsid w:val="00A66AD8"/>
    <w:rsid w:val="00A70A55"/>
    <w:rsid w:val="00A97B72"/>
    <w:rsid w:val="00AA1DF9"/>
    <w:rsid w:val="00AF1140"/>
    <w:rsid w:val="00B07E32"/>
    <w:rsid w:val="00B54807"/>
    <w:rsid w:val="00B72F86"/>
    <w:rsid w:val="00B90E98"/>
    <w:rsid w:val="00BF29EF"/>
    <w:rsid w:val="00BF2FCA"/>
    <w:rsid w:val="00C2797F"/>
    <w:rsid w:val="00C50BC2"/>
    <w:rsid w:val="00C7763D"/>
    <w:rsid w:val="00C858D5"/>
    <w:rsid w:val="00C943C2"/>
    <w:rsid w:val="00D213AD"/>
    <w:rsid w:val="00D73141"/>
    <w:rsid w:val="00D84A2A"/>
    <w:rsid w:val="00DB3E90"/>
    <w:rsid w:val="00DF3C61"/>
    <w:rsid w:val="00E441F0"/>
    <w:rsid w:val="00E45CD9"/>
    <w:rsid w:val="00E71025"/>
    <w:rsid w:val="00E77AAE"/>
    <w:rsid w:val="00E811D2"/>
    <w:rsid w:val="00E82BD1"/>
    <w:rsid w:val="00E907CC"/>
    <w:rsid w:val="00EB2686"/>
    <w:rsid w:val="00ED5836"/>
    <w:rsid w:val="00EF7E48"/>
    <w:rsid w:val="00F0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B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B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1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01099B"/>
    <w:rPr>
      <w:color w:val="0000FF"/>
      <w:u w:val="single"/>
    </w:rPr>
  </w:style>
  <w:style w:type="table" w:styleId="a7">
    <w:name w:val="Table Grid"/>
    <w:basedOn w:val="a1"/>
    <w:uiPriority w:val="39"/>
    <w:rsid w:val="001F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uiPriority w:val="68"/>
    <w:rsid w:val="00A22283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formattext">
    <w:name w:val="formattext"/>
    <w:basedOn w:val="a"/>
    <w:rsid w:val="00E8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D5836"/>
    <w:pPr>
      <w:ind w:left="720"/>
      <w:contextualSpacing/>
    </w:pPr>
  </w:style>
  <w:style w:type="character" w:styleId="a9">
    <w:name w:val="Strong"/>
    <w:qFormat/>
    <w:rsid w:val="005E15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B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596&amp;dst=100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12" Type="http://schemas.openxmlformats.org/officeDocument/2006/relationships/fontTable" Target="fontTable.xml"/><Relationship Id="rId124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3625&amp;dst=100009" TargetMode="External"/><Relationship Id="rId11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7&amp;n=128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62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ABF54-60FB-45FD-8345-0F8BAD6A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прект</dc:creator>
  <cp:lastModifiedBy>ПВЕ</cp:lastModifiedBy>
  <cp:revision>17</cp:revision>
  <cp:lastPrinted>2025-10-09T11:33:00Z</cp:lastPrinted>
  <dcterms:created xsi:type="dcterms:W3CDTF">2025-07-22T14:19:00Z</dcterms:created>
  <dcterms:modified xsi:type="dcterms:W3CDTF">2025-10-09T11:33:00Z</dcterms:modified>
</cp:coreProperties>
</file>